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09F8F4">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楷体" w:cs="Times New Roman"/>
          <w:b/>
          <w:bCs/>
          <w:sz w:val="48"/>
          <w:szCs w:val="52"/>
          <w:lang w:val="zh-CN"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1</w:t>
      </w:r>
    </w:p>
    <w:p w14:paraId="20F28036">
      <w:pPr>
        <w:autoSpaceDE w:val="0"/>
        <w:autoSpaceDN w:val="0"/>
        <w:adjustRightInd w:val="0"/>
        <w:jc w:val="center"/>
        <w:rPr>
          <w:rFonts w:hint="eastAsia" w:ascii="Times New Roman" w:hAnsi="Times New Roman" w:eastAsia="楷体" w:cs="Times New Roman"/>
          <w:b/>
          <w:bCs/>
          <w:sz w:val="48"/>
          <w:szCs w:val="52"/>
          <w:lang w:val="zh-CN" w:eastAsia="zh-CN"/>
        </w:rPr>
      </w:pPr>
    </w:p>
    <w:p w14:paraId="16355D7A">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kern w:val="0"/>
          <w:sz w:val="44"/>
          <w:szCs w:val="44"/>
        </w:rPr>
      </w:pPr>
      <w:r>
        <w:rPr>
          <w:rFonts w:hint="eastAsia" w:eastAsia="楷体" w:cs="Times New Roman"/>
          <w:b/>
          <w:kern w:val="0"/>
          <w:sz w:val="52"/>
          <w:szCs w:val="52"/>
          <w:lang w:val="en-US" w:eastAsia="zh-CN"/>
        </w:rPr>
        <w:t xml:space="preserve"> </w:t>
      </w:r>
      <w:r>
        <w:rPr>
          <w:rFonts w:hint="eastAsia" w:ascii="方正小标宋简体" w:hAnsi="方正小标宋简体" w:eastAsia="方正小标宋简体" w:cs="方正小标宋简体"/>
          <w:b w:val="0"/>
          <w:bCs/>
          <w:kern w:val="0"/>
          <w:sz w:val="44"/>
          <w:szCs w:val="44"/>
          <w:lang w:val="en-US" w:eastAsia="zh-CN"/>
        </w:rPr>
        <w:t>前黄镇</w:t>
      </w:r>
      <w:r>
        <w:rPr>
          <w:rFonts w:hint="eastAsia" w:ascii="方正小标宋简体" w:hAnsi="方正小标宋简体" w:eastAsia="方正小标宋简体" w:cs="方正小标宋简体"/>
          <w:b w:val="0"/>
          <w:bCs/>
          <w:kern w:val="0"/>
          <w:sz w:val="44"/>
          <w:szCs w:val="44"/>
          <w:lang w:eastAsia="zh-CN"/>
        </w:rPr>
        <w:t>石门坑水库</w:t>
      </w:r>
    </w:p>
    <w:p w14:paraId="02A892DD">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楷体" w:cs="Times New Roman"/>
          <w:b/>
          <w:sz w:val="52"/>
          <w:szCs w:val="52"/>
        </w:rPr>
      </w:pPr>
      <w:r>
        <w:rPr>
          <w:rFonts w:hint="eastAsia" w:ascii="方正小标宋简体" w:hAnsi="方正小标宋简体" w:eastAsia="方正小标宋简体" w:cs="方正小标宋简体"/>
          <w:b w:val="0"/>
          <w:bCs/>
          <w:sz w:val="44"/>
          <w:szCs w:val="44"/>
        </w:rPr>
        <w:t>20</w:t>
      </w:r>
      <w:r>
        <w:rPr>
          <w:rFonts w:hint="eastAsia" w:ascii="方正小标宋简体" w:hAnsi="方正小标宋简体" w:eastAsia="方正小标宋简体" w:cs="方正小标宋简体"/>
          <w:b w:val="0"/>
          <w:bCs/>
          <w:sz w:val="44"/>
          <w:szCs w:val="44"/>
          <w:lang w:val="en-US" w:eastAsia="zh-CN"/>
        </w:rPr>
        <w:t>23</w:t>
      </w:r>
      <w:r>
        <w:rPr>
          <w:rFonts w:hint="eastAsia" w:ascii="方正小标宋简体" w:hAnsi="方正小标宋简体" w:eastAsia="方正小标宋简体" w:cs="方正小标宋简体"/>
          <w:b w:val="0"/>
          <w:bCs/>
          <w:sz w:val="44"/>
          <w:szCs w:val="44"/>
        </w:rPr>
        <w:t>年汛期防洪调度运用计划</w:t>
      </w:r>
    </w:p>
    <w:p w14:paraId="48BC5901">
      <w:pPr>
        <w:spacing w:line="360" w:lineRule="auto"/>
        <w:jc w:val="center"/>
        <w:rPr>
          <w:rFonts w:hint="default" w:ascii="Times New Roman" w:hAnsi="Times New Roman" w:eastAsia="楷体" w:cs="Times New Roman"/>
          <w:b/>
          <w:kern w:val="0"/>
          <w:sz w:val="44"/>
          <w:szCs w:val="44"/>
        </w:rPr>
      </w:pPr>
    </w:p>
    <w:p w14:paraId="1C56F724">
      <w:pPr>
        <w:spacing w:line="360" w:lineRule="auto"/>
        <w:jc w:val="center"/>
        <w:rPr>
          <w:rFonts w:hint="default" w:ascii="Times New Roman" w:hAnsi="Times New Roman" w:eastAsia="楷体" w:cs="Times New Roman"/>
          <w:b/>
          <w:kern w:val="0"/>
          <w:sz w:val="52"/>
          <w:szCs w:val="52"/>
        </w:rPr>
      </w:pPr>
    </w:p>
    <w:p w14:paraId="4597AB14">
      <w:pPr>
        <w:spacing w:line="360" w:lineRule="auto"/>
        <w:jc w:val="center"/>
        <w:rPr>
          <w:rFonts w:hint="default" w:ascii="Times New Roman" w:hAnsi="Times New Roman" w:eastAsia="楷体" w:cs="Times New Roman"/>
          <w:b/>
          <w:kern w:val="0"/>
          <w:sz w:val="52"/>
          <w:szCs w:val="52"/>
        </w:rPr>
      </w:pPr>
    </w:p>
    <w:p w14:paraId="5A2B0AD9">
      <w:pPr>
        <w:spacing w:line="360" w:lineRule="auto"/>
        <w:jc w:val="center"/>
        <w:rPr>
          <w:rFonts w:hint="default" w:ascii="Times New Roman" w:hAnsi="Times New Roman" w:eastAsia="楷体" w:cs="Times New Roman"/>
          <w:b/>
          <w:kern w:val="0"/>
          <w:sz w:val="52"/>
          <w:szCs w:val="52"/>
        </w:rPr>
      </w:pPr>
    </w:p>
    <w:p w14:paraId="47C7948D">
      <w:pPr>
        <w:spacing w:line="360" w:lineRule="auto"/>
        <w:jc w:val="center"/>
        <w:rPr>
          <w:rFonts w:hint="default" w:ascii="Times New Roman" w:hAnsi="Times New Roman" w:eastAsia="楷体" w:cs="Times New Roman"/>
          <w:b/>
          <w:kern w:val="0"/>
          <w:sz w:val="52"/>
          <w:szCs w:val="52"/>
        </w:rPr>
      </w:pPr>
    </w:p>
    <w:p w14:paraId="3A65C826">
      <w:pPr>
        <w:spacing w:line="360" w:lineRule="auto"/>
        <w:jc w:val="center"/>
        <w:rPr>
          <w:rFonts w:hint="default" w:ascii="Times New Roman" w:hAnsi="Times New Roman" w:eastAsia="楷体" w:cs="Times New Roman"/>
          <w:b/>
          <w:kern w:val="0"/>
          <w:sz w:val="52"/>
          <w:szCs w:val="52"/>
        </w:rPr>
      </w:pPr>
    </w:p>
    <w:p w14:paraId="012B602F">
      <w:pPr>
        <w:spacing w:line="360" w:lineRule="auto"/>
        <w:jc w:val="center"/>
        <w:rPr>
          <w:rFonts w:hint="default" w:ascii="Times New Roman" w:hAnsi="Times New Roman" w:eastAsia="楷体" w:cs="Times New Roman"/>
          <w:b/>
          <w:kern w:val="0"/>
          <w:sz w:val="52"/>
          <w:szCs w:val="52"/>
        </w:rPr>
      </w:pPr>
    </w:p>
    <w:p w14:paraId="1CD28CEB">
      <w:pPr>
        <w:spacing w:line="360" w:lineRule="auto"/>
        <w:jc w:val="center"/>
        <w:rPr>
          <w:rFonts w:hint="default" w:ascii="Times New Roman" w:hAnsi="Times New Roman" w:eastAsia="楷体" w:cs="Times New Roman"/>
          <w:b/>
          <w:kern w:val="0"/>
          <w:sz w:val="52"/>
          <w:szCs w:val="52"/>
        </w:rPr>
      </w:pPr>
    </w:p>
    <w:p w14:paraId="31F17472">
      <w:pPr>
        <w:spacing w:line="360" w:lineRule="auto"/>
        <w:jc w:val="center"/>
        <w:rPr>
          <w:rFonts w:hint="default" w:ascii="Times New Roman" w:hAnsi="Times New Roman" w:eastAsia="楷体" w:cs="Times New Roman"/>
          <w:b/>
          <w:kern w:val="0"/>
          <w:sz w:val="52"/>
          <w:szCs w:val="52"/>
        </w:rPr>
      </w:pPr>
    </w:p>
    <w:p w14:paraId="0D3BE3A1">
      <w:pPr>
        <w:spacing w:line="360" w:lineRule="auto"/>
        <w:jc w:val="center"/>
        <w:rPr>
          <w:rFonts w:hint="default" w:ascii="Times New Roman" w:hAnsi="Times New Roman" w:eastAsia="楷体" w:cs="Times New Roman"/>
          <w:b/>
          <w:kern w:val="0"/>
          <w:sz w:val="52"/>
          <w:szCs w:val="52"/>
        </w:rPr>
      </w:pPr>
    </w:p>
    <w:p w14:paraId="59AE64BE">
      <w:pPr>
        <w:spacing w:line="360" w:lineRule="auto"/>
        <w:jc w:val="center"/>
        <w:rPr>
          <w:rFonts w:hint="default" w:ascii="Times New Roman" w:hAnsi="Times New Roman" w:eastAsia="楷体" w:cs="Times New Roman"/>
          <w:b/>
          <w:kern w:val="0"/>
          <w:sz w:val="52"/>
          <w:szCs w:val="52"/>
        </w:rPr>
      </w:pPr>
    </w:p>
    <w:p w14:paraId="36459379">
      <w:pPr>
        <w:spacing w:line="360" w:lineRule="auto"/>
        <w:jc w:val="both"/>
        <w:rPr>
          <w:rFonts w:hint="eastAsia" w:eastAsia="楷体" w:cs="Times New Roman"/>
          <w:b/>
          <w:sz w:val="36"/>
          <w:szCs w:val="36"/>
          <w:lang w:val="en-US" w:eastAsia="zh-CN"/>
        </w:rPr>
      </w:pPr>
    </w:p>
    <w:p w14:paraId="4AB8C95A">
      <w:pPr>
        <w:spacing w:line="360" w:lineRule="auto"/>
        <w:jc w:val="center"/>
        <w:rPr>
          <w:rFonts w:hint="eastAsia" w:eastAsia="楷体" w:cs="Times New Roman"/>
          <w:b/>
          <w:sz w:val="36"/>
          <w:szCs w:val="36"/>
          <w:lang w:val="en-US" w:eastAsia="zh-CN"/>
        </w:rPr>
      </w:pPr>
      <w:r>
        <w:rPr>
          <w:rFonts w:hint="eastAsia" w:eastAsia="楷体" w:cs="Times New Roman"/>
          <w:b/>
          <w:sz w:val="36"/>
          <w:szCs w:val="36"/>
          <w:lang w:val="en-US" w:eastAsia="zh-CN"/>
        </w:rPr>
        <w:t>前黄镇人民政府</w:t>
      </w:r>
    </w:p>
    <w:p w14:paraId="450199B7">
      <w:pPr>
        <w:spacing w:line="360" w:lineRule="auto"/>
        <w:jc w:val="center"/>
        <w:rPr>
          <w:rFonts w:hint="default" w:ascii="Times New Roman" w:hAnsi="Times New Roman" w:eastAsia="楷体" w:cs="Times New Roman"/>
          <w:b/>
          <w:sz w:val="36"/>
          <w:szCs w:val="36"/>
        </w:rPr>
      </w:pPr>
      <w:r>
        <w:rPr>
          <w:rFonts w:hint="default" w:ascii="Times New Roman" w:hAnsi="Times New Roman" w:eastAsia="楷体" w:cs="Times New Roman"/>
          <w:b/>
          <w:sz w:val="36"/>
          <w:szCs w:val="36"/>
        </w:rPr>
        <w:t>20</w:t>
      </w:r>
      <w:r>
        <w:rPr>
          <w:rFonts w:hint="eastAsia" w:eastAsia="楷体" w:cs="Times New Roman"/>
          <w:b/>
          <w:sz w:val="36"/>
          <w:szCs w:val="36"/>
          <w:lang w:val="en-US" w:eastAsia="zh-CN"/>
        </w:rPr>
        <w:t>23</w:t>
      </w:r>
      <w:r>
        <w:rPr>
          <w:rFonts w:hint="default" w:ascii="Times New Roman" w:hAnsi="Times New Roman" w:eastAsia="楷体" w:cs="Times New Roman"/>
          <w:b/>
          <w:sz w:val="36"/>
          <w:szCs w:val="36"/>
        </w:rPr>
        <w:t>年</w:t>
      </w:r>
      <w:r>
        <w:rPr>
          <w:rFonts w:hint="eastAsia" w:eastAsia="楷体" w:cs="Times New Roman"/>
          <w:b/>
          <w:sz w:val="36"/>
          <w:szCs w:val="36"/>
          <w:lang w:val="en-US" w:eastAsia="zh-CN"/>
        </w:rPr>
        <w:t>2</w:t>
      </w:r>
      <w:r>
        <w:rPr>
          <w:rFonts w:hint="default" w:ascii="Times New Roman" w:hAnsi="Times New Roman" w:eastAsia="楷体" w:cs="Times New Roman"/>
          <w:b/>
          <w:sz w:val="36"/>
          <w:szCs w:val="36"/>
        </w:rPr>
        <w:t>月</w:t>
      </w:r>
    </w:p>
    <w:p w14:paraId="36431437">
      <w:pPr>
        <w:spacing w:line="360" w:lineRule="auto"/>
        <w:jc w:val="center"/>
        <w:rPr>
          <w:rFonts w:hint="default" w:ascii="Times New Roman" w:hAnsi="Times New Roman" w:eastAsia="楷体" w:cs="Times New Roman"/>
          <w:b/>
          <w:kern w:val="0"/>
          <w:sz w:val="32"/>
          <w:szCs w:val="32"/>
        </w:rPr>
        <w:sectPr>
          <w:footerReference r:id="rId3" w:type="default"/>
          <w:footerReference r:id="rId4" w:type="even"/>
          <w:pgSz w:w="11906" w:h="16838"/>
          <w:pgMar w:top="2098" w:right="1531" w:bottom="1871" w:left="1531" w:header="851" w:footer="992" w:gutter="0"/>
          <w:pgBorders>
            <w:top w:val="none" w:sz="0" w:space="0"/>
            <w:left w:val="none" w:sz="0" w:space="0"/>
            <w:bottom w:val="none" w:sz="0" w:space="0"/>
            <w:right w:val="none" w:sz="0" w:space="0"/>
          </w:pgBorders>
          <w:pgNumType w:fmt="numberInDash" w:start="3"/>
          <w:cols w:space="0" w:num="1"/>
          <w:rtlGutter w:val="0"/>
          <w:docGrid w:type="lines" w:linePitch="314" w:charSpace="0"/>
        </w:sectPr>
      </w:pPr>
    </w:p>
    <w:p w14:paraId="333632F6">
      <w:pPr>
        <w:jc w:val="center"/>
        <w:rPr>
          <w:rFonts w:hint="default" w:ascii="Times New Roman" w:hAnsi="Times New Roman" w:eastAsia="楷体" w:cs="Times New Roman"/>
          <w:b/>
          <w:kern w:val="0"/>
          <w:sz w:val="28"/>
          <w:szCs w:val="28"/>
        </w:rPr>
      </w:pPr>
      <w:r>
        <w:rPr>
          <w:rFonts w:hint="default" w:ascii="Times New Roman" w:hAnsi="Times New Roman" w:eastAsia="楷体" w:cs="Times New Roman"/>
          <w:b/>
          <w:kern w:val="0"/>
          <w:sz w:val="28"/>
          <w:szCs w:val="28"/>
        </w:rPr>
        <w:t>目  录</w:t>
      </w:r>
    </w:p>
    <w:p w14:paraId="18C54C87">
      <w:pPr>
        <w:pStyle w:val="8"/>
        <w:widowControl w:val="0"/>
        <w:tabs>
          <w:tab w:val="right" w:leader="dot" w:pos="8306"/>
          <w:tab w:val="clear" w:pos="8296"/>
        </w:tabs>
        <w:wordWrap/>
        <w:adjustRightInd/>
        <w:snapToGrid/>
        <w:spacing w:line="520" w:lineRule="exact"/>
        <w:ind w:right="0"/>
        <w:jc w:val="both"/>
        <w:textAlignment w:val="auto"/>
        <w:outlineLvl w:val="9"/>
        <w:rPr>
          <w:rFonts w:hint="default" w:ascii="Times New Roman" w:hAnsi="Times New Roman" w:eastAsia="楷体" w:cs="Times New Roman"/>
          <w:sz w:val="28"/>
          <w:szCs w:val="28"/>
        </w:rPr>
      </w:pPr>
      <w:r>
        <w:rPr>
          <w:rFonts w:hint="default" w:ascii="Times New Roman" w:hAnsi="Times New Roman" w:eastAsia="楷体" w:cs="Times New Roman"/>
          <w:b w:val="0"/>
          <w:bCs/>
          <w:kern w:val="0"/>
          <w:sz w:val="28"/>
          <w:szCs w:val="28"/>
        </w:rPr>
        <w:fldChar w:fldCharType="begin"/>
      </w:r>
      <w:r>
        <w:rPr>
          <w:rFonts w:hint="default" w:ascii="Times New Roman" w:hAnsi="Times New Roman" w:eastAsia="楷体" w:cs="Times New Roman"/>
          <w:b w:val="0"/>
          <w:bCs/>
          <w:kern w:val="0"/>
          <w:sz w:val="28"/>
          <w:szCs w:val="28"/>
        </w:rPr>
        <w:instrText xml:space="preserve"> TOC \o "1-2" \h \z \u </w:instrText>
      </w:r>
      <w:r>
        <w:rPr>
          <w:rFonts w:hint="default" w:ascii="Times New Roman" w:hAnsi="Times New Roman" w:eastAsia="楷体" w:cs="Times New Roman"/>
          <w:b w:val="0"/>
          <w:bCs/>
          <w:kern w:val="0"/>
          <w:sz w:val="28"/>
          <w:szCs w:val="28"/>
        </w:rPr>
        <w:fldChar w:fldCharType="separate"/>
      </w:r>
      <w:r>
        <w:rPr>
          <w:rFonts w:hint="default" w:ascii="Times New Roman" w:hAnsi="Times New Roman" w:eastAsia="楷体" w:cs="Times New Roman"/>
          <w:b w:val="0"/>
          <w:bCs/>
          <w:kern w:val="0"/>
          <w:sz w:val="28"/>
          <w:szCs w:val="28"/>
        </w:rPr>
        <w:fldChar w:fldCharType="begin"/>
      </w:r>
      <w:r>
        <w:rPr>
          <w:rFonts w:hint="default" w:ascii="Times New Roman" w:hAnsi="Times New Roman" w:eastAsia="楷体" w:cs="Times New Roman"/>
          <w:b w:val="0"/>
          <w:bCs/>
          <w:kern w:val="0"/>
          <w:sz w:val="28"/>
          <w:szCs w:val="28"/>
        </w:rPr>
        <w:instrText xml:space="preserve"> HYPERLINK \l _Toc11427 </w:instrText>
      </w:r>
      <w:r>
        <w:rPr>
          <w:rFonts w:hint="default" w:ascii="Times New Roman" w:hAnsi="Times New Roman" w:eastAsia="楷体" w:cs="Times New Roman"/>
          <w:b w:val="0"/>
          <w:bCs/>
          <w:kern w:val="0"/>
          <w:sz w:val="28"/>
          <w:szCs w:val="28"/>
        </w:rPr>
        <w:fldChar w:fldCharType="separate"/>
      </w:r>
      <w:r>
        <w:rPr>
          <w:rFonts w:hint="default" w:ascii="Times New Roman" w:hAnsi="Times New Roman" w:eastAsia="楷体" w:cs="Times New Roman"/>
          <w:kern w:val="0"/>
          <w:sz w:val="28"/>
          <w:szCs w:val="28"/>
        </w:rPr>
        <w:t>1  水库基本情况</w:t>
      </w:r>
      <w:r>
        <w:rPr>
          <w:rFonts w:hint="default" w:ascii="Times New Roman" w:hAnsi="Times New Roman" w:eastAsia="楷体" w:cs="Times New Roman"/>
          <w:sz w:val="28"/>
          <w:szCs w:val="28"/>
        </w:rPr>
        <w:tab/>
      </w:r>
      <w:r>
        <w:rPr>
          <w:rFonts w:hint="eastAsia" w:ascii="Times New Roman" w:eastAsia="楷体" w:cs="Times New Roman"/>
          <w:sz w:val="28"/>
          <w:szCs w:val="28"/>
          <w:lang w:val="en-US" w:eastAsia="zh-CN"/>
        </w:rPr>
        <w:t>1</w:t>
      </w:r>
      <w:r>
        <w:rPr>
          <w:rFonts w:hint="default" w:ascii="Times New Roman" w:hAnsi="Times New Roman" w:eastAsia="楷体" w:cs="Times New Roman"/>
          <w:b w:val="0"/>
          <w:bCs/>
          <w:kern w:val="0"/>
          <w:sz w:val="28"/>
          <w:szCs w:val="28"/>
        </w:rPr>
        <w:fldChar w:fldCharType="end"/>
      </w:r>
    </w:p>
    <w:p w14:paraId="5709E4B8">
      <w:pPr>
        <w:pStyle w:val="9"/>
        <w:widowControl w:val="0"/>
        <w:tabs>
          <w:tab w:val="right" w:leader="dot" w:pos="8306"/>
        </w:tabs>
        <w:wordWrap/>
        <w:adjustRightInd/>
        <w:snapToGrid/>
        <w:spacing w:line="520" w:lineRule="exact"/>
        <w:ind w:right="0"/>
        <w:jc w:val="both"/>
        <w:textAlignment w:val="auto"/>
        <w:outlineLvl w:val="9"/>
        <w:rPr>
          <w:rFonts w:hint="default" w:ascii="Times New Roman" w:hAnsi="Times New Roman" w:eastAsia="楷体" w:cs="Times New Roman"/>
          <w:sz w:val="28"/>
          <w:szCs w:val="28"/>
        </w:rPr>
      </w:pPr>
      <w:r>
        <w:rPr>
          <w:rFonts w:hint="default" w:ascii="Times New Roman" w:hAnsi="Times New Roman" w:eastAsia="楷体" w:cs="Times New Roman"/>
          <w:bCs/>
          <w:kern w:val="0"/>
          <w:sz w:val="28"/>
          <w:szCs w:val="28"/>
        </w:rPr>
        <w:fldChar w:fldCharType="begin"/>
      </w:r>
      <w:r>
        <w:rPr>
          <w:rFonts w:hint="default" w:ascii="Times New Roman" w:hAnsi="Times New Roman" w:eastAsia="楷体" w:cs="Times New Roman"/>
          <w:bCs/>
          <w:kern w:val="0"/>
          <w:sz w:val="28"/>
          <w:szCs w:val="28"/>
        </w:rPr>
        <w:instrText xml:space="preserve"> HYPERLINK \l _Toc18976 </w:instrText>
      </w:r>
      <w:r>
        <w:rPr>
          <w:rFonts w:hint="default" w:ascii="Times New Roman" w:hAnsi="Times New Roman" w:eastAsia="楷体" w:cs="Times New Roman"/>
          <w:bCs/>
          <w:kern w:val="0"/>
          <w:sz w:val="28"/>
          <w:szCs w:val="28"/>
        </w:rPr>
        <w:fldChar w:fldCharType="separate"/>
      </w:r>
      <w:r>
        <w:rPr>
          <w:rFonts w:hint="default" w:ascii="Times New Roman" w:hAnsi="Times New Roman" w:eastAsia="楷体" w:cs="Times New Roman"/>
          <w:kern w:val="0"/>
          <w:sz w:val="28"/>
          <w:szCs w:val="28"/>
        </w:rPr>
        <w:t>1.1 工程概况</w:t>
      </w:r>
      <w:r>
        <w:rPr>
          <w:rFonts w:hint="default" w:ascii="Times New Roman" w:hAnsi="Times New Roman" w:eastAsia="楷体" w:cs="Times New Roman"/>
          <w:sz w:val="28"/>
          <w:szCs w:val="28"/>
        </w:rPr>
        <w:tab/>
      </w:r>
      <w:r>
        <w:rPr>
          <w:rFonts w:hint="default" w:ascii="Times New Roman" w:hAnsi="Times New Roman" w:eastAsia="楷体" w:cs="Times New Roman"/>
          <w:sz w:val="28"/>
          <w:szCs w:val="28"/>
        </w:rPr>
        <w:fldChar w:fldCharType="begin"/>
      </w:r>
      <w:r>
        <w:rPr>
          <w:rFonts w:hint="default" w:ascii="Times New Roman" w:hAnsi="Times New Roman" w:eastAsia="楷体" w:cs="Times New Roman"/>
          <w:sz w:val="28"/>
          <w:szCs w:val="28"/>
        </w:rPr>
        <w:instrText xml:space="preserve"> PAGEREF _Toc18976 </w:instrText>
      </w:r>
      <w:r>
        <w:rPr>
          <w:rFonts w:hint="default" w:ascii="Times New Roman" w:hAnsi="Times New Roman" w:eastAsia="楷体" w:cs="Times New Roman"/>
          <w:sz w:val="28"/>
          <w:szCs w:val="28"/>
        </w:rPr>
        <w:fldChar w:fldCharType="separate"/>
      </w:r>
      <w:r>
        <w:rPr>
          <w:rFonts w:hint="default" w:ascii="Times New Roman" w:hAnsi="Times New Roman" w:eastAsia="楷体" w:cs="Times New Roman"/>
          <w:sz w:val="28"/>
          <w:szCs w:val="28"/>
        </w:rPr>
        <w:t>1</w:t>
      </w:r>
      <w:r>
        <w:rPr>
          <w:rFonts w:hint="default" w:ascii="Times New Roman" w:hAnsi="Times New Roman" w:eastAsia="楷体" w:cs="Times New Roman"/>
          <w:sz w:val="28"/>
          <w:szCs w:val="28"/>
        </w:rPr>
        <w:fldChar w:fldCharType="end"/>
      </w:r>
      <w:r>
        <w:rPr>
          <w:rFonts w:hint="default" w:ascii="Times New Roman" w:hAnsi="Times New Roman" w:eastAsia="楷体" w:cs="Times New Roman"/>
          <w:bCs/>
          <w:kern w:val="0"/>
          <w:sz w:val="28"/>
          <w:szCs w:val="28"/>
        </w:rPr>
        <w:fldChar w:fldCharType="end"/>
      </w:r>
    </w:p>
    <w:p w14:paraId="0C7199AC">
      <w:pPr>
        <w:pStyle w:val="9"/>
        <w:widowControl w:val="0"/>
        <w:tabs>
          <w:tab w:val="right" w:leader="dot" w:pos="8306"/>
        </w:tabs>
        <w:wordWrap/>
        <w:adjustRightInd/>
        <w:snapToGrid/>
        <w:spacing w:line="520" w:lineRule="exact"/>
        <w:ind w:right="0"/>
        <w:jc w:val="both"/>
        <w:textAlignment w:val="auto"/>
        <w:outlineLvl w:val="9"/>
        <w:rPr>
          <w:rFonts w:hint="default" w:ascii="Times New Roman" w:hAnsi="Times New Roman" w:eastAsia="楷体" w:cs="Times New Roman"/>
          <w:sz w:val="28"/>
          <w:szCs w:val="28"/>
        </w:rPr>
      </w:pPr>
      <w:r>
        <w:rPr>
          <w:rFonts w:hint="default" w:ascii="Times New Roman" w:hAnsi="Times New Roman" w:eastAsia="楷体" w:cs="Times New Roman"/>
          <w:bCs/>
          <w:kern w:val="0"/>
          <w:sz w:val="28"/>
          <w:szCs w:val="28"/>
        </w:rPr>
        <w:fldChar w:fldCharType="begin"/>
      </w:r>
      <w:r>
        <w:rPr>
          <w:rFonts w:hint="default" w:ascii="Times New Roman" w:hAnsi="Times New Roman" w:eastAsia="楷体" w:cs="Times New Roman"/>
          <w:bCs/>
          <w:kern w:val="0"/>
          <w:sz w:val="28"/>
          <w:szCs w:val="28"/>
        </w:rPr>
        <w:instrText xml:space="preserve"> HYPERLINK \l _Toc13357 </w:instrText>
      </w:r>
      <w:r>
        <w:rPr>
          <w:rFonts w:hint="default" w:ascii="Times New Roman" w:hAnsi="Times New Roman" w:eastAsia="楷体" w:cs="Times New Roman"/>
          <w:bCs/>
          <w:kern w:val="0"/>
          <w:sz w:val="28"/>
          <w:szCs w:val="28"/>
        </w:rPr>
        <w:fldChar w:fldCharType="separate"/>
      </w:r>
      <w:r>
        <w:rPr>
          <w:rFonts w:hint="default" w:ascii="Times New Roman" w:hAnsi="Times New Roman" w:eastAsia="楷体" w:cs="Times New Roman"/>
          <w:kern w:val="0"/>
          <w:sz w:val="28"/>
          <w:szCs w:val="28"/>
        </w:rPr>
        <w:t>1.</w:t>
      </w:r>
      <w:r>
        <w:rPr>
          <w:rFonts w:hint="default" w:ascii="Times New Roman" w:hAnsi="Times New Roman" w:eastAsia="楷体" w:cs="Times New Roman"/>
          <w:kern w:val="0"/>
          <w:sz w:val="28"/>
          <w:szCs w:val="28"/>
          <w:lang w:val="en-US" w:eastAsia="zh-CN"/>
        </w:rPr>
        <w:t xml:space="preserve">2 </w:t>
      </w:r>
      <w:r>
        <w:rPr>
          <w:rFonts w:hint="default" w:ascii="Times New Roman" w:hAnsi="Times New Roman" w:eastAsia="楷体" w:cs="Times New Roman"/>
          <w:kern w:val="0"/>
          <w:sz w:val="28"/>
          <w:szCs w:val="28"/>
        </w:rPr>
        <w:t>水文气象</w:t>
      </w:r>
      <w:r>
        <w:rPr>
          <w:rFonts w:hint="default" w:ascii="Times New Roman" w:hAnsi="Times New Roman" w:eastAsia="楷体" w:cs="Times New Roman"/>
          <w:sz w:val="28"/>
          <w:szCs w:val="28"/>
        </w:rPr>
        <w:tab/>
      </w:r>
      <w:r>
        <w:rPr>
          <w:rFonts w:hint="default" w:ascii="Times New Roman" w:hAnsi="Times New Roman" w:eastAsia="楷体" w:cs="Times New Roman"/>
          <w:sz w:val="28"/>
          <w:szCs w:val="28"/>
        </w:rPr>
        <w:fldChar w:fldCharType="begin"/>
      </w:r>
      <w:r>
        <w:rPr>
          <w:rFonts w:hint="default" w:ascii="Times New Roman" w:hAnsi="Times New Roman" w:eastAsia="楷体" w:cs="Times New Roman"/>
          <w:sz w:val="28"/>
          <w:szCs w:val="28"/>
        </w:rPr>
        <w:instrText xml:space="preserve"> PAGEREF _Toc13357 </w:instrText>
      </w:r>
      <w:r>
        <w:rPr>
          <w:rFonts w:hint="default" w:ascii="Times New Roman" w:hAnsi="Times New Roman" w:eastAsia="楷体" w:cs="Times New Roman"/>
          <w:sz w:val="28"/>
          <w:szCs w:val="28"/>
        </w:rPr>
        <w:fldChar w:fldCharType="separate"/>
      </w:r>
      <w:r>
        <w:rPr>
          <w:rFonts w:hint="default" w:ascii="Times New Roman" w:hAnsi="Times New Roman" w:eastAsia="楷体" w:cs="Times New Roman"/>
          <w:sz w:val="28"/>
          <w:szCs w:val="28"/>
        </w:rPr>
        <w:t>2</w:t>
      </w:r>
      <w:r>
        <w:rPr>
          <w:rFonts w:hint="default" w:ascii="Times New Roman" w:hAnsi="Times New Roman" w:eastAsia="楷体" w:cs="Times New Roman"/>
          <w:sz w:val="28"/>
          <w:szCs w:val="28"/>
        </w:rPr>
        <w:fldChar w:fldCharType="end"/>
      </w:r>
      <w:r>
        <w:rPr>
          <w:rFonts w:hint="default" w:ascii="Times New Roman" w:hAnsi="Times New Roman" w:eastAsia="楷体" w:cs="Times New Roman"/>
          <w:bCs/>
          <w:kern w:val="0"/>
          <w:sz w:val="28"/>
          <w:szCs w:val="28"/>
        </w:rPr>
        <w:fldChar w:fldCharType="end"/>
      </w:r>
    </w:p>
    <w:p w14:paraId="4DAFB4CF">
      <w:pPr>
        <w:pStyle w:val="9"/>
        <w:widowControl w:val="0"/>
        <w:tabs>
          <w:tab w:val="right" w:leader="dot" w:pos="8306"/>
        </w:tabs>
        <w:wordWrap/>
        <w:adjustRightInd/>
        <w:snapToGrid/>
        <w:spacing w:line="520" w:lineRule="exact"/>
        <w:ind w:right="0"/>
        <w:jc w:val="both"/>
        <w:textAlignment w:val="auto"/>
        <w:outlineLvl w:val="9"/>
        <w:rPr>
          <w:rFonts w:hint="default" w:ascii="Times New Roman" w:hAnsi="Times New Roman" w:eastAsia="楷体" w:cs="Times New Roman"/>
          <w:sz w:val="28"/>
          <w:szCs w:val="28"/>
        </w:rPr>
      </w:pPr>
      <w:r>
        <w:rPr>
          <w:rFonts w:hint="default" w:ascii="Times New Roman" w:hAnsi="Times New Roman" w:eastAsia="楷体" w:cs="Times New Roman"/>
          <w:bCs/>
          <w:kern w:val="0"/>
          <w:sz w:val="28"/>
          <w:szCs w:val="28"/>
        </w:rPr>
        <w:fldChar w:fldCharType="begin"/>
      </w:r>
      <w:r>
        <w:rPr>
          <w:rFonts w:hint="default" w:ascii="Times New Roman" w:hAnsi="Times New Roman" w:eastAsia="楷体" w:cs="Times New Roman"/>
          <w:bCs/>
          <w:kern w:val="0"/>
          <w:sz w:val="28"/>
          <w:szCs w:val="28"/>
        </w:rPr>
        <w:instrText xml:space="preserve"> HYPERLINK \l _Toc2603 </w:instrText>
      </w:r>
      <w:r>
        <w:rPr>
          <w:rFonts w:hint="default" w:ascii="Times New Roman" w:hAnsi="Times New Roman" w:eastAsia="楷体" w:cs="Times New Roman"/>
          <w:bCs/>
          <w:kern w:val="0"/>
          <w:sz w:val="28"/>
          <w:szCs w:val="28"/>
        </w:rPr>
        <w:fldChar w:fldCharType="separate"/>
      </w:r>
      <w:r>
        <w:rPr>
          <w:rFonts w:hint="default" w:ascii="Times New Roman" w:hAnsi="Times New Roman" w:eastAsia="楷体" w:cs="Times New Roman"/>
          <w:kern w:val="0"/>
          <w:sz w:val="28"/>
          <w:szCs w:val="28"/>
        </w:rPr>
        <w:t>1.</w:t>
      </w:r>
      <w:r>
        <w:rPr>
          <w:rFonts w:hint="default" w:ascii="Times New Roman" w:hAnsi="Times New Roman" w:eastAsia="楷体" w:cs="Times New Roman"/>
          <w:kern w:val="0"/>
          <w:sz w:val="28"/>
          <w:szCs w:val="28"/>
          <w:lang w:val="en-US" w:eastAsia="zh-CN"/>
        </w:rPr>
        <w:t>3</w:t>
      </w:r>
      <w:r>
        <w:rPr>
          <w:rFonts w:hint="default" w:ascii="Times New Roman" w:hAnsi="Times New Roman" w:eastAsia="楷体" w:cs="Times New Roman"/>
          <w:kern w:val="0"/>
          <w:sz w:val="28"/>
          <w:szCs w:val="28"/>
        </w:rPr>
        <w:t xml:space="preserve"> 流域特性</w:t>
      </w:r>
      <w:r>
        <w:rPr>
          <w:rFonts w:hint="default" w:ascii="Times New Roman" w:hAnsi="Times New Roman" w:eastAsia="楷体" w:cs="Times New Roman"/>
          <w:sz w:val="28"/>
          <w:szCs w:val="28"/>
        </w:rPr>
        <w:tab/>
      </w:r>
      <w:r>
        <w:rPr>
          <w:rFonts w:hint="default" w:ascii="Times New Roman" w:hAnsi="Times New Roman" w:eastAsia="楷体" w:cs="Times New Roman"/>
          <w:sz w:val="28"/>
          <w:szCs w:val="28"/>
        </w:rPr>
        <w:fldChar w:fldCharType="begin"/>
      </w:r>
      <w:r>
        <w:rPr>
          <w:rFonts w:hint="default" w:ascii="Times New Roman" w:hAnsi="Times New Roman" w:eastAsia="楷体" w:cs="Times New Roman"/>
          <w:sz w:val="28"/>
          <w:szCs w:val="28"/>
        </w:rPr>
        <w:instrText xml:space="preserve"> PAGEREF _Toc2603 </w:instrText>
      </w:r>
      <w:r>
        <w:rPr>
          <w:rFonts w:hint="default" w:ascii="Times New Roman" w:hAnsi="Times New Roman" w:eastAsia="楷体" w:cs="Times New Roman"/>
          <w:sz w:val="28"/>
          <w:szCs w:val="28"/>
        </w:rPr>
        <w:fldChar w:fldCharType="separate"/>
      </w:r>
      <w:r>
        <w:rPr>
          <w:rFonts w:hint="default" w:ascii="Times New Roman" w:hAnsi="Times New Roman" w:eastAsia="楷体" w:cs="Times New Roman"/>
          <w:sz w:val="28"/>
          <w:szCs w:val="28"/>
        </w:rPr>
        <w:t>2</w:t>
      </w:r>
      <w:r>
        <w:rPr>
          <w:rFonts w:hint="default" w:ascii="Times New Roman" w:hAnsi="Times New Roman" w:eastAsia="楷体" w:cs="Times New Roman"/>
          <w:sz w:val="28"/>
          <w:szCs w:val="28"/>
        </w:rPr>
        <w:fldChar w:fldCharType="end"/>
      </w:r>
      <w:r>
        <w:rPr>
          <w:rFonts w:hint="default" w:ascii="Times New Roman" w:hAnsi="Times New Roman" w:eastAsia="楷体" w:cs="Times New Roman"/>
          <w:bCs/>
          <w:kern w:val="0"/>
          <w:sz w:val="28"/>
          <w:szCs w:val="28"/>
        </w:rPr>
        <w:fldChar w:fldCharType="end"/>
      </w:r>
    </w:p>
    <w:p w14:paraId="25E96D1E">
      <w:pPr>
        <w:pStyle w:val="8"/>
        <w:widowControl w:val="0"/>
        <w:tabs>
          <w:tab w:val="right" w:leader="dot" w:pos="8306"/>
          <w:tab w:val="clear" w:pos="8296"/>
        </w:tabs>
        <w:wordWrap/>
        <w:adjustRightInd/>
        <w:snapToGrid/>
        <w:spacing w:line="520" w:lineRule="exact"/>
        <w:ind w:right="0"/>
        <w:jc w:val="both"/>
        <w:textAlignment w:val="auto"/>
        <w:outlineLvl w:val="9"/>
        <w:rPr>
          <w:rFonts w:hint="default" w:ascii="Times New Roman" w:hAnsi="Times New Roman" w:eastAsia="楷体" w:cs="Times New Roman"/>
          <w:sz w:val="28"/>
          <w:szCs w:val="28"/>
        </w:rPr>
      </w:pPr>
      <w:r>
        <w:rPr>
          <w:rFonts w:hint="default" w:ascii="Times New Roman" w:hAnsi="Times New Roman" w:eastAsia="楷体" w:cs="Times New Roman"/>
          <w:bCs/>
          <w:kern w:val="0"/>
          <w:sz w:val="28"/>
          <w:szCs w:val="28"/>
        </w:rPr>
        <w:fldChar w:fldCharType="begin"/>
      </w:r>
      <w:r>
        <w:rPr>
          <w:rFonts w:hint="default" w:ascii="Times New Roman" w:hAnsi="Times New Roman" w:eastAsia="楷体" w:cs="Times New Roman"/>
          <w:bCs/>
          <w:kern w:val="0"/>
          <w:sz w:val="28"/>
          <w:szCs w:val="28"/>
        </w:rPr>
        <w:instrText xml:space="preserve"> HYPERLINK \l _Toc30894 </w:instrText>
      </w:r>
      <w:r>
        <w:rPr>
          <w:rFonts w:hint="default" w:ascii="Times New Roman" w:hAnsi="Times New Roman" w:eastAsia="楷体" w:cs="Times New Roman"/>
          <w:bCs/>
          <w:kern w:val="0"/>
          <w:sz w:val="28"/>
          <w:szCs w:val="28"/>
        </w:rPr>
        <w:fldChar w:fldCharType="separate"/>
      </w:r>
      <w:r>
        <w:rPr>
          <w:rFonts w:hint="default" w:ascii="Times New Roman" w:hAnsi="Times New Roman" w:eastAsia="楷体" w:cs="Times New Roman"/>
          <w:kern w:val="0"/>
          <w:sz w:val="28"/>
          <w:szCs w:val="28"/>
        </w:rPr>
        <w:t>2  水库大坝安全运行状况</w:t>
      </w:r>
      <w:r>
        <w:rPr>
          <w:rFonts w:hint="default" w:ascii="Times New Roman" w:hAnsi="Times New Roman" w:eastAsia="楷体" w:cs="Times New Roman"/>
          <w:sz w:val="28"/>
          <w:szCs w:val="28"/>
        </w:rPr>
        <w:tab/>
      </w:r>
      <w:r>
        <w:rPr>
          <w:rFonts w:hint="default" w:ascii="Times New Roman" w:hAnsi="Times New Roman" w:eastAsia="楷体" w:cs="Times New Roman"/>
          <w:sz w:val="28"/>
          <w:szCs w:val="28"/>
        </w:rPr>
        <w:fldChar w:fldCharType="begin"/>
      </w:r>
      <w:r>
        <w:rPr>
          <w:rFonts w:hint="default" w:ascii="Times New Roman" w:hAnsi="Times New Roman" w:eastAsia="楷体" w:cs="Times New Roman"/>
          <w:sz w:val="28"/>
          <w:szCs w:val="28"/>
        </w:rPr>
        <w:instrText xml:space="preserve"> PAGEREF _Toc30894 </w:instrText>
      </w:r>
      <w:r>
        <w:rPr>
          <w:rFonts w:hint="default" w:ascii="Times New Roman" w:hAnsi="Times New Roman" w:eastAsia="楷体" w:cs="Times New Roman"/>
          <w:sz w:val="28"/>
          <w:szCs w:val="28"/>
        </w:rPr>
        <w:fldChar w:fldCharType="separate"/>
      </w:r>
      <w:r>
        <w:rPr>
          <w:rFonts w:hint="default" w:ascii="Times New Roman" w:hAnsi="Times New Roman" w:eastAsia="楷体" w:cs="Times New Roman"/>
          <w:sz w:val="28"/>
          <w:szCs w:val="28"/>
        </w:rPr>
        <w:t>4</w:t>
      </w:r>
      <w:r>
        <w:rPr>
          <w:rFonts w:hint="default" w:ascii="Times New Roman" w:hAnsi="Times New Roman" w:eastAsia="楷体" w:cs="Times New Roman"/>
          <w:sz w:val="28"/>
          <w:szCs w:val="28"/>
        </w:rPr>
        <w:fldChar w:fldCharType="end"/>
      </w:r>
      <w:r>
        <w:rPr>
          <w:rFonts w:hint="default" w:ascii="Times New Roman" w:hAnsi="Times New Roman" w:eastAsia="楷体" w:cs="Times New Roman"/>
          <w:bCs/>
          <w:kern w:val="0"/>
          <w:sz w:val="28"/>
          <w:szCs w:val="28"/>
        </w:rPr>
        <w:fldChar w:fldCharType="end"/>
      </w:r>
    </w:p>
    <w:p w14:paraId="6C68CD1C">
      <w:pPr>
        <w:pStyle w:val="9"/>
        <w:widowControl w:val="0"/>
        <w:tabs>
          <w:tab w:val="right" w:leader="dot" w:pos="8306"/>
        </w:tabs>
        <w:wordWrap/>
        <w:adjustRightInd/>
        <w:snapToGrid/>
        <w:spacing w:line="520" w:lineRule="exact"/>
        <w:ind w:right="0"/>
        <w:jc w:val="both"/>
        <w:textAlignment w:val="auto"/>
        <w:outlineLvl w:val="9"/>
        <w:rPr>
          <w:rFonts w:hint="default" w:ascii="Times New Roman" w:hAnsi="Times New Roman" w:eastAsia="楷体" w:cs="Times New Roman"/>
          <w:sz w:val="28"/>
          <w:szCs w:val="28"/>
        </w:rPr>
      </w:pPr>
      <w:r>
        <w:rPr>
          <w:rFonts w:hint="default" w:ascii="Times New Roman" w:hAnsi="Times New Roman" w:eastAsia="楷体" w:cs="Times New Roman"/>
          <w:bCs/>
          <w:kern w:val="0"/>
          <w:sz w:val="28"/>
          <w:szCs w:val="28"/>
        </w:rPr>
        <w:fldChar w:fldCharType="begin"/>
      </w:r>
      <w:r>
        <w:rPr>
          <w:rFonts w:hint="default" w:ascii="Times New Roman" w:hAnsi="Times New Roman" w:eastAsia="楷体" w:cs="Times New Roman"/>
          <w:bCs/>
          <w:kern w:val="0"/>
          <w:sz w:val="28"/>
          <w:szCs w:val="28"/>
        </w:rPr>
        <w:instrText xml:space="preserve"> HYPERLINK \l _Toc5344 </w:instrText>
      </w:r>
      <w:r>
        <w:rPr>
          <w:rFonts w:hint="default" w:ascii="Times New Roman" w:hAnsi="Times New Roman" w:eastAsia="楷体" w:cs="Times New Roman"/>
          <w:bCs/>
          <w:kern w:val="0"/>
          <w:sz w:val="28"/>
          <w:szCs w:val="28"/>
        </w:rPr>
        <w:fldChar w:fldCharType="separate"/>
      </w:r>
      <w:r>
        <w:rPr>
          <w:rFonts w:hint="default" w:ascii="Times New Roman" w:hAnsi="Times New Roman" w:eastAsia="楷体" w:cs="Times New Roman"/>
          <w:kern w:val="0"/>
          <w:sz w:val="28"/>
          <w:szCs w:val="28"/>
        </w:rPr>
        <w:t>2.1 工程运行管理</w:t>
      </w:r>
      <w:r>
        <w:rPr>
          <w:rFonts w:hint="default" w:ascii="Times New Roman" w:hAnsi="Times New Roman" w:eastAsia="楷体" w:cs="Times New Roman"/>
          <w:sz w:val="28"/>
          <w:szCs w:val="28"/>
        </w:rPr>
        <w:tab/>
      </w:r>
      <w:r>
        <w:rPr>
          <w:rFonts w:hint="default" w:ascii="Times New Roman" w:hAnsi="Times New Roman" w:eastAsia="楷体" w:cs="Times New Roman"/>
          <w:sz w:val="28"/>
          <w:szCs w:val="28"/>
        </w:rPr>
        <w:fldChar w:fldCharType="begin"/>
      </w:r>
      <w:r>
        <w:rPr>
          <w:rFonts w:hint="default" w:ascii="Times New Roman" w:hAnsi="Times New Roman" w:eastAsia="楷体" w:cs="Times New Roman"/>
          <w:sz w:val="28"/>
          <w:szCs w:val="28"/>
        </w:rPr>
        <w:instrText xml:space="preserve"> PAGEREF _Toc5344 </w:instrText>
      </w:r>
      <w:r>
        <w:rPr>
          <w:rFonts w:hint="default" w:ascii="Times New Roman" w:hAnsi="Times New Roman" w:eastAsia="楷体" w:cs="Times New Roman"/>
          <w:sz w:val="28"/>
          <w:szCs w:val="28"/>
        </w:rPr>
        <w:fldChar w:fldCharType="separate"/>
      </w:r>
      <w:r>
        <w:rPr>
          <w:rFonts w:hint="default" w:ascii="Times New Roman" w:hAnsi="Times New Roman" w:eastAsia="楷体" w:cs="Times New Roman"/>
          <w:sz w:val="28"/>
          <w:szCs w:val="28"/>
        </w:rPr>
        <w:t>4</w:t>
      </w:r>
      <w:r>
        <w:rPr>
          <w:rFonts w:hint="default" w:ascii="Times New Roman" w:hAnsi="Times New Roman" w:eastAsia="楷体" w:cs="Times New Roman"/>
          <w:sz w:val="28"/>
          <w:szCs w:val="28"/>
        </w:rPr>
        <w:fldChar w:fldCharType="end"/>
      </w:r>
      <w:r>
        <w:rPr>
          <w:rFonts w:hint="default" w:ascii="Times New Roman" w:hAnsi="Times New Roman" w:eastAsia="楷体" w:cs="Times New Roman"/>
          <w:bCs/>
          <w:kern w:val="0"/>
          <w:sz w:val="28"/>
          <w:szCs w:val="28"/>
        </w:rPr>
        <w:fldChar w:fldCharType="end"/>
      </w:r>
    </w:p>
    <w:p w14:paraId="5ED07F37">
      <w:pPr>
        <w:pStyle w:val="9"/>
        <w:widowControl w:val="0"/>
        <w:tabs>
          <w:tab w:val="right" w:leader="dot" w:pos="8306"/>
        </w:tabs>
        <w:wordWrap/>
        <w:adjustRightInd/>
        <w:snapToGrid/>
        <w:spacing w:line="520" w:lineRule="exact"/>
        <w:ind w:right="0"/>
        <w:jc w:val="both"/>
        <w:textAlignment w:val="auto"/>
        <w:outlineLvl w:val="9"/>
        <w:rPr>
          <w:rFonts w:hint="default" w:ascii="Times New Roman" w:hAnsi="Times New Roman" w:eastAsia="楷体" w:cs="Times New Roman"/>
          <w:sz w:val="28"/>
          <w:szCs w:val="28"/>
        </w:rPr>
      </w:pPr>
      <w:r>
        <w:rPr>
          <w:rFonts w:hint="default" w:ascii="Times New Roman" w:hAnsi="Times New Roman" w:eastAsia="楷体" w:cs="Times New Roman"/>
          <w:bCs/>
          <w:kern w:val="0"/>
          <w:sz w:val="28"/>
          <w:szCs w:val="28"/>
        </w:rPr>
        <w:fldChar w:fldCharType="begin"/>
      </w:r>
      <w:r>
        <w:rPr>
          <w:rFonts w:hint="default" w:ascii="Times New Roman" w:hAnsi="Times New Roman" w:eastAsia="楷体" w:cs="Times New Roman"/>
          <w:bCs/>
          <w:kern w:val="0"/>
          <w:sz w:val="28"/>
          <w:szCs w:val="28"/>
        </w:rPr>
        <w:instrText xml:space="preserve"> HYPERLINK \l _Toc7561 </w:instrText>
      </w:r>
      <w:r>
        <w:rPr>
          <w:rFonts w:hint="default" w:ascii="Times New Roman" w:hAnsi="Times New Roman" w:eastAsia="楷体" w:cs="Times New Roman"/>
          <w:bCs/>
          <w:kern w:val="0"/>
          <w:sz w:val="28"/>
          <w:szCs w:val="28"/>
        </w:rPr>
        <w:fldChar w:fldCharType="separate"/>
      </w:r>
      <w:r>
        <w:rPr>
          <w:rFonts w:hint="default" w:ascii="Times New Roman" w:hAnsi="Times New Roman" w:eastAsia="楷体" w:cs="Times New Roman"/>
          <w:kern w:val="0"/>
          <w:sz w:val="28"/>
          <w:szCs w:val="28"/>
        </w:rPr>
        <w:t>2.2 工程安全状况分析评价</w:t>
      </w:r>
      <w:r>
        <w:rPr>
          <w:rFonts w:hint="default" w:ascii="Times New Roman" w:hAnsi="Times New Roman" w:eastAsia="楷体" w:cs="Times New Roman"/>
          <w:sz w:val="28"/>
          <w:szCs w:val="28"/>
        </w:rPr>
        <w:tab/>
      </w:r>
      <w:r>
        <w:rPr>
          <w:rFonts w:hint="default" w:ascii="Times New Roman" w:hAnsi="Times New Roman" w:eastAsia="楷体" w:cs="Times New Roman"/>
          <w:sz w:val="28"/>
          <w:szCs w:val="28"/>
        </w:rPr>
        <w:fldChar w:fldCharType="begin"/>
      </w:r>
      <w:r>
        <w:rPr>
          <w:rFonts w:hint="default" w:ascii="Times New Roman" w:hAnsi="Times New Roman" w:eastAsia="楷体" w:cs="Times New Roman"/>
          <w:sz w:val="28"/>
          <w:szCs w:val="28"/>
        </w:rPr>
        <w:instrText xml:space="preserve"> PAGEREF _Toc7561 </w:instrText>
      </w:r>
      <w:r>
        <w:rPr>
          <w:rFonts w:hint="default" w:ascii="Times New Roman" w:hAnsi="Times New Roman" w:eastAsia="楷体" w:cs="Times New Roman"/>
          <w:sz w:val="28"/>
          <w:szCs w:val="28"/>
        </w:rPr>
        <w:fldChar w:fldCharType="separate"/>
      </w:r>
      <w:r>
        <w:rPr>
          <w:rFonts w:hint="default" w:ascii="Times New Roman" w:hAnsi="Times New Roman" w:eastAsia="楷体" w:cs="Times New Roman"/>
          <w:sz w:val="28"/>
          <w:szCs w:val="28"/>
        </w:rPr>
        <w:t>5</w:t>
      </w:r>
      <w:r>
        <w:rPr>
          <w:rFonts w:hint="default" w:ascii="Times New Roman" w:hAnsi="Times New Roman" w:eastAsia="楷体" w:cs="Times New Roman"/>
          <w:sz w:val="28"/>
          <w:szCs w:val="28"/>
        </w:rPr>
        <w:fldChar w:fldCharType="end"/>
      </w:r>
      <w:r>
        <w:rPr>
          <w:rFonts w:hint="default" w:ascii="Times New Roman" w:hAnsi="Times New Roman" w:eastAsia="楷体" w:cs="Times New Roman"/>
          <w:bCs/>
          <w:kern w:val="0"/>
          <w:sz w:val="28"/>
          <w:szCs w:val="28"/>
        </w:rPr>
        <w:fldChar w:fldCharType="end"/>
      </w:r>
    </w:p>
    <w:p w14:paraId="7ACA7A3D">
      <w:pPr>
        <w:pStyle w:val="9"/>
        <w:widowControl w:val="0"/>
        <w:tabs>
          <w:tab w:val="right" w:leader="dot" w:pos="8306"/>
        </w:tabs>
        <w:wordWrap/>
        <w:adjustRightInd/>
        <w:snapToGrid/>
        <w:spacing w:line="520" w:lineRule="exact"/>
        <w:ind w:right="0"/>
        <w:jc w:val="both"/>
        <w:textAlignment w:val="auto"/>
        <w:outlineLvl w:val="9"/>
        <w:rPr>
          <w:rFonts w:hint="default" w:ascii="Times New Roman" w:hAnsi="Times New Roman" w:eastAsia="楷体" w:cs="Times New Roman"/>
          <w:sz w:val="28"/>
          <w:szCs w:val="28"/>
        </w:rPr>
      </w:pPr>
      <w:r>
        <w:rPr>
          <w:rFonts w:hint="default" w:ascii="Times New Roman" w:hAnsi="Times New Roman" w:eastAsia="楷体" w:cs="Times New Roman"/>
          <w:bCs/>
          <w:kern w:val="0"/>
          <w:sz w:val="28"/>
          <w:szCs w:val="28"/>
        </w:rPr>
        <w:fldChar w:fldCharType="begin"/>
      </w:r>
      <w:r>
        <w:rPr>
          <w:rFonts w:hint="default" w:ascii="Times New Roman" w:hAnsi="Times New Roman" w:eastAsia="楷体" w:cs="Times New Roman"/>
          <w:bCs/>
          <w:kern w:val="0"/>
          <w:sz w:val="28"/>
          <w:szCs w:val="28"/>
        </w:rPr>
        <w:instrText xml:space="preserve"> HYPERLINK \l _Toc28284 </w:instrText>
      </w:r>
      <w:r>
        <w:rPr>
          <w:rFonts w:hint="default" w:ascii="Times New Roman" w:hAnsi="Times New Roman" w:eastAsia="楷体" w:cs="Times New Roman"/>
          <w:bCs/>
          <w:kern w:val="0"/>
          <w:sz w:val="28"/>
          <w:szCs w:val="28"/>
        </w:rPr>
        <w:fldChar w:fldCharType="separate"/>
      </w:r>
      <w:r>
        <w:rPr>
          <w:rFonts w:hint="default" w:ascii="Times New Roman" w:hAnsi="Times New Roman" w:eastAsia="楷体" w:cs="Times New Roman"/>
          <w:kern w:val="0"/>
          <w:sz w:val="28"/>
          <w:szCs w:val="28"/>
        </w:rPr>
        <w:t>2.3</w:t>
      </w:r>
      <w:r>
        <w:rPr>
          <w:rFonts w:hint="default" w:ascii="Times New Roman" w:hAnsi="Times New Roman" w:eastAsia="楷体" w:cs="Times New Roman"/>
          <w:sz w:val="28"/>
          <w:szCs w:val="28"/>
        </w:rPr>
        <w:t>水情工情测报系统及观测资料整理</w:t>
      </w:r>
      <w:r>
        <w:rPr>
          <w:rFonts w:hint="default" w:ascii="Times New Roman" w:hAnsi="Times New Roman" w:eastAsia="楷体" w:cs="Times New Roman"/>
          <w:sz w:val="28"/>
          <w:szCs w:val="28"/>
        </w:rPr>
        <w:tab/>
      </w:r>
      <w:r>
        <w:rPr>
          <w:rFonts w:hint="default" w:ascii="Times New Roman" w:hAnsi="Times New Roman" w:eastAsia="楷体" w:cs="Times New Roman"/>
          <w:sz w:val="28"/>
          <w:szCs w:val="28"/>
        </w:rPr>
        <w:fldChar w:fldCharType="begin"/>
      </w:r>
      <w:r>
        <w:rPr>
          <w:rFonts w:hint="default" w:ascii="Times New Roman" w:hAnsi="Times New Roman" w:eastAsia="楷体" w:cs="Times New Roman"/>
          <w:sz w:val="28"/>
          <w:szCs w:val="28"/>
        </w:rPr>
        <w:instrText xml:space="preserve"> PAGEREF _Toc28284 </w:instrText>
      </w:r>
      <w:r>
        <w:rPr>
          <w:rFonts w:hint="default" w:ascii="Times New Roman" w:hAnsi="Times New Roman" w:eastAsia="楷体" w:cs="Times New Roman"/>
          <w:sz w:val="28"/>
          <w:szCs w:val="28"/>
        </w:rPr>
        <w:fldChar w:fldCharType="separate"/>
      </w:r>
      <w:r>
        <w:rPr>
          <w:rFonts w:hint="default" w:ascii="Times New Roman" w:hAnsi="Times New Roman" w:eastAsia="楷体" w:cs="Times New Roman"/>
          <w:sz w:val="28"/>
          <w:szCs w:val="28"/>
        </w:rPr>
        <w:t>6</w:t>
      </w:r>
      <w:r>
        <w:rPr>
          <w:rFonts w:hint="default" w:ascii="Times New Roman" w:hAnsi="Times New Roman" w:eastAsia="楷体" w:cs="Times New Roman"/>
          <w:sz w:val="28"/>
          <w:szCs w:val="28"/>
        </w:rPr>
        <w:fldChar w:fldCharType="end"/>
      </w:r>
      <w:r>
        <w:rPr>
          <w:rFonts w:hint="default" w:ascii="Times New Roman" w:hAnsi="Times New Roman" w:eastAsia="楷体" w:cs="Times New Roman"/>
          <w:bCs/>
          <w:kern w:val="0"/>
          <w:sz w:val="28"/>
          <w:szCs w:val="28"/>
        </w:rPr>
        <w:fldChar w:fldCharType="end"/>
      </w:r>
    </w:p>
    <w:p w14:paraId="07A0C360">
      <w:pPr>
        <w:pStyle w:val="8"/>
        <w:widowControl w:val="0"/>
        <w:tabs>
          <w:tab w:val="right" w:leader="dot" w:pos="8306"/>
          <w:tab w:val="clear" w:pos="8296"/>
        </w:tabs>
        <w:wordWrap/>
        <w:adjustRightInd/>
        <w:snapToGrid/>
        <w:spacing w:line="520" w:lineRule="exact"/>
        <w:ind w:right="0"/>
        <w:jc w:val="both"/>
        <w:textAlignment w:val="auto"/>
        <w:outlineLvl w:val="9"/>
        <w:rPr>
          <w:rFonts w:hint="default" w:ascii="Times New Roman" w:hAnsi="Times New Roman" w:eastAsia="楷体" w:cs="Times New Roman"/>
          <w:sz w:val="28"/>
          <w:szCs w:val="28"/>
        </w:rPr>
      </w:pPr>
      <w:r>
        <w:rPr>
          <w:rFonts w:hint="default" w:ascii="Times New Roman" w:hAnsi="Times New Roman" w:eastAsia="楷体" w:cs="Times New Roman"/>
          <w:bCs/>
          <w:kern w:val="0"/>
          <w:sz w:val="28"/>
          <w:szCs w:val="28"/>
        </w:rPr>
        <w:fldChar w:fldCharType="begin"/>
      </w:r>
      <w:r>
        <w:rPr>
          <w:rFonts w:hint="default" w:ascii="Times New Roman" w:hAnsi="Times New Roman" w:eastAsia="楷体" w:cs="Times New Roman"/>
          <w:bCs/>
          <w:kern w:val="0"/>
          <w:sz w:val="28"/>
          <w:szCs w:val="28"/>
        </w:rPr>
        <w:instrText xml:space="preserve"> HYPERLINK \l _Toc29389 </w:instrText>
      </w:r>
      <w:r>
        <w:rPr>
          <w:rFonts w:hint="default" w:ascii="Times New Roman" w:hAnsi="Times New Roman" w:eastAsia="楷体" w:cs="Times New Roman"/>
          <w:bCs/>
          <w:kern w:val="0"/>
          <w:sz w:val="28"/>
          <w:szCs w:val="28"/>
        </w:rPr>
        <w:fldChar w:fldCharType="separate"/>
      </w:r>
      <w:r>
        <w:rPr>
          <w:rFonts w:hint="default" w:ascii="Times New Roman" w:hAnsi="Times New Roman" w:eastAsia="楷体" w:cs="Times New Roman"/>
          <w:kern w:val="0"/>
          <w:sz w:val="28"/>
          <w:szCs w:val="28"/>
        </w:rPr>
        <w:t>3  水库大坝防洪情况</w:t>
      </w:r>
      <w:r>
        <w:rPr>
          <w:rFonts w:hint="default" w:ascii="Times New Roman" w:hAnsi="Times New Roman" w:eastAsia="楷体" w:cs="Times New Roman"/>
          <w:sz w:val="28"/>
          <w:szCs w:val="28"/>
        </w:rPr>
        <w:tab/>
      </w:r>
      <w:r>
        <w:rPr>
          <w:rFonts w:hint="default" w:ascii="Times New Roman" w:hAnsi="Times New Roman" w:eastAsia="楷体" w:cs="Times New Roman"/>
          <w:sz w:val="28"/>
          <w:szCs w:val="28"/>
        </w:rPr>
        <w:fldChar w:fldCharType="begin"/>
      </w:r>
      <w:r>
        <w:rPr>
          <w:rFonts w:hint="default" w:ascii="Times New Roman" w:hAnsi="Times New Roman" w:eastAsia="楷体" w:cs="Times New Roman"/>
          <w:sz w:val="28"/>
          <w:szCs w:val="28"/>
        </w:rPr>
        <w:instrText xml:space="preserve"> PAGEREF _Toc29389 </w:instrText>
      </w:r>
      <w:r>
        <w:rPr>
          <w:rFonts w:hint="default" w:ascii="Times New Roman" w:hAnsi="Times New Roman" w:eastAsia="楷体" w:cs="Times New Roman"/>
          <w:sz w:val="28"/>
          <w:szCs w:val="28"/>
        </w:rPr>
        <w:fldChar w:fldCharType="separate"/>
      </w:r>
      <w:r>
        <w:rPr>
          <w:rFonts w:hint="default" w:ascii="Times New Roman" w:hAnsi="Times New Roman" w:eastAsia="楷体" w:cs="Times New Roman"/>
          <w:sz w:val="28"/>
          <w:szCs w:val="28"/>
        </w:rPr>
        <w:t>7</w:t>
      </w:r>
      <w:r>
        <w:rPr>
          <w:rFonts w:hint="default" w:ascii="Times New Roman" w:hAnsi="Times New Roman" w:eastAsia="楷体" w:cs="Times New Roman"/>
          <w:sz w:val="28"/>
          <w:szCs w:val="28"/>
        </w:rPr>
        <w:fldChar w:fldCharType="end"/>
      </w:r>
      <w:r>
        <w:rPr>
          <w:rFonts w:hint="default" w:ascii="Times New Roman" w:hAnsi="Times New Roman" w:eastAsia="楷体" w:cs="Times New Roman"/>
          <w:bCs/>
          <w:kern w:val="0"/>
          <w:sz w:val="28"/>
          <w:szCs w:val="28"/>
        </w:rPr>
        <w:fldChar w:fldCharType="end"/>
      </w:r>
    </w:p>
    <w:p w14:paraId="4E7723B4">
      <w:pPr>
        <w:pStyle w:val="9"/>
        <w:widowControl w:val="0"/>
        <w:tabs>
          <w:tab w:val="right" w:leader="dot" w:pos="8306"/>
        </w:tabs>
        <w:wordWrap/>
        <w:adjustRightInd/>
        <w:snapToGrid/>
        <w:spacing w:line="520" w:lineRule="exact"/>
        <w:ind w:right="0"/>
        <w:jc w:val="both"/>
        <w:textAlignment w:val="auto"/>
        <w:outlineLvl w:val="9"/>
        <w:rPr>
          <w:rFonts w:hint="default" w:ascii="Times New Roman" w:hAnsi="Times New Roman" w:eastAsia="楷体" w:cs="Times New Roman"/>
          <w:sz w:val="28"/>
          <w:szCs w:val="28"/>
        </w:rPr>
      </w:pPr>
      <w:r>
        <w:rPr>
          <w:rFonts w:hint="default" w:ascii="Times New Roman" w:hAnsi="Times New Roman" w:eastAsia="楷体" w:cs="Times New Roman"/>
          <w:bCs/>
          <w:kern w:val="0"/>
          <w:sz w:val="28"/>
          <w:szCs w:val="28"/>
        </w:rPr>
        <w:fldChar w:fldCharType="begin"/>
      </w:r>
      <w:r>
        <w:rPr>
          <w:rFonts w:hint="default" w:ascii="Times New Roman" w:hAnsi="Times New Roman" w:eastAsia="楷体" w:cs="Times New Roman"/>
          <w:bCs/>
          <w:kern w:val="0"/>
          <w:sz w:val="28"/>
          <w:szCs w:val="28"/>
        </w:rPr>
        <w:instrText xml:space="preserve"> HYPERLINK \l _Toc6287 </w:instrText>
      </w:r>
      <w:r>
        <w:rPr>
          <w:rFonts w:hint="default" w:ascii="Times New Roman" w:hAnsi="Times New Roman" w:eastAsia="楷体" w:cs="Times New Roman"/>
          <w:bCs/>
          <w:kern w:val="0"/>
          <w:sz w:val="28"/>
          <w:szCs w:val="28"/>
        </w:rPr>
        <w:fldChar w:fldCharType="separate"/>
      </w:r>
      <w:r>
        <w:rPr>
          <w:rFonts w:hint="default" w:ascii="Times New Roman" w:hAnsi="Times New Roman" w:eastAsia="楷体" w:cs="Times New Roman"/>
          <w:kern w:val="0"/>
          <w:sz w:val="28"/>
          <w:szCs w:val="28"/>
        </w:rPr>
        <w:t>3.1 水库防洪标准</w:t>
      </w:r>
      <w:r>
        <w:rPr>
          <w:rFonts w:hint="default" w:ascii="Times New Roman" w:hAnsi="Times New Roman" w:eastAsia="楷体" w:cs="Times New Roman"/>
          <w:sz w:val="28"/>
          <w:szCs w:val="28"/>
        </w:rPr>
        <w:tab/>
      </w:r>
      <w:r>
        <w:rPr>
          <w:rFonts w:hint="default" w:ascii="Times New Roman" w:hAnsi="Times New Roman" w:eastAsia="楷体" w:cs="Times New Roman"/>
          <w:sz w:val="28"/>
          <w:szCs w:val="28"/>
        </w:rPr>
        <w:fldChar w:fldCharType="begin"/>
      </w:r>
      <w:r>
        <w:rPr>
          <w:rFonts w:hint="default" w:ascii="Times New Roman" w:hAnsi="Times New Roman" w:eastAsia="楷体" w:cs="Times New Roman"/>
          <w:sz w:val="28"/>
          <w:szCs w:val="28"/>
        </w:rPr>
        <w:instrText xml:space="preserve"> PAGEREF _Toc6287 </w:instrText>
      </w:r>
      <w:r>
        <w:rPr>
          <w:rFonts w:hint="default" w:ascii="Times New Roman" w:hAnsi="Times New Roman" w:eastAsia="楷体" w:cs="Times New Roman"/>
          <w:sz w:val="28"/>
          <w:szCs w:val="28"/>
        </w:rPr>
        <w:fldChar w:fldCharType="separate"/>
      </w:r>
      <w:r>
        <w:rPr>
          <w:rFonts w:hint="default" w:ascii="Times New Roman" w:hAnsi="Times New Roman" w:eastAsia="楷体" w:cs="Times New Roman"/>
          <w:sz w:val="28"/>
          <w:szCs w:val="28"/>
        </w:rPr>
        <w:t>7</w:t>
      </w:r>
      <w:r>
        <w:rPr>
          <w:rFonts w:hint="default" w:ascii="Times New Roman" w:hAnsi="Times New Roman" w:eastAsia="楷体" w:cs="Times New Roman"/>
          <w:sz w:val="28"/>
          <w:szCs w:val="28"/>
        </w:rPr>
        <w:fldChar w:fldCharType="end"/>
      </w:r>
      <w:r>
        <w:rPr>
          <w:rFonts w:hint="default" w:ascii="Times New Roman" w:hAnsi="Times New Roman" w:eastAsia="楷体" w:cs="Times New Roman"/>
          <w:bCs/>
          <w:kern w:val="0"/>
          <w:sz w:val="28"/>
          <w:szCs w:val="28"/>
        </w:rPr>
        <w:fldChar w:fldCharType="end"/>
      </w:r>
    </w:p>
    <w:p w14:paraId="15DF0838">
      <w:pPr>
        <w:pStyle w:val="9"/>
        <w:widowControl w:val="0"/>
        <w:tabs>
          <w:tab w:val="right" w:leader="dot" w:pos="8306"/>
        </w:tabs>
        <w:wordWrap/>
        <w:adjustRightInd/>
        <w:snapToGrid/>
        <w:spacing w:line="520" w:lineRule="exact"/>
        <w:ind w:right="0"/>
        <w:jc w:val="both"/>
        <w:textAlignment w:val="auto"/>
        <w:outlineLvl w:val="9"/>
        <w:rPr>
          <w:rFonts w:hint="default" w:ascii="Times New Roman" w:hAnsi="Times New Roman" w:eastAsia="楷体" w:cs="Times New Roman"/>
          <w:sz w:val="28"/>
          <w:szCs w:val="28"/>
        </w:rPr>
      </w:pPr>
      <w:r>
        <w:rPr>
          <w:rFonts w:hint="default" w:ascii="Times New Roman" w:hAnsi="Times New Roman" w:eastAsia="楷体" w:cs="Times New Roman"/>
          <w:bCs/>
          <w:kern w:val="0"/>
          <w:sz w:val="28"/>
          <w:szCs w:val="28"/>
        </w:rPr>
        <w:fldChar w:fldCharType="begin"/>
      </w:r>
      <w:r>
        <w:rPr>
          <w:rFonts w:hint="default" w:ascii="Times New Roman" w:hAnsi="Times New Roman" w:eastAsia="楷体" w:cs="Times New Roman"/>
          <w:bCs/>
          <w:kern w:val="0"/>
          <w:sz w:val="28"/>
          <w:szCs w:val="28"/>
        </w:rPr>
        <w:instrText xml:space="preserve"> HYPERLINK \l _Toc1684 </w:instrText>
      </w:r>
      <w:r>
        <w:rPr>
          <w:rFonts w:hint="default" w:ascii="Times New Roman" w:hAnsi="Times New Roman" w:eastAsia="楷体" w:cs="Times New Roman"/>
          <w:bCs/>
          <w:kern w:val="0"/>
          <w:sz w:val="28"/>
          <w:szCs w:val="28"/>
        </w:rPr>
        <w:fldChar w:fldCharType="separate"/>
      </w:r>
      <w:r>
        <w:rPr>
          <w:rFonts w:hint="default" w:ascii="Times New Roman" w:hAnsi="Times New Roman" w:eastAsia="楷体" w:cs="Times New Roman"/>
          <w:kern w:val="0"/>
          <w:sz w:val="28"/>
          <w:szCs w:val="28"/>
        </w:rPr>
        <w:t>3.2 水库特征曲线</w:t>
      </w:r>
      <w:r>
        <w:rPr>
          <w:rFonts w:hint="default" w:ascii="Times New Roman" w:hAnsi="Times New Roman" w:eastAsia="楷体" w:cs="Times New Roman"/>
          <w:sz w:val="28"/>
          <w:szCs w:val="28"/>
        </w:rPr>
        <w:tab/>
      </w:r>
      <w:r>
        <w:rPr>
          <w:rFonts w:hint="default" w:ascii="Times New Roman" w:hAnsi="Times New Roman" w:eastAsia="楷体" w:cs="Times New Roman"/>
          <w:sz w:val="28"/>
          <w:szCs w:val="28"/>
        </w:rPr>
        <w:fldChar w:fldCharType="begin"/>
      </w:r>
      <w:r>
        <w:rPr>
          <w:rFonts w:hint="default" w:ascii="Times New Roman" w:hAnsi="Times New Roman" w:eastAsia="楷体" w:cs="Times New Roman"/>
          <w:sz w:val="28"/>
          <w:szCs w:val="28"/>
        </w:rPr>
        <w:instrText xml:space="preserve"> PAGEREF _Toc1684 </w:instrText>
      </w:r>
      <w:r>
        <w:rPr>
          <w:rFonts w:hint="default" w:ascii="Times New Roman" w:hAnsi="Times New Roman" w:eastAsia="楷体" w:cs="Times New Roman"/>
          <w:sz w:val="28"/>
          <w:szCs w:val="28"/>
        </w:rPr>
        <w:fldChar w:fldCharType="separate"/>
      </w:r>
      <w:r>
        <w:rPr>
          <w:rFonts w:hint="default" w:ascii="Times New Roman" w:hAnsi="Times New Roman" w:eastAsia="楷体" w:cs="Times New Roman"/>
          <w:sz w:val="28"/>
          <w:szCs w:val="28"/>
        </w:rPr>
        <w:t>7</w:t>
      </w:r>
      <w:r>
        <w:rPr>
          <w:rFonts w:hint="default" w:ascii="Times New Roman" w:hAnsi="Times New Roman" w:eastAsia="楷体" w:cs="Times New Roman"/>
          <w:sz w:val="28"/>
          <w:szCs w:val="28"/>
        </w:rPr>
        <w:fldChar w:fldCharType="end"/>
      </w:r>
      <w:r>
        <w:rPr>
          <w:rFonts w:hint="default" w:ascii="Times New Roman" w:hAnsi="Times New Roman" w:eastAsia="楷体" w:cs="Times New Roman"/>
          <w:bCs/>
          <w:kern w:val="0"/>
          <w:sz w:val="28"/>
          <w:szCs w:val="28"/>
        </w:rPr>
        <w:fldChar w:fldCharType="end"/>
      </w:r>
    </w:p>
    <w:p w14:paraId="5616AAC6">
      <w:pPr>
        <w:pStyle w:val="9"/>
        <w:widowControl w:val="0"/>
        <w:tabs>
          <w:tab w:val="right" w:leader="dot" w:pos="8306"/>
        </w:tabs>
        <w:wordWrap/>
        <w:adjustRightInd/>
        <w:snapToGrid/>
        <w:spacing w:line="520" w:lineRule="exact"/>
        <w:ind w:right="0"/>
        <w:jc w:val="both"/>
        <w:textAlignment w:val="auto"/>
        <w:outlineLvl w:val="9"/>
        <w:rPr>
          <w:rFonts w:hint="default" w:ascii="Times New Roman" w:hAnsi="Times New Roman" w:eastAsia="楷体" w:cs="Times New Roman"/>
          <w:sz w:val="28"/>
          <w:szCs w:val="28"/>
        </w:rPr>
      </w:pPr>
      <w:r>
        <w:rPr>
          <w:rFonts w:hint="default" w:ascii="Times New Roman" w:hAnsi="Times New Roman" w:eastAsia="楷体" w:cs="Times New Roman"/>
          <w:bCs/>
          <w:kern w:val="0"/>
          <w:sz w:val="28"/>
          <w:szCs w:val="28"/>
        </w:rPr>
        <w:fldChar w:fldCharType="begin"/>
      </w:r>
      <w:r>
        <w:rPr>
          <w:rFonts w:hint="default" w:ascii="Times New Roman" w:hAnsi="Times New Roman" w:eastAsia="楷体" w:cs="Times New Roman"/>
          <w:bCs/>
          <w:kern w:val="0"/>
          <w:sz w:val="28"/>
          <w:szCs w:val="28"/>
        </w:rPr>
        <w:instrText xml:space="preserve"> HYPERLINK \l _Toc30807 </w:instrText>
      </w:r>
      <w:r>
        <w:rPr>
          <w:rFonts w:hint="default" w:ascii="Times New Roman" w:hAnsi="Times New Roman" w:eastAsia="楷体" w:cs="Times New Roman"/>
          <w:bCs/>
          <w:kern w:val="0"/>
          <w:sz w:val="28"/>
          <w:szCs w:val="28"/>
        </w:rPr>
        <w:fldChar w:fldCharType="separate"/>
      </w:r>
      <w:r>
        <w:rPr>
          <w:rFonts w:hint="default" w:ascii="Times New Roman" w:hAnsi="Times New Roman" w:eastAsia="楷体" w:cs="Times New Roman"/>
          <w:kern w:val="0"/>
          <w:sz w:val="28"/>
          <w:szCs w:val="28"/>
        </w:rPr>
        <w:t>3.3 水库上、下游情况</w:t>
      </w:r>
      <w:r>
        <w:rPr>
          <w:rFonts w:hint="default" w:ascii="Times New Roman" w:hAnsi="Times New Roman" w:eastAsia="楷体" w:cs="Times New Roman"/>
          <w:sz w:val="28"/>
          <w:szCs w:val="28"/>
        </w:rPr>
        <w:tab/>
      </w:r>
      <w:r>
        <w:rPr>
          <w:rFonts w:hint="default" w:ascii="Times New Roman" w:hAnsi="Times New Roman" w:eastAsia="楷体" w:cs="Times New Roman"/>
          <w:sz w:val="28"/>
          <w:szCs w:val="28"/>
        </w:rPr>
        <w:fldChar w:fldCharType="begin"/>
      </w:r>
      <w:r>
        <w:rPr>
          <w:rFonts w:hint="default" w:ascii="Times New Roman" w:hAnsi="Times New Roman" w:eastAsia="楷体" w:cs="Times New Roman"/>
          <w:sz w:val="28"/>
          <w:szCs w:val="28"/>
        </w:rPr>
        <w:instrText xml:space="preserve"> PAGEREF _Toc30807 </w:instrText>
      </w:r>
      <w:r>
        <w:rPr>
          <w:rFonts w:hint="default" w:ascii="Times New Roman" w:hAnsi="Times New Roman" w:eastAsia="楷体" w:cs="Times New Roman"/>
          <w:sz w:val="28"/>
          <w:szCs w:val="28"/>
        </w:rPr>
        <w:fldChar w:fldCharType="separate"/>
      </w:r>
      <w:r>
        <w:rPr>
          <w:rFonts w:hint="default" w:ascii="Times New Roman" w:hAnsi="Times New Roman" w:eastAsia="楷体" w:cs="Times New Roman"/>
          <w:sz w:val="28"/>
          <w:szCs w:val="28"/>
        </w:rPr>
        <w:t>8</w:t>
      </w:r>
      <w:r>
        <w:rPr>
          <w:rFonts w:hint="default" w:ascii="Times New Roman" w:hAnsi="Times New Roman" w:eastAsia="楷体" w:cs="Times New Roman"/>
          <w:sz w:val="28"/>
          <w:szCs w:val="28"/>
        </w:rPr>
        <w:fldChar w:fldCharType="end"/>
      </w:r>
      <w:r>
        <w:rPr>
          <w:rFonts w:hint="default" w:ascii="Times New Roman" w:hAnsi="Times New Roman" w:eastAsia="楷体" w:cs="Times New Roman"/>
          <w:bCs/>
          <w:kern w:val="0"/>
          <w:sz w:val="28"/>
          <w:szCs w:val="28"/>
        </w:rPr>
        <w:fldChar w:fldCharType="end"/>
      </w:r>
    </w:p>
    <w:p w14:paraId="3B460C03">
      <w:pPr>
        <w:pStyle w:val="9"/>
        <w:widowControl w:val="0"/>
        <w:tabs>
          <w:tab w:val="right" w:leader="dot" w:pos="8306"/>
        </w:tabs>
        <w:wordWrap/>
        <w:adjustRightInd/>
        <w:snapToGrid/>
        <w:spacing w:line="520" w:lineRule="exact"/>
        <w:ind w:right="0"/>
        <w:jc w:val="both"/>
        <w:textAlignment w:val="auto"/>
        <w:outlineLvl w:val="9"/>
        <w:rPr>
          <w:rFonts w:hint="default" w:ascii="Times New Roman" w:hAnsi="Times New Roman" w:eastAsia="楷体" w:cs="Times New Roman"/>
          <w:sz w:val="28"/>
          <w:szCs w:val="28"/>
        </w:rPr>
      </w:pPr>
      <w:r>
        <w:rPr>
          <w:rFonts w:hint="default" w:ascii="Times New Roman" w:hAnsi="Times New Roman" w:eastAsia="楷体" w:cs="Times New Roman"/>
          <w:bCs/>
          <w:kern w:val="0"/>
          <w:sz w:val="28"/>
          <w:szCs w:val="28"/>
        </w:rPr>
        <w:fldChar w:fldCharType="begin"/>
      </w:r>
      <w:r>
        <w:rPr>
          <w:rFonts w:hint="default" w:ascii="Times New Roman" w:hAnsi="Times New Roman" w:eastAsia="楷体" w:cs="Times New Roman"/>
          <w:bCs/>
          <w:kern w:val="0"/>
          <w:sz w:val="28"/>
          <w:szCs w:val="28"/>
        </w:rPr>
        <w:instrText xml:space="preserve"> HYPERLINK \l _Toc8846 </w:instrText>
      </w:r>
      <w:r>
        <w:rPr>
          <w:rFonts w:hint="default" w:ascii="Times New Roman" w:hAnsi="Times New Roman" w:eastAsia="楷体" w:cs="Times New Roman"/>
          <w:bCs/>
          <w:kern w:val="0"/>
          <w:sz w:val="28"/>
          <w:szCs w:val="28"/>
        </w:rPr>
        <w:fldChar w:fldCharType="separate"/>
      </w:r>
      <w:r>
        <w:rPr>
          <w:rFonts w:hint="default" w:ascii="Times New Roman" w:hAnsi="Times New Roman" w:eastAsia="楷体" w:cs="Times New Roman"/>
          <w:kern w:val="0"/>
          <w:sz w:val="28"/>
          <w:szCs w:val="28"/>
        </w:rPr>
        <w:t>3.4 上年度控制运用情况</w:t>
      </w:r>
      <w:r>
        <w:rPr>
          <w:rFonts w:hint="default" w:ascii="Times New Roman" w:hAnsi="Times New Roman" w:eastAsia="楷体" w:cs="Times New Roman"/>
          <w:sz w:val="28"/>
          <w:szCs w:val="28"/>
        </w:rPr>
        <w:tab/>
      </w:r>
      <w:r>
        <w:rPr>
          <w:rFonts w:hint="default" w:ascii="Times New Roman" w:hAnsi="Times New Roman" w:eastAsia="楷体" w:cs="Times New Roman"/>
          <w:sz w:val="28"/>
          <w:szCs w:val="28"/>
        </w:rPr>
        <w:fldChar w:fldCharType="begin"/>
      </w:r>
      <w:r>
        <w:rPr>
          <w:rFonts w:hint="default" w:ascii="Times New Roman" w:hAnsi="Times New Roman" w:eastAsia="楷体" w:cs="Times New Roman"/>
          <w:sz w:val="28"/>
          <w:szCs w:val="28"/>
        </w:rPr>
        <w:instrText xml:space="preserve"> PAGEREF _Toc8846 </w:instrText>
      </w:r>
      <w:r>
        <w:rPr>
          <w:rFonts w:hint="default" w:ascii="Times New Roman" w:hAnsi="Times New Roman" w:eastAsia="楷体" w:cs="Times New Roman"/>
          <w:sz w:val="28"/>
          <w:szCs w:val="28"/>
        </w:rPr>
        <w:fldChar w:fldCharType="separate"/>
      </w:r>
      <w:r>
        <w:rPr>
          <w:rFonts w:hint="default" w:ascii="Times New Roman" w:hAnsi="Times New Roman" w:eastAsia="楷体" w:cs="Times New Roman"/>
          <w:sz w:val="28"/>
          <w:szCs w:val="28"/>
        </w:rPr>
        <w:t>8</w:t>
      </w:r>
      <w:r>
        <w:rPr>
          <w:rFonts w:hint="default" w:ascii="Times New Roman" w:hAnsi="Times New Roman" w:eastAsia="楷体" w:cs="Times New Roman"/>
          <w:sz w:val="28"/>
          <w:szCs w:val="28"/>
        </w:rPr>
        <w:fldChar w:fldCharType="end"/>
      </w:r>
      <w:r>
        <w:rPr>
          <w:rFonts w:hint="default" w:ascii="Times New Roman" w:hAnsi="Times New Roman" w:eastAsia="楷体" w:cs="Times New Roman"/>
          <w:bCs/>
          <w:kern w:val="0"/>
          <w:sz w:val="28"/>
          <w:szCs w:val="28"/>
        </w:rPr>
        <w:fldChar w:fldCharType="end"/>
      </w:r>
    </w:p>
    <w:p w14:paraId="11B543F5">
      <w:pPr>
        <w:pStyle w:val="8"/>
        <w:widowControl w:val="0"/>
        <w:tabs>
          <w:tab w:val="right" w:leader="dot" w:pos="8306"/>
          <w:tab w:val="clear" w:pos="8296"/>
        </w:tabs>
        <w:wordWrap/>
        <w:adjustRightInd/>
        <w:snapToGrid/>
        <w:spacing w:line="520" w:lineRule="exact"/>
        <w:ind w:right="0"/>
        <w:jc w:val="both"/>
        <w:textAlignment w:val="auto"/>
        <w:outlineLvl w:val="9"/>
        <w:rPr>
          <w:rFonts w:hint="default" w:ascii="Times New Roman" w:hAnsi="Times New Roman" w:eastAsia="楷体" w:cs="Times New Roman"/>
          <w:sz w:val="28"/>
          <w:szCs w:val="28"/>
        </w:rPr>
      </w:pPr>
      <w:r>
        <w:rPr>
          <w:rFonts w:hint="default" w:ascii="Times New Roman" w:hAnsi="Times New Roman" w:eastAsia="楷体" w:cs="Times New Roman"/>
          <w:bCs/>
          <w:kern w:val="0"/>
          <w:sz w:val="28"/>
          <w:szCs w:val="28"/>
        </w:rPr>
        <w:fldChar w:fldCharType="begin"/>
      </w:r>
      <w:r>
        <w:rPr>
          <w:rFonts w:hint="default" w:ascii="Times New Roman" w:hAnsi="Times New Roman" w:eastAsia="楷体" w:cs="Times New Roman"/>
          <w:bCs/>
          <w:kern w:val="0"/>
          <w:sz w:val="28"/>
          <w:szCs w:val="28"/>
        </w:rPr>
        <w:instrText xml:space="preserve"> HYPERLINK \l _Toc19608 </w:instrText>
      </w:r>
      <w:r>
        <w:rPr>
          <w:rFonts w:hint="default" w:ascii="Times New Roman" w:hAnsi="Times New Roman" w:eastAsia="楷体" w:cs="Times New Roman"/>
          <w:bCs/>
          <w:kern w:val="0"/>
          <w:sz w:val="28"/>
          <w:szCs w:val="28"/>
        </w:rPr>
        <w:fldChar w:fldCharType="separate"/>
      </w:r>
      <w:r>
        <w:rPr>
          <w:rFonts w:hint="default" w:ascii="Times New Roman" w:hAnsi="Times New Roman" w:eastAsia="楷体" w:cs="Times New Roman"/>
          <w:kern w:val="0"/>
          <w:sz w:val="28"/>
          <w:szCs w:val="28"/>
        </w:rPr>
        <w:t>4  洪水调度原则</w:t>
      </w:r>
      <w:r>
        <w:rPr>
          <w:rFonts w:hint="default" w:ascii="Times New Roman" w:hAnsi="Times New Roman" w:eastAsia="楷体" w:cs="Times New Roman"/>
          <w:sz w:val="28"/>
          <w:szCs w:val="28"/>
        </w:rPr>
        <w:tab/>
      </w:r>
      <w:r>
        <w:rPr>
          <w:rFonts w:hint="default" w:ascii="Times New Roman" w:hAnsi="Times New Roman" w:eastAsia="楷体" w:cs="Times New Roman"/>
          <w:sz w:val="28"/>
          <w:szCs w:val="28"/>
        </w:rPr>
        <w:fldChar w:fldCharType="begin"/>
      </w:r>
      <w:r>
        <w:rPr>
          <w:rFonts w:hint="default" w:ascii="Times New Roman" w:hAnsi="Times New Roman" w:eastAsia="楷体" w:cs="Times New Roman"/>
          <w:sz w:val="28"/>
          <w:szCs w:val="28"/>
        </w:rPr>
        <w:instrText xml:space="preserve"> PAGEREF _Toc19608 </w:instrText>
      </w:r>
      <w:r>
        <w:rPr>
          <w:rFonts w:hint="default" w:ascii="Times New Roman" w:hAnsi="Times New Roman" w:eastAsia="楷体" w:cs="Times New Roman"/>
          <w:sz w:val="28"/>
          <w:szCs w:val="28"/>
        </w:rPr>
        <w:fldChar w:fldCharType="separate"/>
      </w:r>
      <w:r>
        <w:rPr>
          <w:rFonts w:hint="default" w:ascii="Times New Roman" w:hAnsi="Times New Roman" w:eastAsia="楷体" w:cs="Times New Roman"/>
          <w:sz w:val="28"/>
          <w:szCs w:val="28"/>
        </w:rPr>
        <w:t>9</w:t>
      </w:r>
      <w:r>
        <w:rPr>
          <w:rFonts w:hint="default" w:ascii="Times New Roman" w:hAnsi="Times New Roman" w:eastAsia="楷体" w:cs="Times New Roman"/>
          <w:sz w:val="28"/>
          <w:szCs w:val="28"/>
        </w:rPr>
        <w:fldChar w:fldCharType="end"/>
      </w:r>
      <w:r>
        <w:rPr>
          <w:rFonts w:hint="default" w:ascii="Times New Roman" w:hAnsi="Times New Roman" w:eastAsia="楷体" w:cs="Times New Roman"/>
          <w:bCs/>
          <w:kern w:val="0"/>
          <w:sz w:val="28"/>
          <w:szCs w:val="28"/>
        </w:rPr>
        <w:fldChar w:fldCharType="end"/>
      </w:r>
    </w:p>
    <w:p w14:paraId="1A15CAD5">
      <w:pPr>
        <w:pStyle w:val="9"/>
        <w:widowControl w:val="0"/>
        <w:tabs>
          <w:tab w:val="right" w:leader="dot" w:pos="8306"/>
        </w:tabs>
        <w:wordWrap/>
        <w:adjustRightInd/>
        <w:snapToGrid/>
        <w:spacing w:line="520" w:lineRule="exact"/>
        <w:ind w:right="0"/>
        <w:jc w:val="both"/>
        <w:textAlignment w:val="auto"/>
        <w:outlineLvl w:val="9"/>
        <w:rPr>
          <w:rFonts w:hint="default" w:ascii="Times New Roman" w:hAnsi="Times New Roman" w:eastAsia="楷体" w:cs="Times New Roman"/>
          <w:sz w:val="28"/>
          <w:szCs w:val="28"/>
        </w:rPr>
      </w:pPr>
      <w:r>
        <w:rPr>
          <w:rFonts w:hint="default" w:ascii="Times New Roman" w:hAnsi="Times New Roman" w:eastAsia="楷体" w:cs="Times New Roman"/>
          <w:bCs/>
          <w:kern w:val="0"/>
          <w:sz w:val="28"/>
          <w:szCs w:val="28"/>
        </w:rPr>
        <w:fldChar w:fldCharType="begin"/>
      </w:r>
      <w:r>
        <w:rPr>
          <w:rFonts w:hint="default" w:ascii="Times New Roman" w:hAnsi="Times New Roman" w:eastAsia="楷体" w:cs="Times New Roman"/>
          <w:bCs/>
          <w:kern w:val="0"/>
          <w:sz w:val="28"/>
          <w:szCs w:val="28"/>
        </w:rPr>
        <w:instrText xml:space="preserve"> HYPERLINK \l _Toc7899 </w:instrText>
      </w:r>
      <w:r>
        <w:rPr>
          <w:rFonts w:hint="default" w:ascii="Times New Roman" w:hAnsi="Times New Roman" w:eastAsia="楷体" w:cs="Times New Roman"/>
          <w:bCs/>
          <w:kern w:val="0"/>
          <w:sz w:val="28"/>
          <w:szCs w:val="28"/>
        </w:rPr>
        <w:fldChar w:fldCharType="separate"/>
      </w:r>
      <w:r>
        <w:rPr>
          <w:rFonts w:hint="default" w:ascii="Times New Roman" w:hAnsi="Times New Roman" w:eastAsia="楷体" w:cs="Times New Roman"/>
          <w:kern w:val="0"/>
          <w:sz w:val="28"/>
          <w:szCs w:val="28"/>
        </w:rPr>
        <w:t>4.1 汛期划分</w:t>
      </w:r>
      <w:r>
        <w:rPr>
          <w:rFonts w:hint="default" w:ascii="Times New Roman" w:hAnsi="Times New Roman" w:eastAsia="楷体" w:cs="Times New Roman"/>
          <w:sz w:val="28"/>
          <w:szCs w:val="28"/>
        </w:rPr>
        <w:tab/>
      </w:r>
      <w:r>
        <w:rPr>
          <w:rFonts w:hint="default" w:ascii="Times New Roman" w:hAnsi="Times New Roman" w:eastAsia="楷体" w:cs="Times New Roman"/>
          <w:sz w:val="28"/>
          <w:szCs w:val="28"/>
        </w:rPr>
        <w:fldChar w:fldCharType="begin"/>
      </w:r>
      <w:r>
        <w:rPr>
          <w:rFonts w:hint="default" w:ascii="Times New Roman" w:hAnsi="Times New Roman" w:eastAsia="楷体" w:cs="Times New Roman"/>
          <w:sz w:val="28"/>
          <w:szCs w:val="28"/>
        </w:rPr>
        <w:instrText xml:space="preserve"> PAGEREF _Toc7899 </w:instrText>
      </w:r>
      <w:r>
        <w:rPr>
          <w:rFonts w:hint="default" w:ascii="Times New Roman" w:hAnsi="Times New Roman" w:eastAsia="楷体" w:cs="Times New Roman"/>
          <w:sz w:val="28"/>
          <w:szCs w:val="28"/>
        </w:rPr>
        <w:fldChar w:fldCharType="separate"/>
      </w:r>
      <w:r>
        <w:rPr>
          <w:rFonts w:hint="default" w:ascii="Times New Roman" w:hAnsi="Times New Roman" w:eastAsia="楷体" w:cs="Times New Roman"/>
          <w:sz w:val="28"/>
          <w:szCs w:val="28"/>
        </w:rPr>
        <w:t>9</w:t>
      </w:r>
      <w:r>
        <w:rPr>
          <w:rFonts w:hint="default" w:ascii="Times New Roman" w:hAnsi="Times New Roman" w:eastAsia="楷体" w:cs="Times New Roman"/>
          <w:sz w:val="28"/>
          <w:szCs w:val="28"/>
        </w:rPr>
        <w:fldChar w:fldCharType="end"/>
      </w:r>
      <w:r>
        <w:rPr>
          <w:rFonts w:hint="default" w:ascii="Times New Roman" w:hAnsi="Times New Roman" w:eastAsia="楷体" w:cs="Times New Roman"/>
          <w:bCs/>
          <w:kern w:val="0"/>
          <w:sz w:val="28"/>
          <w:szCs w:val="28"/>
        </w:rPr>
        <w:fldChar w:fldCharType="end"/>
      </w:r>
    </w:p>
    <w:p w14:paraId="1F64D634">
      <w:pPr>
        <w:pStyle w:val="9"/>
        <w:widowControl w:val="0"/>
        <w:tabs>
          <w:tab w:val="right" w:leader="dot" w:pos="8306"/>
        </w:tabs>
        <w:wordWrap/>
        <w:adjustRightInd/>
        <w:snapToGrid/>
        <w:spacing w:line="520" w:lineRule="exact"/>
        <w:ind w:right="0"/>
        <w:jc w:val="both"/>
        <w:textAlignment w:val="auto"/>
        <w:outlineLvl w:val="9"/>
        <w:rPr>
          <w:rFonts w:hint="default" w:ascii="Times New Roman" w:hAnsi="Times New Roman" w:eastAsia="楷体" w:cs="Times New Roman"/>
          <w:sz w:val="28"/>
          <w:szCs w:val="28"/>
        </w:rPr>
      </w:pPr>
      <w:r>
        <w:rPr>
          <w:rFonts w:hint="default" w:ascii="Times New Roman" w:hAnsi="Times New Roman" w:eastAsia="楷体" w:cs="Times New Roman"/>
          <w:bCs/>
          <w:kern w:val="0"/>
          <w:sz w:val="28"/>
          <w:szCs w:val="28"/>
        </w:rPr>
        <w:fldChar w:fldCharType="begin"/>
      </w:r>
      <w:r>
        <w:rPr>
          <w:rFonts w:hint="default" w:ascii="Times New Roman" w:hAnsi="Times New Roman" w:eastAsia="楷体" w:cs="Times New Roman"/>
          <w:bCs/>
          <w:kern w:val="0"/>
          <w:sz w:val="28"/>
          <w:szCs w:val="28"/>
        </w:rPr>
        <w:instrText xml:space="preserve"> HYPERLINK \l _Toc6049 </w:instrText>
      </w:r>
      <w:r>
        <w:rPr>
          <w:rFonts w:hint="default" w:ascii="Times New Roman" w:hAnsi="Times New Roman" w:eastAsia="楷体" w:cs="Times New Roman"/>
          <w:bCs/>
          <w:kern w:val="0"/>
          <w:sz w:val="28"/>
          <w:szCs w:val="28"/>
        </w:rPr>
        <w:fldChar w:fldCharType="separate"/>
      </w:r>
      <w:r>
        <w:rPr>
          <w:rFonts w:hint="default" w:ascii="Times New Roman" w:hAnsi="Times New Roman" w:eastAsia="楷体" w:cs="Times New Roman"/>
          <w:kern w:val="0"/>
          <w:sz w:val="28"/>
          <w:szCs w:val="28"/>
        </w:rPr>
        <w:t>4.2 洪水调度原则</w:t>
      </w:r>
      <w:r>
        <w:rPr>
          <w:rFonts w:hint="default" w:ascii="Times New Roman" w:hAnsi="Times New Roman" w:eastAsia="楷体" w:cs="Times New Roman"/>
          <w:sz w:val="28"/>
          <w:szCs w:val="28"/>
        </w:rPr>
        <w:tab/>
      </w:r>
      <w:r>
        <w:rPr>
          <w:rFonts w:hint="default" w:ascii="Times New Roman" w:hAnsi="Times New Roman" w:eastAsia="楷体" w:cs="Times New Roman"/>
          <w:sz w:val="28"/>
          <w:szCs w:val="28"/>
        </w:rPr>
        <w:fldChar w:fldCharType="begin"/>
      </w:r>
      <w:r>
        <w:rPr>
          <w:rFonts w:hint="default" w:ascii="Times New Roman" w:hAnsi="Times New Roman" w:eastAsia="楷体" w:cs="Times New Roman"/>
          <w:sz w:val="28"/>
          <w:szCs w:val="28"/>
        </w:rPr>
        <w:instrText xml:space="preserve"> PAGEREF _Toc6049 </w:instrText>
      </w:r>
      <w:r>
        <w:rPr>
          <w:rFonts w:hint="default" w:ascii="Times New Roman" w:hAnsi="Times New Roman" w:eastAsia="楷体" w:cs="Times New Roman"/>
          <w:sz w:val="28"/>
          <w:szCs w:val="28"/>
        </w:rPr>
        <w:fldChar w:fldCharType="separate"/>
      </w:r>
      <w:r>
        <w:rPr>
          <w:rFonts w:hint="default" w:ascii="Times New Roman" w:hAnsi="Times New Roman" w:eastAsia="楷体" w:cs="Times New Roman"/>
          <w:sz w:val="28"/>
          <w:szCs w:val="28"/>
        </w:rPr>
        <w:t>9</w:t>
      </w:r>
      <w:r>
        <w:rPr>
          <w:rFonts w:hint="default" w:ascii="Times New Roman" w:hAnsi="Times New Roman" w:eastAsia="楷体" w:cs="Times New Roman"/>
          <w:sz w:val="28"/>
          <w:szCs w:val="28"/>
        </w:rPr>
        <w:fldChar w:fldCharType="end"/>
      </w:r>
      <w:r>
        <w:rPr>
          <w:rFonts w:hint="default" w:ascii="Times New Roman" w:hAnsi="Times New Roman" w:eastAsia="楷体" w:cs="Times New Roman"/>
          <w:bCs/>
          <w:kern w:val="0"/>
          <w:sz w:val="28"/>
          <w:szCs w:val="28"/>
        </w:rPr>
        <w:fldChar w:fldCharType="end"/>
      </w:r>
    </w:p>
    <w:p w14:paraId="1EA6FE94">
      <w:pPr>
        <w:pStyle w:val="9"/>
        <w:widowControl w:val="0"/>
        <w:tabs>
          <w:tab w:val="right" w:leader="dot" w:pos="8306"/>
        </w:tabs>
        <w:wordWrap/>
        <w:adjustRightInd/>
        <w:snapToGrid/>
        <w:spacing w:line="520" w:lineRule="exact"/>
        <w:ind w:right="0"/>
        <w:jc w:val="both"/>
        <w:textAlignment w:val="auto"/>
        <w:outlineLvl w:val="9"/>
        <w:rPr>
          <w:rFonts w:hint="default" w:ascii="Times New Roman" w:hAnsi="Times New Roman" w:eastAsia="楷体" w:cs="Times New Roman"/>
          <w:sz w:val="28"/>
          <w:szCs w:val="28"/>
        </w:rPr>
      </w:pPr>
      <w:r>
        <w:rPr>
          <w:rFonts w:hint="default" w:ascii="Times New Roman" w:hAnsi="Times New Roman" w:eastAsia="楷体" w:cs="Times New Roman"/>
          <w:bCs/>
          <w:kern w:val="0"/>
          <w:sz w:val="28"/>
          <w:szCs w:val="28"/>
        </w:rPr>
        <w:fldChar w:fldCharType="begin"/>
      </w:r>
      <w:r>
        <w:rPr>
          <w:rFonts w:hint="default" w:ascii="Times New Roman" w:hAnsi="Times New Roman" w:eastAsia="楷体" w:cs="Times New Roman"/>
          <w:bCs/>
          <w:kern w:val="0"/>
          <w:sz w:val="28"/>
          <w:szCs w:val="28"/>
        </w:rPr>
        <w:instrText xml:space="preserve"> HYPERLINK \l _Toc31889 </w:instrText>
      </w:r>
      <w:r>
        <w:rPr>
          <w:rFonts w:hint="default" w:ascii="Times New Roman" w:hAnsi="Times New Roman" w:eastAsia="楷体" w:cs="Times New Roman"/>
          <w:bCs/>
          <w:kern w:val="0"/>
          <w:sz w:val="28"/>
          <w:szCs w:val="28"/>
        </w:rPr>
        <w:fldChar w:fldCharType="separate"/>
      </w:r>
      <w:r>
        <w:rPr>
          <w:rFonts w:hint="default" w:ascii="Times New Roman" w:hAnsi="Times New Roman" w:eastAsia="楷体" w:cs="Times New Roman"/>
          <w:kern w:val="0"/>
          <w:sz w:val="28"/>
          <w:szCs w:val="28"/>
        </w:rPr>
        <w:t>4.3 汛限水位确定</w:t>
      </w:r>
      <w:r>
        <w:rPr>
          <w:rFonts w:hint="default" w:ascii="Times New Roman" w:hAnsi="Times New Roman" w:eastAsia="楷体" w:cs="Times New Roman"/>
          <w:sz w:val="28"/>
          <w:szCs w:val="28"/>
        </w:rPr>
        <w:tab/>
      </w:r>
      <w:r>
        <w:rPr>
          <w:rFonts w:hint="default" w:ascii="Times New Roman" w:hAnsi="Times New Roman" w:eastAsia="楷体" w:cs="Times New Roman"/>
          <w:sz w:val="28"/>
          <w:szCs w:val="28"/>
        </w:rPr>
        <w:fldChar w:fldCharType="begin"/>
      </w:r>
      <w:r>
        <w:rPr>
          <w:rFonts w:hint="default" w:ascii="Times New Roman" w:hAnsi="Times New Roman" w:eastAsia="楷体" w:cs="Times New Roman"/>
          <w:sz w:val="28"/>
          <w:szCs w:val="28"/>
        </w:rPr>
        <w:instrText xml:space="preserve"> PAGEREF _Toc31889 </w:instrText>
      </w:r>
      <w:r>
        <w:rPr>
          <w:rFonts w:hint="default" w:ascii="Times New Roman" w:hAnsi="Times New Roman" w:eastAsia="楷体" w:cs="Times New Roman"/>
          <w:sz w:val="28"/>
          <w:szCs w:val="28"/>
        </w:rPr>
        <w:fldChar w:fldCharType="separate"/>
      </w:r>
      <w:r>
        <w:rPr>
          <w:rFonts w:hint="default" w:ascii="Times New Roman" w:hAnsi="Times New Roman" w:eastAsia="楷体" w:cs="Times New Roman"/>
          <w:sz w:val="28"/>
          <w:szCs w:val="28"/>
        </w:rPr>
        <w:t>10</w:t>
      </w:r>
      <w:r>
        <w:rPr>
          <w:rFonts w:hint="default" w:ascii="Times New Roman" w:hAnsi="Times New Roman" w:eastAsia="楷体" w:cs="Times New Roman"/>
          <w:sz w:val="28"/>
          <w:szCs w:val="28"/>
        </w:rPr>
        <w:fldChar w:fldCharType="end"/>
      </w:r>
      <w:r>
        <w:rPr>
          <w:rFonts w:hint="default" w:ascii="Times New Roman" w:hAnsi="Times New Roman" w:eastAsia="楷体" w:cs="Times New Roman"/>
          <w:bCs/>
          <w:kern w:val="0"/>
          <w:sz w:val="28"/>
          <w:szCs w:val="28"/>
        </w:rPr>
        <w:fldChar w:fldCharType="end"/>
      </w:r>
    </w:p>
    <w:p w14:paraId="214E7C86">
      <w:pPr>
        <w:pStyle w:val="9"/>
        <w:widowControl w:val="0"/>
        <w:tabs>
          <w:tab w:val="right" w:leader="dot" w:pos="8306"/>
        </w:tabs>
        <w:wordWrap/>
        <w:adjustRightInd/>
        <w:snapToGrid/>
        <w:spacing w:line="520" w:lineRule="exact"/>
        <w:ind w:right="0"/>
        <w:jc w:val="both"/>
        <w:textAlignment w:val="auto"/>
        <w:outlineLvl w:val="9"/>
        <w:rPr>
          <w:rFonts w:hint="default" w:ascii="Times New Roman" w:hAnsi="Times New Roman" w:eastAsia="楷体" w:cs="Times New Roman"/>
          <w:sz w:val="28"/>
          <w:szCs w:val="28"/>
        </w:rPr>
      </w:pPr>
      <w:r>
        <w:rPr>
          <w:rFonts w:hint="default" w:ascii="Times New Roman" w:hAnsi="Times New Roman" w:eastAsia="楷体" w:cs="Times New Roman"/>
          <w:bCs/>
          <w:kern w:val="0"/>
          <w:sz w:val="28"/>
          <w:szCs w:val="28"/>
        </w:rPr>
        <w:fldChar w:fldCharType="begin"/>
      </w:r>
      <w:r>
        <w:rPr>
          <w:rFonts w:hint="default" w:ascii="Times New Roman" w:hAnsi="Times New Roman" w:eastAsia="楷体" w:cs="Times New Roman"/>
          <w:bCs/>
          <w:kern w:val="0"/>
          <w:sz w:val="28"/>
          <w:szCs w:val="28"/>
        </w:rPr>
        <w:instrText xml:space="preserve"> HYPERLINK \l _Toc17957 </w:instrText>
      </w:r>
      <w:r>
        <w:rPr>
          <w:rFonts w:hint="default" w:ascii="Times New Roman" w:hAnsi="Times New Roman" w:eastAsia="楷体" w:cs="Times New Roman"/>
          <w:bCs/>
          <w:kern w:val="0"/>
          <w:sz w:val="28"/>
          <w:szCs w:val="28"/>
        </w:rPr>
        <w:fldChar w:fldCharType="separate"/>
      </w:r>
      <w:r>
        <w:rPr>
          <w:rFonts w:hint="default" w:ascii="Times New Roman" w:hAnsi="Times New Roman" w:eastAsia="楷体" w:cs="Times New Roman"/>
          <w:kern w:val="0"/>
          <w:sz w:val="28"/>
          <w:szCs w:val="28"/>
        </w:rPr>
        <w:t>4.4 汛期防洪调度方式</w:t>
      </w:r>
      <w:r>
        <w:rPr>
          <w:rFonts w:hint="default" w:ascii="Times New Roman" w:hAnsi="Times New Roman" w:eastAsia="楷体" w:cs="Times New Roman"/>
          <w:sz w:val="28"/>
          <w:szCs w:val="28"/>
        </w:rPr>
        <w:tab/>
      </w:r>
      <w:r>
        <w:rPr>
          <w:rFonts w:hint="default" w:ascii="Times New Roman" w:hAnsi="Times New Roman" w:eastAsia="楷体" w:cs="Times New Roman"/>
          <w:sz w:val="28"/>
          <w:szCs w:val="28"/>
        </w:rPr>
        <w:fldChar w:fldCharType="begin"/>
      </w:r>
      <w:r>
        <w:rPr>
          <w:rFonts w:hint="default" w:ascii="Times New Roman" w:hAnsi="Times New Roman" w:eastAsia="楷体" w:cs="Times New Roman"/>
          <w:sz w:val="28"/>
          <w:szCs w:val="28"/>
        </w:rPr>
        <w:instrText xml:space="preserve"> PAGEREF _Toc17957 </w:instrText>
      </w:r>
      <w:r>
        <w:rPr>
          <w:rFonts w:hint="default" w:ascii="Times New Roman" w:hAnsi="Times New Roman" w:eastAsia="楷体" w:cs="Times New Roman"/>
          <w:sz w:val="28"/>
          <w:szCs w:val="28"/>
        </w:rPr>
        <w:fldChar w:fldCharType="separate"/>
      </w:r>
      <w:r>
        <w:rPr>
          <w:rFonts w:hint="default" w:ascii="Times New Roman" w:hAnsi="Times New Roman" w:eastAsia="楷体" w:cs="Times New Roman"/>
          <w:sz w:val="28"/>
          <w:szCs w:val="28"/>
        </w:rPr>
        <w:t>10</w:t>
      </w:r>
      <w:r>
        <w:rPr>
          <w:rFonts w:hint="default" w:ascii="Times New Roman" w:hAnsi="Times New Roman" w:eastAsia="楷体" w:cs="Times New Roman"/>
          <w:sz w:val="28"/>
          <w:szCs w:val="28"/>
        </w:rPr>
        <w:fldChar w:fldCharType="end"/>
      </w:r>
      <w:r>
        <w:rPr>
          <w:rFonts w:hint="default" w:ascii="Times New Roman" w:hAnsi="Times New Roman" w:eastAsia="楷体" w:cs="Times New Roman"/>
          <w:bCs/>
          <w:kern w:val="0"/>
          <w:sz w:val="28"/>
          <w:szCs w:val="28"/>
        </w:rPr>
        <w:fldChar w:fldCharType="end"/>
      </w:r>
    </w:p>
    <w:p w14:paraId="0D47F488">
      <w:pPr>
        <w:pStyle w:val="9"/>
        <w:widowControl w:val="0"/>
        <w:tabs>
          <w:tab w:val="right" w:leader="dot" w:pos="8306"/>
        </w:tabs>
        <w:wordWrap/>
        <w:adjustRightInd/>
        <w:snapToGrid/>
        <w:spacing w:line="520" w:lineRule="exact"/>
        <w:ind w:right="0"/>
        <w:jc w:val="both"/>
        <w:textAlignment w:val="auto"/>
        <w:outlineLvl w:val="9"/>
        <w:rPr>
          <w:rFonts w:hint="default" w:ascii="Times New Roman" w:hAnsi="Times New Roman" w:eastAsia="楷体" w:cs="Times New Roman"/>
          <w:sz w:val="28"/>
          <w:szCs w:val="28"/>
        </w:rPr>
      </w:pPr>
      <w:r>
        <w:rPr>
          <w:rFonts w:hint="default" w:ascii="Times New Roman" w:hAnsi="Times New Roman" w:eastAsia="楷体" w:cs="Times New Roman"/>
          <w:bCs/>
          <w:kern w:val="0"/>
          <w:sz w:val="28"/>
          <w:szCs w:val="28"/>
        </w:rPr>
        <w:fldChar w:fldCharType="begin"/>
      </w:r>
      <w:r>
        <w:rPr>
          <w:rFonts w:hint="default" w:ascii="Times New Roman" w:hAnsi="Times New Roman" w:eastAsia="楷体" w:cs="Times New Roman"/>
          <w:bCs/>
          <w:kern w:val="0"/>
          <w:sz w:val="28"/>
          <w:szCs w:val="28"/>
        </w:rPr>
        <w:instrText xml:space="preserve"> HYPERLINK \l _Toc3500 </w:instrText>
      </w:r>
      <w:r>
        <w:rPr>
          <w:rFonts w:hint="default" w:ascii="Times New Roman" w:hAnsi="Times New Roman" w:eastAsia="楷体" w:cs="Times New Roman"/>
          <w:bCs/>
          <w:kern w:val="0"/>
          <w:sz w:val="28"/>
          <w:szCs w:val="28"/>
        </w:rPr>
        <w:fldChar w:fldCharType="separate"/>
      </w:r>
      <w:r>
        <w:rPr>
          <w:rFonts w:hint="default" w:ascii="Times New Roman" w:hAnsi="Times New Roman" w:eastAsia="楷体" w:cs="Times New Roman"/>
          <w:sz w:val="28"/>
          <w:szCs w:val="28"/>
        </w:rPr>
        <w:t>4.5汛期水库的管理工作</w:t>
      </w:r>
      <w:r>
        <w:rPr>
          <w:rFonts w:hint="default" w:ascii="Times New Roman" w:hAnsi="Times New Roman" w:eastAsia="楷体" w:cs="Times New Roman"/>
          <w:sz w:val="28"/>
          <w:szCs w:val="28"/>
        </w:rPr>
        <w:tab/>
      </w:r>
      <w:r>
        <w:rPr>
          <w:rFonts w:hint="default" w:ascii="Times New Roman" w:hAnsi="Times New Roman" w:eastAsia="楷体" w:cs="Times New Roman"/>
          <w:sz w:val="28"/>
          <w:szCs w:val="28"/>
        </w:rPr>
        <w:fldChar w:fldCharType="begin"/>
      </w:r>
      <w:r>
        <w:rPr>
          <w:rFonts w:hint="default" w:ascii="Times New Roman" w:hAnsi="Times New Roman" w:eastAsia="楷体" w:cs="Times New Roman"/>
          <w:sz w:val="28"/>
          <w:szCs w:val="28"/>
        </w:rPr>
        <w:instrText xml:space="preserve"> PAGEREF _Toc3500 </w:instrText>
      </w:r>
      <w:r>
        <w:rPr>
          <w:rFonts w:hint="default" w:ascii="Times New Roman" w:hAnsi="Times New Roman" w:eastAsia="楷体" w:cs="Times New Roman"/>
          <w:sz w:val="28"/>
          <w:szCs w:val="28"/>
        </w:rPr>
        <w:fldChar w:fldCharType="separate"/>
      </w:r>
      <w:r>
        <w:rPr>
          <w:rFonts w:hint="default" w:ascii="Times New Roman" w:hAnsi="Times New Roman" w:eastAsia="楷体" w:cs="Times New Roman"/>
          <w:sz w:val="28"/>
          <w:szCs w:val="28"/>
        </w:rPr>
        <w:t>14</w:t>
      </w:r>
      <w:r>
        <w:rPr>
          <w:rFonts w:hint="default" w:ascii="Times New Roman" w:hAnsi="Times New Roman" w:eastAsia="楷体" w:cs="Times New Roman"/>
          <w:sz w:val="28"/>
          <w:szCs w:val="28"/>
        </w:rPr>
        <w:fldChar w:fldCharType="end"/>
      </w:r>
      <w:r>
        <w:rPr>
          <w:rFonts w:hint="default" w:ascii="Times New Roman" w:hAnsi="Times New Roman" w:eastAsia="楷体" w:cs="Times New Roman"/>
          <w:bCs/>
          <w:kern w:val="0"/>
          <w:sz w:val="28"/>
          <w:szCs w:val="28"/>
        </w:rPr>
        <w:fldChar w:fldCharType="end"/>
      </w:r>
    </w:p>
    <w:p w14:paraId="40CFDE71">
      <w:pPr>
        <w:widowControl w:val="0"/>
        <w:wordWrap/>
        <w:adjustRightInd/>
        <w:snapToGrid/>
        <w:spacing w:line="520" w:lineRule="exact"/>
        <w:ind w:right="0" w:firstLine="137" w:firstLineChars="49"/>
        <w:jc w:val="both"/>
        <w:textAlignment w:val="auto"/>
        <w:outlineLvl w:val="9"/>
        <w:rPr>
          <w:rFonts w:hint="default" w:ascii="Times New Roman" w:hAnsi="Times New Roman" w:eastAsia="楷体" w:cs="Times New Roman"/>
          <w:b/>
          <w:kern w:val="0"/>
          <w:sz w:val="28"/>
          <w:szCs w:val="28"/>
        </w:rPr>
        <w:sectPr>
          <w:pgSz w:w="11906" w:h="16838"/>
          <w:pgMar w:top="2098" w:right="1531" w:bottom="1871" w:left="1531" w:header="851" w:footer="992" w:gutter="0"/>
          <w:pgBorders>
            <w:top w:val="none" w:sz="0" w:space="0"/>
            <w:left w:val="none" w:sz="0" w:space="0"/>
            <w:bottom w:val="none" w:sz="0" w:space="0"/>
            <w:right w:val="none" w:sz="0" w:space="0"/>
          </w:pgBorders>
          <w:pgNumType w:fmt="numberInDash"/>
          <w:cols w:space="0" w:num="1"/>
          <w:rtlGutter w:val="0"/>
          <w:docGrid w:type="lines" w:linePitch="314" w:charSpace="0"/>
        </w:sectPr>
      </w:pPr>
      <w:r>
        <w:rPr>
          <w:rFonts w:hint="default" w:ascii="Times New Roman" w:hAnsi="Times New Roman" w:eastAsia="楷体" w:cs="Times New Roman"/>
          <w:bCs/>
          <w:kern w:val="0"/>
          <w:sz w:val="28"/>
          <w:szCs w:val="28"/>
        </w:rPr>
        <w:fldChar w:fldCharType="end"/>
      </w:r>
    </w:p>
    <w:p w14:paraId="23820115">
      <w:pPr>
        <w:widowControl w:val="0"/>
        <w:wordWrap/>
        <w:adjustRightInd/>
        <w:snapToGrid/>
        <w:spacing w:line="520" w:lineRule="exact"/>
        <w:ind w:left="0" w:leftChars="0" w:right="0" w:firstLine="0" w:firstLineChars="0"/>
        <w:jc w:val="center"/>
        <w:textAlignment w:val="auto"/>
        <w:outlineLvl w:val="9"/>
        <w:rPr>
          <w:rFonts w:hint="default" w:ascii="Times New Roman" w:hAnsi="Times New Roman" w:eastAsia="楷体" w:cs="Times New Roman"/>
          <w:b/>
          <w:sz w:val="28"/>
          <w:szCs w:val="28"/>
        </w:rPr>
      </w:pPr>
      <w:r>
        <w:rPr>
          <w:rFonts w:hint="eastAsia" w:eastAsia="楷体" w:cs="Times New Roman"/>
          <w:b/>
          <w:sz w:val="28"/>
          <w:szCs w:val="28"/>
          <w:lang w:eastAsia="zh-CN"/>
        </w:rPr>
        <w:t>石门坑水库</w:t>
      </w:r>
      <w:r>
        <w:rPr>
          <w:rFonts w:hint="default" w:ascii="Times New Roman" w:hAnsi="Times New Roman" w:eastAsia="楷体" w:cs="Times New Roman"/>
          <w:b/>
          <w:sz w:val="28"/>
          <w:szCs w:val="28"/>
        </w:rPr>
        <w:t>工程特性</w:t>
      </w:r>
      <w:r>
        <w:rPr>
          <w:rFonts w:hint="default" w:ascii="Times New Roman" w:hAnsi="Times New Roman" w:eastAsia="楷体" w:cs="Times New Roman"/>
          <w:b/>
          <w:sz w:val="28"/>
          <w:szCs w:val="28"/>
          <w:lang w:eastAsia="zh-CN"/>
        </w:rPr>
        <w:t>表</w:t>
      </w:r>
    </w:p>
    <w:tbl>
      <w:tblPr>
        <w:tblStyle w:val="10"/>
        <w:tblW w:w="847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906"/>
        <w:gridCol w:w="593"/>
        <w:gridCol w:w="1066"/>
        <w:gridCol w:w="1255"/>
        <w:gridCol w:w="824"/>
        <w:gridCol w:w="1593"/>
        <w:gridCol w:w="536"/>
        <w:gridCol w:w="537"/>
        <w:gridCol w:w="1161"/>
      </w:tblGrid>
      <w:tr w14:paraId="5EDA73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2565" w:type="dxa"/>
            <w:gridSpan w:val="3"/>
            <w:tcBorders>
              <w:top w:val="single" w:color="000000" w:sz="8" w:space="0"/>
              <w:left w:val="single" w:color="000000" w:sz="8" w:space="0"/>
              <w:bottom w:val="single" w:color="000000" w:sz="4" w:space="0"/>
              <w:right w:val="single" w:color="000000" w:sz="4" w:space="0"/>
            </w:tcBorders>
            <w:tcMar>
              <w:top w:w="15" w:type="dxa"/>
              <w:left w:w="15" w:type="dxa"/>
              <w:right w:w="15" w:type="dxa"/>
            </w:tcMar>
            <w:vAlign w:val="center"/>
          </w:tcPr>
          <w:p w14:paraId="50DE81A0">
            <w:pPr>
              <w:widowControl/>
              <w:wordWrap/>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rPr>
            </w:pPr>
            <w:bookmarkStart w:id="0" w:name="_Toc11427"/>
            <w:r>
              <w:rPr>
                <w:rFonts w:hint="default" w:ascii="Times New Roman" w:hAnsi="Times New Roman" w:eastAsia="楷体" w:cs="Times New Roman"/>
                <w:i w:val="0"/>
                <w:color w:val="000000"/>
                <w:kern w:val="0"/>
                <w:sz w:val="18"/>
                <w:szCs w:val="18"/>
                <w:u w:val="none"/>
                <w:lang w:val="en-US" w:eastAsia="zh-CN"/>
              </w:rPr>
              <w:t>水库名称</w:t>
            </w:r>
          </w:p>
        </w:tc>
        <w:tc>
          <w:tcPr>
            <w:tcW w:w="1255" w:type="dxa"/>
            <w:tcBorders>
              <w:top w:val="single" w:color="000000" w:sz="8" w:space="0"/>
              <w:left w:val="single" w:color="000000" w:sz="4" w:space="0"/>
              <w:bottom w:val="single" w:color="000000" w:sz="4" w:space="0"/>
              <w:right w:val="single" w:color="000000" w:sz="4" w:space="0"/>
            </w:tcBorders>
            <w:tcMar>
              <w:top w:w="15" w:type="dxa"/>
              <w:left w:w="15" w:type="dxa"/>
              <w:right w:w="15" w:type="dxa"/>
            </w:tcMar>
            <w:vAlign w:val="center"/>
          </w:tcPr>
          <w:p w14:paraId="44B8860F">
            <w:pPr>
              <w:widowControl/>
              <w:wordWrap/>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rPr>
            </w:pPr>
            <w:r>
              <w:rPr>
                <w:rFonts w:hint="eastAsia" w:ascii="Times New Roman" w:hAnsi="Times New Roman" w:eastAsia="楷体" w:cs="Times New Roman"/>
                <w:i w:val="0"/>
                <w:color w:val="000000"/>
                <w:kern w:val="0"/>
                <w:sz w:val="18"/>
                <w:szCs w:val="18"/>
                <w:u w:val="none"/>
                <w:lang w:val="en-US" w:eastAsia="zh-CN"/>
              </w:rPr>
              <w:t>石门坑水库</w:t>
            </w:r>
          </w:p>
        </w:tc>
        <w:tc>
          <w:tcPr>
            <w:tcW w:w="2953" w:type="dxa"/>
            <w:gridSpan w:val="3"/>
            <w:tcBorders>
              <w:top w:val="single" w:color="000000" w:sz="8" w:space="0"/>
              <w:left w:val="single" w:color="000000" w:sz="4" w:space="0"/>
              <w:bottom w:val="single" w:color="000000" w:sz="4" w:space="0"/>
              <w:right w:val="single" w:color="000000" w:sz="4" w:space="0"/>
            </w:tcBorders>
            <w:tcMar>
              <w:top w:w="15" w:type="dxa"/>
              <w:left w:w="15" w:type="dxa"/>
              <w:right w:w="15" w:type="dxa"/>
            </w:tcMar>
            <w:vAlign w:val="center"/>
          </w:tcPr>
          <w:p w14:paraId="2902F2B5">
            <w:pPr>
              <w:widowControl/>
              <w:wordWrap/>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rPr>
              <w:t>主管部门</w:t>
            </w:r>
          </w:p>
        </w:tc>
        <w:tc>
          <w:tcPr>
            <w:tcW w:w="1698" w:type="dxa"/>
            <w:gridSpan w:val="2"/>
            <w:tcBorders>
              <w:top w:val="single" w:color="000000" w:sz="8" w:space="0"/>
              <w:left w:val="single" w:color="000000" w:sz="4" w:space="0"/>
              <w:bottom w:val="single" w:color="000000" w:sz="4" w:space="0"/>
              <w:right w:val="single" w:color="000000" w:sz="4" w:space="0"/>
            </w:tcBorders>
            <w:tcMar>
              <w:top w:w="15" w:type="dxa"/>
              <w:left w:w="15" w:type="dxa"/>
              <w:right w:w="15" w:type="dxa"/>
            </w:tcMar>
            <w:vAlign w:val="center"/>
          </w:tcPr>
          <w:p w14:paraId="318158A9">
            <w:pPr>
              <w:widowControl/>
              <w:wordWrap/>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rPr>
              <w:t>泉港区农林水局</w:t>
            </w:r>
          </w:p>
        </w:tc>
      </w:tr>
      <w:tr w14:paraId="7D4E81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2565" w:type="dxa"/>
            <w:gridSpan w:val="3"/>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14:paraId="6DAFA57A">
            <w:pPr>
              <w:widowControl/>
              <w:wordWrap/>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rPr>
              <w:t>管理机构名称</w:t>
            </w:r>
          </w:p>
        </w:tc>
        <w:tc>
          <w:tcPr>
            <w:tcW w:w="12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3EE3EEC">
            <w:pPr>
              <w:widowControl/>
              <w:wordWrap/>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rPr>
            </w:pPr>
            <w:r>
              <w:rPr>
                <w:rFonts w:hint="eastAsia" w:ascii="Times New Roman" w:hAnsi="Times New Roman" w:eastAsia="楷体" w:cs="Times New Roman"/>
                <w:i w:val="0"/>
                <w:color w:val="000000"/>
                <w:kern w:val="0"/>
                <w:sz w:val="18"/>
                <w:szCs w:val="18"/>
                <w:u w:val="none"/>
                <w:lang w:val="en-US" w:eastAsia="zh-CN"/>
              </w:rPr>
              <w:t>石门坑水库</w:t>
            </w:r>
            <w:r>
              <w:rPr>
                <w:rFonts w:hint="default" w:ascii="Times New Roman" w:hAnsi="Times New Roman" w:eastAsia="楷体" w:cs="Times New Roman"/>
                <w:i w:val="0"/>
                <w:color w:val="000000"/>
                <w:kern w:val="0"/>
                <w:sz w:val="18"/>
                <w:szCs w:val="18"/>
                <w:u w:val="none"/>
                <w:lang w:val="en-US" w:eastAsia="zh-CN"/>
              </w:rPr>
              <w:t>管理处</w:t>
            </w:r>
          </w:p>
        </w:tc>
        <w:tc>
          <w:tcPr>
            <w:tcW w:w="2953"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8FF954C">
            <w:pPr>
              <w:widowControl/>
              <w:wordWrap/>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rPr>
              <w:t>所在地点</w:t>
            </w:r>
          </w:p>
        </w:tc>
        <w:tc>
          <w:tcPr>
            <w:tcW w:w="1698"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18704E1">
            <w:pPr>
              <w:widowControl/>
              <w:wordWrap/>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rPr>
              <w:t>泉港区</w:t>
            </w:r>
            <w:r>
              <w:rPr>
                <w:rFonts w:hint="eastAsia" w:ascii="Times New Roman" w:hAnsi="Times New Roman" w:eastAsia="楷体" w:cs="Times New Roman"/>
                <w:i w:val="0"/>
                <w:color w:val="000000"/>
                <w:kern w:val="0"/>
                <w:sz w:val="18"/>
                <w:szCs w:val="18"/>
                <w:u w:val="none"/>
                <w:lang w:val="en-US" w:eastAsia="zh-CN"/>
              </w:rPr>
              <w:t>前黄镇后张村</w:t>
            </w:r>
          </w:p>
        </w:tc>
      </w:tr>
      <w:tr w14:paraId="407693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1499" w:type="dxa"/>
            <w:gridSpan w:val="2"/>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14:paraId="19338B21">
            <w:pPr>
              <w:widowControl/>
              <w:wordWrap/>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rPr>
              <w:t>地理</w:t>
            </w:r>
          </w:p>
        </w:tc>
        <w:tc>
          <w:tcPr>
            <w:tcW w:w="10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B731330">
            <w:pPr>
              <w:widowControl/>
              <w:wordWrap/>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rPr>
              <w:t>东经</w:t>
            </w:r>
          </w:p>
        </w:tc>
        <w:tc>
          <w:tcPr>
            <w:tcW w:w="12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6AECE44">
            <w:pPr>
              <w:widowControl/>
              <w:wordWrap/>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rPr>
              <w:t>118.865504°</w:t>
            </w:r>
          </w:p>
        </w:tc>
        <w:tc>
          <w:tcPr>
            <w:tcW w:w="8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1406022">
            <w:pPr>
              <w:widowControl/>
              <w:wordWrap/>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rPr>
              <w:t>开工日期</w:t>
            </w:r>
          </w:p>
        </w:tc>
        <w:tc>
          <w:tcPr>
            <w:tcW w:w="15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32CD383">
            <w:pPr>
              <w:widowControl/>
              <w:wordWrap/>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rPr>
            </w:pPr>
            <w:r>
              <w:rPr>
                <w:rFonts w:hint="eastAsia" w:ascii="Times New Roman" w:hAnsi="Times New Roman" w:eastAsia="楷体" w:cs="Times New Roman"/>
                <w:i w:val="0"/>
                <w:color w:val="000000"/>
                <w:kern w:val="0"/>
                <w:sz w:val="18"/>
                <w:szCs w:val="18"/>
                <w:u w:val="none"/>
                <w:lang w:val="en-US" w:eastAsia="zh-CN"/>
              </w:rPr>
              <w:t>/</w:t>
            </w:r>
          </w:p>
        </w:tc>
        <w:tc>
          <w:tcPr>
            <w:tcW w:w="1073"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675D501">
            <w:pPr>
              <w:widowControl/>
              <w:wordWrap/>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rPr>
              <w:t>所在河流</w:t>
            </w:r>
          </w:p>
        </w:tc>
        <w:tc>
          <w:tcPr>
            <w:tcW w:w="1161"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14:paraId="73300177">
            <w:pPr>
              <w:widowControl/>
              <w:wordWrap/>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rPr>
            </w:pPr>
            <w:r>
              <w:rPr>
                <w:rFonts w:hint="eastAsia" w:ascii="Times New Roman" w:hAnsi="Times New Roman" w:eastAsia="楷体" w:cs="Times New Roman"/>
                <w:i w:val="0"/>
                <w:color w:val="000000"/>
                <w:sz w:val="18"/>
                <w:szCs w:val="18"/>
                <w:u w:val="none"/>
                <w:lang w:val="en-US" w:eastAsia="zh-CN"/>
              </w:rPr>
              <w:t>前黄溪上游</w:t>
            </w:r>
          </w:p>
        </w:tc>
      </w:tr>
      <w:tr w14:paraId="33F1C2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1499" w:type="dxa"/>
            <w:gridSpan w:val="2"/>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14:paraId="5DFCCC79">
            <w:pPr>
              <w:widowControl/>
              <w:wordWrap/>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rPr>
              <w:t>位置</w:t>
            </w:r>
          </w:p>
        </w:tc>
        <w:tc>
          <w:tcPr>
            <w:tcW w:w="10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6AD3F9A">
            <w:pPr>
              <w:widowControl/>
              <w:wordWrap/>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rPr>
              <w:t>北纬</w:t>
            </w:r>
          </w:p>
        </w:tc>
        <w:tc>
          <w:tcPr>
            <w:tcW w:w="12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B855034">
            <w:pPr>
              <w:widowControl/>
              <w:wordWrap/>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rPr>
              <w:t>25.148402°</w:t>
            </w:r>
          </w:p>
        </w:tc>
        <w:tc>
          <w:tcPr>
            <w:tcW w:w="8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2D72D2D">
            <w:pPr>
              <w:widowControl/>
              <w:wordWrap/>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rPr>
              <w:t>竣工日期</w:t>
            </w:r>
          </w:p>
        </w:tc>
        <w:tc>
          <w:tcPr>
            <w:tcW w:w="15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F700651">
            <w:pPr>
              <w:widowControl/>
              <w:wordWrap/>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lang w:val="en-US"/>
              </w:rPr>
            </w:pPr>
            <w:r>
              <w:rPr>
                <w:rFonts w:hint="eastAsia" w:ascii="Times New Roman" w:hAnsi="Times New Roman" w:eastAsia="楷体" w:cs="Times New Roman"/>
                <w:i w:val="0"/>
                <w:color w:val="000000"/>
                <w:kern w:val="0"/>
                <w:sz w:val="18"/>
                <w:szCs w:val="18"/>
                <w:u w:val="none"/>
                <w:lang w:val="en-US" w:eastAsia="zh-CN"/>
              </w:rPr>
              <w:t>1958.3</w:t>
            </w:r>
          </w:p>
        </w:tc>
        <w:tc>
          <w:tcPr>
            <w:tcW w:w="1073"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D10E7FA">
            <w:pPr>
              <w:widowControl/>
              <w:wordWrap/>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rPr>
              <w:t>高程基准</w:t>
            </w:r>
          </w:p>
        </w:tc>
        <w:tc>
          <w:tcPr>
            <w:tcW w:w="1161"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14:paraId="5DFFD038">
            <w:pPr>
              <w:widowControl/>
              <w:wordWrap/>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rPr>
            </w:pPr>
            <w:r>
              <w:rPr>
                <w:rFonts w:hint="eastAsia" w:ascii="Times New Roman" w:hAnsi="Times New Roman" w:eastAsia="楷体" w:cs="Times New Roman"/>
                <w:i w:val="0"/>
                <w:color w:val="000000"/>
                <w:kern w:val="0"/>
                <w:sz w:val="18"/>
                <w:szCs w:val="18"/>
                <w:u w:val="none"/>
                <w:lang w:val="en-US" w:eastAsia="zh-CN"/>
              </w:rPr>
              <w:t>黄海高程</w:t>
            </w:r>
          </w:p>
        </w:tc>
      </w:tr>
      <w:tr w14:paraId="0222FA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2565" w:type="dxa"/>
            <w:gridSpan w:val="3"/>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14:paraId="17BA3E8D">
            <w:pPr>
              <w:widowControl/>
              <w:wordWrap/>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rPr>
              <w:t>集雨面积(km</w:t>
            </w:r>
            <w:r>
              <w:rPr>
                <w:rFonts w:hint="default" w:ascii="Times New Roman" w:hAnsi="Times New Roman" w:eastAsia="楷体" w:cs="Times New Roman"/>
                <w:i w:val="0"/>
                <w:color w:val="000000"/>
                <w:kern w:val="0"/>
                <w:sz w:val="18"/>
                <w:szCs w:val="18"/>
                <w:u w:val="none"/>
                <w:vertAlign w:val="superscript"/>
                <w:lang w:val="en-US" w:eastAsia="zh-CN"/>
              </w:rPr>
              <w:t>2</w:t>
            </w:r>
            <w:r>
              <w:rPr>
                <w:rFonts w:hint="default" w:ascii="Times New Roman" w:hAnsi="Times New Roman" w:eastAsia="楷体" w:cs="Times New Roman"/>
                <w:i w:val="0"/>
                <w:color w:val="000000"/>
                <w:kern w:val="0"/>
                <w:sz w:val="18"/>
                <w:szCs w:val="18"/>
                <w:u w:val="none"/>
                <w:lang w:val="en-US" w:eastAsia="zh-CN"/>
              </w:rPr>
              <w:t>)</w:t>
            </w:r>
          </w:p>
        </w:tc>
        <w:tc>
          <w:tcPr>
            <w:tcW w:w="12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D3A131D">
            <w:pPr>
              <w:widowControl/>
              <w:wordWrap/>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rPr>
              <w:t>1.</w:t>
            </w:r>
            <w:r>
              <w:rPr>
                <w:rFonts w:hint="eastAsia" w:ascii="Times New Roman" w:hAnsi="Times New Roman" w:eastAsia="楷体" w:cs="Times New Roman"/>
                <w:i w:val="0"/>
                <w:color w:val="000000"/>
                <w:kern w:val="0"/>
                <w:sz w:val="18"/>
                <w:szCs w:val="18"/>
                <w:u w:val="none"/>
                <w:lang w:val="en-US" w:eastAsia="zh-CN"/>
              </w:rPr>
              <w:t>14</w:t>
            </w:r>
          </w:p>
        </w:tc>
        <w:tc>
          <w:tcPr>
            <w:tcW w:w="824"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64CE32C">
            <w:pPr>
              <w:widowControl/>
              <w:wordWrap/>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rPr>
              <w:t>主坝</w:t>
            </w:r>
          </w:p>
        </w:tc>
        <w:tc>
          <w:tcPr>
            <w:tcW w:w="15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7AFB937">
            <w:pPr>
              <w:widowControl/>
              <w:wordWrap/>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rPr>
              <w:t>坝型</w:t>
            </w:r>
          </w:p>
        </w:tc>
        <w:tc>
          <w:tcPr>
            <w:tcW w:w="223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9B71C7E">
            <w:pPr>
              <w:widowControl/>
              <w:wordWrap/>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rPr>
              <w:t>均质土坝</w:t>
            </w:r>
          </w:p>
        </w:tc>
      </w:tr>
      <w:tr w14:paraId="228388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2565" w:type="dxa"/>
            <w:gridSpan w:val="3"/>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14:paraId="3D91E63F">
            <w:pPr>
              <w:widowControl/>
              <w:wordWrap/>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rPr>
              <w:t>河流比降(‰)</w:t>
            </w:r>
          </w:p>
        </w:tc>
        <w:tc>
          <w:tcPr>
            <w:tcW w:w="12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067177A">
            <w:pPr>
              <w:widowControl/>
              <w:wordWrap/>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rPr>
            </w:pPr>
            <w:r>
              <w:rPr>
                <w:rFonts w:hint="eastAsia" w:ascii="Times New Roman" w:hAnsi="Times New Roman" w:eastAsia="楷体" w:cs="Times New Roman"/>
                <w:i w:val="0"/>
                <w:color w:val="000000"/>
                <w:sz w:val="18"/>
                <w:szCs w:val="18"/>
                <w:u w:val="none"/>
                <w:lang w:val="en-US" w:eastAsia="zh-CN"/>
              </w:rPr>
              <w:t>55.67</w:t>
            </w:r>
          </w:p>
        </w:tc>
        <w:tc>
          <w:tcPr>
            <w:tcW w:w="82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7E0D728">
            <w:pPr>
              <w:widowControl/>
              <w:wordWrap/>
              <w:adjustRightInd/>
              <w:snapToGrid/>
              <w:spacing w:before="0" w:beforeAutospacing="0" w:after="0" w:afterAutospacing="0" w:line="360" w:lineRule="exact"/>
              <w:ind w:left="0" w:right="0"/>
              <w:jc w:val="center"/>
              <w:rPr>
                <w:rFonts w:hint="default" w:ascii="Times New Roman" w:hAnsi="Times New Roman" w:eastAsia="宋体" w:cs="Times New Roman"/>
                <w:i w:val="0"/>
                <w:color w:val="000000"/>
                <w:sz w:val="18"/>
                <w:szCs w:val="18"/>
                <w:u w:val="none"/>
              </w:rPr>
            </w:pPr>
          </w:p>
        </w:tc>
        <w:tc>
          <w:tcPr>
            <w:tcW w:w="15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4950847">
            <w:pPr>
              <w:widowControl/>
              <w:wordWrap/>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rPr>
              <w:t>坝顶高程(m)</w:t>
            </w:r>
          </w:p>
        </w:tc>
        <w:tc>
          <w:tcPr>
            <w:tcW w:w="223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A651AE7">
            <w:pPr>
              <w:widowControl/>
              <w:wordWrap/>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rPr>
            </w:pPr>
            <w:r>
              <w:rPr>
                <w:rFonts w:hint="eastAsia" w:ascii="Times New Roman" w:hAnsi="Times New Roman" w:eastAsia="楷体" w:cs="Times New Roman"/>
                <w:i w:val="0"/>
                <w:color w:val="000000"/>
                <w:kern w:val="0"/>
                <w:sz w:val="18"/>
                <w:szCs w:val="18"/>
                <w:u w:val="none"/>
                <w:lang w:val="en-US" w:eastAsia="zh-CN"/>
              </w:rPr>
              <w:t>41.2</w:t>
            </w:r>
          </w:p>
        </w:tc>
      </w:tr>
      <w:tr w14:paraId="1648C1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2565" w:type="dxa"/>
            <w:gridSpan w:val="3"/>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14:paraId="2F6E0EEB">
            <w:pPr>
              <w:widowControl/>
              <w:wordWrap/>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rPr>
              <w:t>主河道长度(km)</w:t>
            </w:r>
          </w:p>
        </w:tc>
        <w:tc>
          <w:tcPr>
            <w:tcW w:w="12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12FAD68">
            <w:pPr>
              <w:widowControl/>
              <w:wordWrap/>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rPr>
            </w:pPr>
            <w:r>
              <w:rPr>
                <w:rFonts w:hint="eastAsia" w:ascii="Times New Roman" w:hAnsi="Times New Roman" w:eastAsia="楷体" w:cs="Times New Roman"/>
                <w:i w:val="0"/>
                <w:color w:val="000000"/>
                <w:kern w:val="0"/>
                <w:sz w:val="18"/>
                <w:szCs w:val="18"/>
                <w:u w:val="none"/>
                <w:lang w:val="en-US" w:eastAsia="zh-CN"/>
              </w:rPr>
              <w:t>1.87</w:t>
            </w:r>
          </w:p>
        </w:tc>
        <w:tc>
          <w:tcPr>
            <w:tcW w:w="82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E12EEF9">
            <w:pPr>
              <w:widowControl/>
              <w:wordWrap/>
              <w:adjustRightInd/>
              <w:snapToGrid/>
              <w:spacing w:before="0" w:beforeAutospacing="0" w:after="0" w:afterAutospacing="0" w:line="360" w:lineRule="exact"/>
              <w:ind w:left="0" w:right="0"/>
              <w:jc w:val="center"/>
              <w:rPr>
                <w:rFonts w:hint="default" w:ascii="Times New Roman" w:hAnsi="Times New Roman" w:eastAsia="宋体" w:cs="Times New Roman"/>
                <w:i w:val="0"/>
                <w:color w:val="000000"/>
                <w:sz w:val="18"/>
                <w:szCs w:val="18"/>
                <w:u w:val="none"/>
              </w:rPr>
            </w:pPr>
          </w:p>
        </w:tc>
        <w:tc>
          <w:tcPr>
            <w:tcW w:w="15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CB0AB4C">
            <w:pPr>
              <w:widowControl/>
              <w:wordWrap/>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rPr>
              <w:t>墙顶高程(m)</w:t>
            </w:r>
          </w:p>
        </w:tc>
        <w:tc>
          <w:tcPr>
            <w:tcW w:w="223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E61E37E">
            <w:pPr>
              <w:widowControl/>
              <w:wordWrap/>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rPr>
            </w:pPr>
            <w:r>
              <w:rPr>
                <w:rFonts w:hint="eastAsia" w:ascii="Times New Roman" w:hAnsi="Times New Roman" w:eastAsia="楷体" w:cs="Times New Roman"/>
                <w:i w:val="0"/>
                <w:color w:val="000000"/>
                <w:kern w:val="0"/>
                <w:sz w:val="18"/>
                <w:szCs w:val="18"/>
                <w:u w:val="none"/>
                <w:lang w:val="en-US" w:eastAsia="zh-CN"/>
              </w:rPr>
              <w:t>41.7</w:t>
            </w:r>
          </w:p>
        </w:tc>
      </w:tr>
      <w:tr w14:paraId="32AA98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2565" w:type="dxa"/>
            <w:gridSpan w:val="3"/>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14:paraId="312D2B20">
            <w:pPr>
              <w:widowControl/>
              <w:wordWrap/>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rPr>
              <w:t>多年平均降水量(mm)</w:t>
            </w:r>
          </w:p>
        </w:tc>
        <w:tc>
          <w:tcPr>
            <w:tcW w:w="12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0865B04">
            <w:pPr>
              <w:widowControl/>
              <w:wordWrap/>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rPr>
              <w:t>1</w:t>
            </w:r>
            <w:r>
              <w:rPr>
                <w:rFonts w:hint="eastAsia" w:ascii="Times New Roman" w:hAnsi="Times New Roman" w:eastAsia="楷体" w:cs="Times New Roman"/>
                <w:i w:val="0"/>
                <w:color w:val="000000"/>
                <w:kern w:val="0"/>
                <w:sz w:val="18"/>
                <w:szCs w:val="18"/>
                <w:u w:val="none"/>
                <w:lang w:val="en-US" w:eastAsia="zh-CN"/>
              </w:rPr>
              <w:t>4</w:t>
            </w:r>
            <w:r>
              <w:rPr>
                <w:rFonts w:hint="default" w:ascii="Times New Roman" w:hAnsi="Times New Roman" w:eastAsia="楷体" w:cs="Times New Roman"/>
                <w:i w:val="0"/>
                <w:color w:val="000000"/>
                <w:kern w:val="0"/>
                <w:sz w:val="18"/>
                <w:szCs w:val="18"/>
                <w:u w:val="none"/>
                <w:lang w:val="en-US" w:eastAsia="zh-CN"/>
              </w:rPr>
              <w:t>00</w:t>
            </w:r>
          </w:p>
        </w:tc>
        <w:tc>
          <w:tcPr>
            <w:tcW w:w="82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E16FC0C">
            <w:pPr>
              <w:widowControl/>
              <w:wordWrap/>
              <w:adjustRightInd/>
              <w:snapToGrid/>
              <w:spacing w:before="0" w:beforeAutospacing="0" w:after="0" w:afterAutospacing="0" w:line="360" w:lineRule="exact"/>
              <w:ind w:left="0" w:right="0"/>
              <w:jc w:val="center"/>
              <w:rPr>
                <w:rFonts w:hint="default" w:ascii="Times New Roman" w:hAnsi="Times New Roman" w:eastAsia="宋体" w:cs="Times New Roman"/>
                <w:i w:val="0"/>
                <w:color w:val="000000"/>
                <w:sz w:val="18"/>
                <w:szCs w:val="18"/>
                <w:u w:val="none"/>
              </w:rPr>
            </w:pPr>
          </w:p>
        </w:tc>
        <w:tc>
          <w:tcPr>
            <w:tcW w:w="15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EF86EE3">
            <w:pPr>
              <w:widowControl/>
              <w:wordWrap/>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rPr>
              <w:t>最大坝高(m)</w:t>
            </w:r>
          </w:p>
        </w:tc>
        <w:tc>
          <w:tcPr>
            <w:tcW w:w="223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909C3BF">
            <w:pPr>
              <w:widowControl/>
              <w:wordWrap/>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rPr>
            </w:pPr>
            <w:r>
              <w:rPr>
                <w:rFonts w:hint="eastAsia" w:ascii="Times New Roman" w:hAnsi="Times New Roman" w:eastAsia="楷体" w:cs="Times New Roman"/>
                <w:i w:val="0"/>
                <w:color w:val="000000"/>
                <w:kern w:val="0"/>
                <w:sz w:val="18"/>
                <w:szCs w:val="18"/>
                <w:u w:val="none"/>
                <w:lang w:val="en-US" w:eastAsia="zh-CN"/>
              </w:rPr>
              <w:t>17.5</w:t>
            </w:r>
          </w:p>
        </w:tc>
      </w:tr>
      <w:tr w14:paraId="341BCC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2565" w:type="dxa"/>
            <w:gridSpan w:val="3"/>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14:paraId="4F440539">
            <w:pPr>
              <w:widowControl/>
              <w:wordWrap/>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rPr>
              <w:t>多年平均径流量(万m</w:t>
            </w:r>
            <w:r>
              <w:rPr>
                <w:rFonts w:hint="default" w:ascii="Times New Roman" w:hAnsi="Times New Roman" w:eastAsia="楷体" w:cs="Times New Roman"/>
                <w:i w:val="0"/>
                <w:color w:val="000000"/>
                <w:kern w:val="0"/>
                <w:sz w:val="18"/>
                <w:szCs w:val="18"/>
                <w:u w:val="none"/>
                <w:vertAlign w:val="superscript"/>
                <w:lang w:val="en-US" w:eastAsia="zh-CN"/>
              </w:rPr>
              <w:t>3</w:t>
            </w:r>
            <w:r>
              <w:rPr>
                <w:rFonts w:hint="default" w:ascii="Times New Roman" w:hAnsi="Times New Roman" w:eastAsia="楷体" w:cs="Times New Roman"/>
                <w:i w:val="0"/>
                <w:color w:val="000000"/>
                <w:kern w:val="0"/>
                <w:sz w:val="18"/>
                <w:szCs w:val="18"/>
                <w:u w:val="none"/>
                <w:lang w:val="en-US" w:eastAsia="zh-CN"/>
              </w:rPr>
              <w:t>)</w:t>
            </w:r>
          </w:p>
        </w:tc>
        <w:tc>
          <w:tcPr>
            <w:tcW w:w="12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647AD97">
            <w:pPr>
              <w:widowControl/>
              <w:wordWrap/>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rPr>
            </w:pPr>
            <w:r>
              <w:rPr>
                <w:rFonts w:hint="eastAsia" w:ascii="Times New Roman" w:hAnsi="Times New Roman" w:eastAsia="楷体" w:cs="Times New Roman"/>
                <w:i w:val="0"/>
                <w:color w:val="000000"/>
                <w:kern w:val="0"/>
                <w:sz w:val="18"/>
                <w:szCs w:val="18"/>
                <w:u w:val="none"/>
                <w:lang w:val="en-US" w:eastAsia="zh-CN"/>
              </w:rPr>
              <w:t>95.76</w:t>
            </w:r>
          </w:p>
        </w:tc>
        <w:tc>
          <w:tcPr>
            <w:tcW w:w="82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0BE158C">
            <w:pPr>
              <w:widowControl/>
              <w:wordWrap/>
              <w:adjustRightInd/>
              <w:snapToGrid/>
              <w:spacing w:before="0" w:beforeAutospacing="0" w:after="0" w:afterAutospacing="0" w:line="360" w:lineRule="exact"/>
              <w:ind w:left="0" w:right="0"/>
              <w:jc w:val="center"/>
              <w:rPr>
                <w:rFonts w:hint="default" w:ascii="Times New Roman" w:hAnsi="Times New Roman" w:eastAsia="宋体" w:cs="Times New Roman"/>
                <w:i w:val="0"/>
                <w:color w:val="000000"/>
                <w:sz w:val="18"/>
                <w:szCs w:val="18"/>
                <w:u w:val="none"/>
              </w:rPr>
            </w:pPr>
          </w:p>
        </w:tc>
        <w:tc>
          <w:tcPr>
            <w:tcW w:w="15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7A45A4C">
            <w:pPr>
              <w:widowControl/>
              <w:wordWrap/>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rPr>
              <w:t>坝顶长度(m)</w:t>
            </w:r>
          </w:p>
        </w:tc>
        <w:tc>
          <w:tcPr>
            <w:tcW w:w="223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92DA671">
            <w:pPr>
              <w:widowControl/>
              <w:wordWrap/>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rPr>
            </w:pPr>
            <w:r>
              <w:rPr>
                <w:rFonts w:hint="eastAsia" w:ascii="Times New Roman" w:hAnsi="Times New Roman" w:eastAsia="楷体" w:cs="Times New Roman"/>
                <w:i w:val="0"/>
                <w:color w:val="000000"/>
                <w:kern w:val="0"/>
                <w:sz w:val="18"/>
                <w:szCs w:val="18"/>
                <w:u w:val="none"/>
                <w:lang w:val="en-US" w:eastAsia="zh-CN"/>
              </w:rPr>
              <w:t>145</w:t>
            </w:r>
          </w:p>
        </w:tc>
      </w:tr>
      <w:tr w14:paraId="58885F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2565" w:type="dxa"/>
            <w:gridSpan w:val="3"/>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14:paraId="0F324B6D">
            <w:pPr>
              <w:widowControl/>
              <w:wordWrap/>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rPr>
              <w:t>正常蓄水位(m)</w:t>
            </w:r>
          </w:p>
        </w:tc>
        <w:tc>
          <w:tcPr>
            <w:tcW w:w="12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1570456">
            <w:pPr>
              <w:widowControl/>
              <w:wordWrap/>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rPr>
            </w:pPr>
            <w:r>
              <w:rPr>
                <w:rFonts w:hint="eastAsia" w:ascii="Times New Roman" w:hAnsi="Times New Roman" w:eastAsia="楷体" w:cs="Times New Roman"/>
                <w:i w:val="0"/>
                <w:color w:val="000000"/>
                <w:kern w:val="0"/>
                <w:sz w:val="18"/>
                <w:szCs w:val="18"/>
                <w:u w:val="none"/>
                <w:lang w:val="en-US" w:eastAsia="zh-CN"/>
              </w:rPr>
              <w:t>37.4</w:t>
            </w:r>
          </w:p>
        </w:tc>
        <w:tc>
          <w:tcPr>
            <w:tcW w:w="82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66BF0B5">
            <w:pPr>
              <w:widowControl/>
              <w:wordWrap/>
              <w:adjustRightInd/>
              <w:snapToGrid/>
              <w:spacing w:before="0" w:beforeAutospacing="0" w:after="0" w:afterAutospacing="0" w:line="360" w:lineRule="exact"/>
              <w:ind w:left="0" w:right="0"/>
              <w:jc w:val="center"/>
              <w:rPr>
                <w:rFonts w:hint="default" w:ascii="Times New Roman" w:hAnsi="Times New Roman" w:eastAsia="宋体" w:cs="Times New Roman"/>
                <w:i w:val="0"/>
                <w:color w:val="000000"/>
                <w:sz w:val="18"/>
                <w:szCs w:val="18"/>
                <w:u w:val="none"/>
              </w:rPr>
            </w:pPr>
          </w:p>
        </w:tc>
        <w:tc>
          <w:tcPr>
            <w:tcW w:w="15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0C3ACD5">
            <w:pPr>
              <w:widowControl/>
              <w:wordWrap/>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rPr>
              <w:t>坝顶宽度(m)</w:t>
            </w:r>
          </w:p>
        </w:tc>
        <w:tc>
          <w:tcPr>
            <w:tcW w:w="223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7A87BAD">
            <w:pPr>
              <w:widowControl/>
              <w:wordWrap/>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rPr>
            </w:pPr>
            <w:r>
              <w:rPr>
                <w:rFonts w:hint="eastAsia" w:ascii="Times New Roman" w:hAnsi="Times New Roman" w:eastAsia="楷体" w:cs="Times New Roman"/>
                <w:i w:val="0"/>
                <w:color w:val="000000"/>
                <w:kern w:val="0"/>
                <w:sz w:val="18"/>
                <w:szCs w:val="18"/>
                <w:u w:val="none"/>
                <w:lang w:val="en-US" w:eastAsia="zh-CN"/>
              </w:rPr>
              <w:t>11.5</w:t>
            </w:r>
          </w:p>
        </w:tc>
      </w:tr>
      <w:tr w14:paraId="58CE72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2565" w:type="dxa"/>
            <w:gridSpan w:val="3"/>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14:paraId="03427782">
            <w:pPr>
              <w:widowControl/>
              <w:wordWrap/>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rPr>
              <w:t>死水位(m)</w:t>
            </w:r>
          </w:p>
        </w:tc>
        <w:tc>
          <w:tcPr>
            <w:tcW w:w="12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C3F2A49">
            <w:pPr>
              <w:widowControl/>
              <w:wordWrap/>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rPr>
            </w:pPr>
            <w:r>
              <w:rPr>
                <w:rFonts w:hint="eastAsia" w:ascii="Times New Roman" w:hAnsi="Times New Roman" w:eastAsia="楷体" w:cs="Times New Roman"/>
                <w:i w:val="0"/>
                <w:color w:val="000000"/>
                <w:kern w:val="0"/>
                <w:sz w:val="18"/>
                <w:szCs w:val="18"/>
                <w:u w:val="none"/>
                <w:lang w:val="en-US" w:eastAsia="zh-CN"/>
              </w:rPr>
              <w:t>25.65</w:t>
            </w:r>
          </w:p>
        </w:tc>
        <w:tc>
          <w:tcPr>
            <w:tcW w:w="824"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1F03FD2">
            <w:pPr>
              <w:widowControl/>
              <w:wordWrap/>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rPr>
              <w:t>副坝</w:t>
            </w:r>
          </w:p>
        </w:tc>
        <w:tc>
          <w:tcPr>
            <w:tcW w:w="15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439022F">
            <w:pPr>
              <w:widowControl/>
              <w:wordWrap/>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rPr>
              <w:t>坝型</w:t>
            </w:r>
          </w:p>
        </w:tc>
        <w:tc>
          <w:tcPr>
            <w:tcW w:w="223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8152551">
            <w:pPr>
              <w:widowControl/>
              <w:wordWrap/>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rPr>
            </w:pPr>
            <w:r>
              <w:rPr>
                <w:rFonts w:hint="eastAsia" w:ascii="Times New Roman" w:hAnsi="Times New Roman" w:eastAsia="楷体" w:cs="Times New Roman"/>
                <w:i w:val="0"/>
                <w:color w:val="000000"/>
                <w:kern w:val="0"/>
                <w:sz w:val="18"/>
                <w:szCs w:val="18"/>
                <w:u w:val="none"/>
                <w:lang w:val="en-US" w:eastAsia="zh-CN"/>
              </w:rPr>
              <w:t>无</w:t>
            </w:r>
          </w:p>
        </w:tc>
      </w:tr>
      <w:tr w14:paraId="197FE0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2565" w:type="dxa"/>
            <w:gridSpan w:val="3"/>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14:paraId="0A4DCAC4">
            <w:pPr>
              <w:widowControl/>
              <w:wordWrap/>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rPr>
              <w:t>设计重现期(年)</w:t>
            </w:r>
          </w:p>
        </w:tc>
        <w:tc>
          <w:tcPr>
            <w:tcW w:w="12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67B3BE1">
            <w:pPr>
              <w:widowControl/>
              <w:wordWrap/>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rPr>
            </w:pPr>
            <w:r>
              <w:rPr>
                <w:rFonts w:hint="eastAsia" w:ascii="Times New Roman" w:hAnsi="Times New Roman" w:eastAsia="楷体" w:cs="Times New Roman"/>
                <w:i w:val="0"/>
                <w:color w:val="000000"/>
                <w:kern w:val="0"/>
                <w:sz w:val="18"/>
                <w:szCs w:val="18"/>
                <w:u w:val="none"/>
                <w:lang w:val="en-US" w:eastAsia="zh-CN"/>
              </w:rPr>
              <w:t>50</w:t>
            </w:r>
          </w:p>
        </w:tc>
        <w:tc>
          <w:tcPr>
            <w:tcW w:w="82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08DB792">
            <w:pPr>
              <w:widowControl/>
              <w:wordWrap/>
              <w:adjustRightInd/>
              <w:snapToGrid/>
              <w:spacing w:before="0" w:beforeAutospacing="0" w:after="0" w:afterAutospacing="0" w:line="360" w:lineRule="exact"/>
              <w:ind w:left="0" w:right="0"/>
              <w:jc w:val="center"/>
              <w:rPr>
                <w:rFonts w:hint="default" w:ascii="Times New Roman" w:hAnsi="Times New Roman" w:eastAsia="宋体" w:cs="Times New Roman"/>
                <w:i w:val="0"/>
                <w:color w:val="000000"/>
                <w:sz w:val="18"/>
                <w:szCs w:val="18"/>
                <w:u w:val="none"/>
              </w:rPr>
            </w:pPr>
          </w:p>
        </w:tc>
        <w:tc>
          <w:tcPr>
            <w:tcW w:w="15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91C6902">
            <w:pPr>
              <w:widowControl/>
              <w:wordWrap/>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rPr>
              <w:t>坝顶高程(m)</w:t>
            </w:r>
          </w:p>
        </w:tc>
        <w:tc>
          <w:tcPr>
            <w:tcW w:w="223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04EA347">
            <w:pPr>
              <w:widowControl/>
              <w:wordWrap/>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rPr>
              <w:t>/</w:t>
            </w:r>
          </w:p>
        </w:tc>
      </w:tr>
      <w:tr w14:paraId="6C6BD9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2565" w:type="dxa"/>
            <w:gridSpan w:val="3"/>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14:paraId="2919E8C0">
            <w:pPr>
              <w:widowControl/>
              <w:wordWrap/>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rPr>
              <w:t>校核重现期(年)</w:t>
            </w:r>
          </w:p>
        </w:tc>
        <w:tc>
          <w:tcPr>
            <w:tcW w:w="12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3C7B724">
            <w:pPr>
              <w:widowControl/>
              <w:wordWrap/>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rPr>
            </w:pPr>
            <w:r>
              <w:rPr>
                <w:rFonts w:hint="eastAsia" w:ascii="Times New Roman" w:hAnsi="Times New Roman" w:eastAsia="楷体" w:cs="Times New Roman"/>
                <w:i w:val="0"/>
                <w:color w:val="000000"/>
                <w:kern w:val="0"/>
                <w:sz w:val="18"/>
                <w:szCs w:val="18"/>
                <w:u w:val="none"/>
                <w:lang w:val="en-US" w:eastAsia="zh-CN"/>
              </w:rPr>
              <w:t>500</w:t>
            </w:r>
          </w:p>
        </w:tc>
        <w:tc>
          <w:tcPr>
            <w:tcW w:w="82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725AF07">
            <w:pPr>
              <w:widowControl/>
              <w:wordWrap/>
              <w:adjustRightInd/>
              <w:snapToGrid/>
              <w:spacing w:before="0" w:beforeAutospacing="0" w:after="0" w:afterAutospacing="0" w:line="360" w:lineRule="exact"/>
              <w:ind w:left="0" w:right="0"/>
              <w:jc w:val="center"/>
              <w:rPr>
                <w:rFonts w:hint="default" w:ascii="Times New Roman" w:hAnsi="Times New Roman" w:eastAsia="宋体" w:cs="Times New Roman"/>
                <w:i w:val="0"/>
                <w:color w:val="000000"/>
                <w:sz w:val="18"/>
                <w:szCs w:val="18"/>
                <w:u w:val="none"/>
              </w:rPr>
            </w:pPr>
          </w:p>
        </w:tc>
        <w:tc>
          <w:tcPr>
            <w:tcW w:w="15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B8F1FA5">
            <w:pPr>
              <w:widowControl/>
              <w:wordWrap/>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rPr>
              <w:t>墙顶高程(m)</w:t>
            </w:r>
          </w:p>
        </w:tc>
        <w:tc>
          <w:tcPr>
            <w:tcW w:w="223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D877455">
            <w:pPr>
              <w:widowControl/>
              <w:wordWrap/>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rPr>
              <w:t>/</w:t>
            </w:r>
          </w:p>
        </w:tc>
      </w:tr>
      <w:tr w14:paraId="7F4F87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2565" w:type="dxa"/>
            <w:gridSpan w:val="3"/>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14:paraId="04537766">
            <w:pPr>
              <w:widowControl/>
              <w:wordWrap/>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rPr>
              <w:t>设计洪水位(m)</w:t>
            </w:r>
          </w:p>
        </w:tc>
        <w:tc>
          <w:tcPr>
            <w:tcW w:w="12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243DF9F">
            <w:pPr>
              <w:widowControl/>
              <w:wordWrap/>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rPr>
            </w:pPr>
            <w:r>
              <w:rPr>
                <w:rFonts w:hint="eastAsia" w:ascii="Times New Roman" w:hAnsi="Times New Roman" w:eastAsia="楷体" w:cs="Times New Roman"/>
                <w:i w:val="0"/>
                <w:color w:val="000000"/>
                <w:kern w:val="0"/>
                <w:sz w:val="18"/>
                <w:szCs w:val="18"/>
                <w:u w:val="none"/>
                <w:lang w:val="en-US" w:eastAsia="zh-CN"/>
              </w:rPr>
              <w:t>38.36</w:t>
            </w:r>
          </w:p>
        </w:tc>
        <w:tc>
          <w:tcPr>
            <w:tcW w:w="82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531D7B9">
            <w:pPr>
              <w:widowControl/>
              <w:wordWrap/>
              <w:adjustRightInd/>
              <w:snapToGrid/>
              <w:spacing w:before="0" w:beforeAutospacing="0" w:after="0" w:afterAutospacing="0" w:line="360" w:lineRule="exact"/>
              <w:ind w:left="0" w:right="0"/>
              <w:jc w:val="center"/>
              <w:rPr>
                <w:rFonts w:hint="default" w:ascii="Times New Roman" w:hAnsi="Times New Roman" w:eastAsia="宋体" w:cs="Times New Roman"/>
                <w:i w:val="0"/>
                <w:color w:val="000000"/>
                <w:sz w:val="18"/>
                <w:szCs w:val="18"/>
                <w:u w:val="none"/>
              </w:rPr>
            </w:pPr>
          </w:p>
        </w:tc>
        <w:tc>
          <w:tcPr>
            <w:tcW w:w="15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53806E1">
            <w:pPr>
              <w:widowControl/>
              <w:wordWrap/>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rPr>
              <w:t>最大坝高(m)</w:t>
            </w:r>
          </w:p>
        </w:tc>
        <w:tc>
          <w:tcPr>
            <w:tcW w:w="223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ACE2E1B">
            <w:pPr>
              <w:widowControl/>
              <w:wordWrap/>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rPr>
              <w:t>/</w:t>
            </w:r>
          </w:p>
        </w:tc>
      </w:tr>
      <w:tr w14:paraId="7759DF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2565" w:type="dxa"/>
            <w:gridSpan w:val="3"/>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14:paraId="6E4A148A">
            <w:pPr>
              <w:widowControl/>
              <w:wordWrap/>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rPr>
              <w:t>相应洪峰流量(m</w:t>
            </w:r>
            <w:r>
              <w:rPr>
                <w:rFonts w:hint="default" w:ascii="Times New Roman" w:hAnsi="Times New Roman" w:eastAsia="楷体" w:cs="Times New Roman"/>
                <w:i w:val="0"/>
                <w:color w:val="000000"/>
                <w:kern w:val="0"/>
                <w:sz w:val="18"/>
                <w:szCs w:val="18"/>
                <w:u w:val="none"/>
                <w:vertAlign w:val="superscript"/>
                <w:lang w:val="en-US" w:eastAsia="zh-CN"/>
              </w:rPr>
              <w:t>3</w:t>
            </w:r>
            <w:r>
              <w:rPr>
                <w:rFonts w:hint="default" w:ascii="Times New Roman" w:hAnsi="Times New Roman" w:eastAsia="楷体" w:cs="Times New Roman"/>
                <w:i w:val="0"/>
                <w:color w:val="000000"/>
                <w:kern w:val="0"/>
                <w:sz w:val="18"/>
                <w:szCs w:val="18"/>
                <w:u w:val="none"/>
                <w:lang w:val="en-US" w:eastAsia="zh-CN"/>
              </w:rPr>
              <w:t>/s)</w:t>
            </w:r>
          </w:p>
        </w:tc>
        <w:tc>
          <w:tcPr>
            <w:tcW w:w="12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1E36036">
            <w:pPr>
              <w:widowControl/>
              <w:wordWrap/>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rPr>
            </w:pPr>
            <w:r>
              <w:rPr>
                <w:rFonts w:hint="eastAsia" w:ascii="Times New Roman" w:hAnsi="Times New Roman" w:eastAsia="楷体" w:cs="Times New Roman"/>
                <w:i w:val="0"/>
                <w:color w:val="000000"/>
                <w:kern w:val="0"/>
                <w:sz w:val="18"/>
                <w:szCs w:val="18"/>
                <w:u w:val="none"/>
                <w:lang w:val="en-US" w:eastAsia="zh-CN"/>
              </w:rPr>
              <w:t>32.53</w:t>
            </w:r>
          </w:p>
        </w:tc>
        <w:tc>
          <w:tcPr>
            <w:tcW w:w="82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4F03024">
            <w:pPr>
              <w:widowControl/>
              <w:wordWrap/>
              <w:adjustRightInd/>
              <w:snapToGrid/>
              <w:spacing w:before="0" w:beforeAutospacing="0" w:after="0" w:afterAutospacing="0" w:line="360" w:lineRule="exact"/>
              <w:ind w:left="0" w:right="0"/>
              <w:jc w:val="center"/>
              <w:rPr>
                <w:rFonts w:hint="default" w:ascii="Times New Roman" w:hAnsi="Times New Roman" w:eastAsia="宋体" w:cs="Times New Roman"/>
                <w:i w:val="0"/>
                <w:color w:val="000000"/>
                <w:sz w:val="18"/>
                <w:szCs w:val="18"/>
                <w:u w:val="none"/>
              </w:rPr>
            </w:pPr>
          </w:p>
        </w:tc>
        <w:tc>
          <w:tcPr>
            <w:tcW w:w="15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130AD40">
            <w:pPr>
              <w:widowControl/>
              <w:wordWrap/>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rPr>
              <w:t>坝顶长度(m)</w:t>
            </w:r>
          </w:p>
        </w:tc>
        <w:tc>
          <w:tcPr>
            <w:tcW w:w="223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7DDC03C">
            <w:pPr>
              <w:widowControl/>
              <w:wordWrap/>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rPr>
              <w:t>/</w:t>
            </w:r>
          </w:p>
        </w:tc>
      </w:tr>
      <w:tr w14:paraId="7744E9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2565" w:type="dxa"/>
            <w:gridSpan w:val="3"/>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14:paraId="4A2FEAE4">
            <w:pPr>
              <w:widowControl/>
              <w:wordWrap/>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rPr>
              <w:t>相应洪水总量(万m</w:t>
            </w:r>
            <w:r>
              <w:rPr>
                <w:rFonts w:hint="default" w:ascii="Times New Roman" w:hAnsi="Times New Roman" w:eastAsia="楷体" w:cs="Times New Roman"/>
                <w:i w:val="0"/>
                <w:color w:val="000000"/>
                <w:kern w:val="0"/>
                <w:sz w:val="18"/>
                <w:szCs w:val="18"/>
                <w:u w:val="none"/>
                <w:vertAlign w:val="superscript"/>
                <w:lang w:val="en-US" w:eastAsia="zh-CN"/>
              </w:rPr>
              <w:t>3</w:t>
            </w:r>
            <w:r>
              <w:rPr>
                <w:rFonts w:hint="default" w:ascii="Times New Roman" w:hAnsi="Times New Roman" w:eastAsia="楷体" w:cs="Times New Roman"/>
                <w:i w:val="0"/>
                <w:color w:val="000000"/>
                <w:kern w:val="0"/>
                <w:sz w:val="18"/>
                <w:szCs w:val="18"/>
                <w:u w:val="none"/>
                <w:lang w:val="en-US" w:eastAsia="zh-CN"/>
              </w:rPr>
              <w:t>)</w:t>
            </w:r>
          </w:p>
        </w:tc>
        <w:tc>
          <w:tcPr>
            <w:tcW w:w="12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BCDB32A">
            <w:pPr>
              <w:widowControl/>
              <w:wordWrap/>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rPr>
            </w:pPr>
            <w:r>
              <w:rPr>
                <w:rFonts w:hint="eastAsia" w:ascii="Times New Roman" w:hAnsi="Times New Roman" w:eastAsia="楷体" w:cs="Times New Roman"/>
                <w:i w:val="0"/>
                <w:color w:val="000000"/>
                <w:kern w:val="0"/>
                <w:sz w:val="18"/>
                <w:szCs w:val="18"/>
                <w:u w:val="none"/>
                <w:lang w:val="en-US" w:eastAsia="zh-CN"/>
              </w:rPr>
              <w:t>38.62</w:t>
            </w:r>
          </w:p>
        </w:tc>
        <w:tc>
          <w:tcPr>
            <w:tcW w:w="82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263F56B">
            <w:pPr>
              <w:widowControl/>
              <w:wordWrap/>
              <w:adjustRightInd/>
              <w:snapToGrid/>
              <w:spacing w:before="0" w:beforeAutospacing="0" w:after="0" w:afterAutospacing="0" w:line="360" w:lineRule="exact"/>
              <w:ind w:left="0" w:right="0"/>
              <w:jc w:val="center"/>
              <w:rPr>
                <w:rFonts w:hint="default" w:ascii="Times New Roman" w:hAnsi="Times New Roman" w:eastAsia="宋体" w:cs="Times New Roman"/>
                <w:i w:val="0"/>
                <w:color w:val="000000"/>
                <w:sz w:val="18"/>
                <w:szCs w:val="18"/>
                <w:u w:val="none"/>
              </w:rPr>
            </w:pPr>
          </w:p>
        </w:tc>
        <w:tc>
          <w:tcPr>
            <w:tcW w:w="15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0898C8F">
            <w:pPr>
              <w:widowControl/>
              <w:wordWrap/>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rPr>
              <w:t>坝顶宽度(m)</w:t>
            </w:r>
          </w:p>
        </w:tc>
        <w:tc>
          <w:tcPr>
            <w:tcW w:w="223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18E3C2D">
            <w:pPr>
              <w:widowControl/>
              <w:wordWrap/>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rPr>
              <w:t>/</w:t>
            </w:r>
          </w:p>
        </w:tc>
      </w:tr>
      <w:tr w14:paraId="1E219F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2565" w:type="dxa"/>
            <w:gridSpan w:val="3"/>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14:paraId="5B6D862D">
            <w:pPr>
              <w:widowControl/>
              <w:wordWrap/>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rPr>
              <w:t>校核洪水位(m)</w:t>
            </w:r>
          </w:p>
        </w:tc>
        <w:tc>
          <w:tcPr>
            <w:tcW w:w="12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D56771C">
            <w:pPr>
              <w:widowControl/>
              <w:wordWrap/>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rPr>
            </w:pPr>
            <w:r>
              <w:rPr>
                <w:rFonts w:hint="eastAsia" w:ascii="Times New Roman" w:hAnsi="Times New Roman" w:eastAsia="楷体" w:cs="Times New Roman"/>
                <w:i w:val="0"/>
                <w:color w:val="000000"/>
                <w:kern w:val="0"/>
                <w:sz w:val="18"/>
                <w:szCs w:val="18"/>
                <w:u w:val="none"/>
                <w:lang w:val="en-US" w:eastAsia="zh-CN"/>
              </w:rPr>
              <w:t>38.75</w:t>
            </w:r>
          </w:p>
        </w:tc>
        <w:tc>
          <w:tcPr>
            <w:tcW w:w="824"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599BD1F">
            <w:pPr>
              <w:widowControl/>
              <w:wordWrap/>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rPr>
              <w:t>溢洪道</w:t>
            </w:r>
          </w:p>
        </w:tc>
        <w:tc>
          <w:tcPr>
            <w:tcW w:w="15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7D5A850">
            <w:pPr>
              <w:widowControl/>
              <w:wordWrap/>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rPr>
              <w:t>型式</w:t>
            </w:r>
          </w:p>
        </w:tc>
        <w:tc>
          <w:tcPr>
            <w:tcW w:w="223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BD8B71D">
            <w:pPr>
              <w:widowControl/>
              <w:wordWrap/>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rPr>
            </w:pPr>
            <w:r>
              <w:rPr>
                <w:rFonts w:hint="eastAsia" w:ascii="Times New Roman" w:hAnsi="Times New Roman" w:eastAsia="楷体" w:cs="Times New Roman"/>
                <w:i w:val="0"/>
                <w:color w:val="000000"/>
                <w:kern w:val="0"/>
                <w:sz w:val="18"/>
                <w:szCs w:val="18"/>
                <w:u w:val="none"/>
                <w:lang w:val="en-US" w:eastAsia="zh-CN"/>
              </w:rPr>
              <w:t>岸边开敞式</w:t>
            </w:r>
          </w:p>
        </w:tc>
      </w:tr>
      <w:tr w14:paraId="2C99BB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2565" w:type="dxa"/>
            <w:gridSpan w:val="3"/>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14:paraId="0F38C7A8">
            <w:pPr>
              <w:widowControl/>
              <w:wordWrap/>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rPr>
              <w:t>相应洪峰流量(m</w:t>
            </w:r>
            <w:r>
              <w:rPr>
                <w:rFonts w:hint="default" w:ascii="Times New Roman" w:hAnsi="Times New Roman" w:eastAsia="楷体" w:cs="Times New Roman"/>
                <w:i w:val="0"/>
                <w:color w:val="000000"/>
                <w:kern w:val="0"/>
                <w:sz w:val="18"/>
                <w:szCs w:val="18"/>
                <w:u w:val="none"/>
                <w:vertAlign w:val="superscript"/>
                <w:lang w:val="en-US" w:eastAsia="zh-CN"/>
              </w:rPr>
              <w:t>3</w:t>
            </w:r>
            <w:r>
              <w:rPr>
                <w:rFonts w:hint="default" w:ascii="Times New Roman" w:hAnsi="Times New Roman" w:eastAsia="楷体" w:cs="Times New Roman"/>
                <w:i w:val="0"/>
                <w:color w:val="000000"/>
                <w:kern w:val="0"/>
                <w:sz w:val="18"/>
                <w:szCs w:val="18"/>
                <w:u w:val="none"/>
                <w:lang w:val="en-US" w:eastAsia="zh-CN"/>
              </w:rPr>
              <w:t>/s)</w:t>
            </w:r>
          </w:p>
        </w:tc>
        <w:tc>
          <w:tcPr>
            <w:tcW w:w="12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8780EBD">
            <w:pPr>
              <w:widowControl/>
              <w:wordWrap/>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rPr>
            </w:pPr>
            <w:r>
              <w:rPr>
                <w:rFonts w:hint="eastAsia" w:ascii="Times New Roman" w:hAnsi="Times New Roman" w:eastAsia="楷体" w:cs="Times New Roman"/>
                <w:i w:val="0"/>
                <w:color w:val="000000"/>
                <w:kern w:val="0"/>
                <w:sz w:val="18"/>
                <w:szCs w:val="18"/>
                <w:u w:val="none"/>
                <w:lang w:val="en-US" w:eastAsia="zh-CN"/>
              </w:rPr>
              <w:t>50.79</w:t>
            </w:r>
          </w:p>
        </w:tc>
        <w:tc>
          <w:tcPr>
            <w:tcW w:w="82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98E2F63">
            <w:pPr>
              <w:widowControl/>
              <w:wordWrap/>
              <w:adjustRightInd/>
              <w:snapToGrid/>
              <w:spacing w:before="0" w:beforeAutospacing="0" w:after="0" w:afterAutospacing="0" w:line="360" w:lineRule="exact"/>
              <w:ind w:left="0" w:right="0"/>
              <w:jc w:val="center"/>
              <w:rPr>
                <w:rFonts w:hint="default" w:ascii="Times New Roman" w:hAnsi="Times New Roman" w:eastAsia="宋体" w:cs="Times New Roman"/>
                <w:i w:val="0"/>
                <w:color w:val="000000"/>
                <w:sz w:val="18"/>
                <w:szCs w:val="18"/>
                <w:u w:val="none"/>
              </w:rPr>
            </w:pPr>
          </w:p>
        </w:tc>
        <w:tc>
          <w:tcPr>
            <w:tcW w:w="15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A5EA898">
            <w:pPr>
              <w:widowControl/>
              <w:wordWrap/>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rPr>
              <w:t>堰顶高程(m)</w:t>
            </w:r>
          </w:p>
        </w:tc>
        <w:tc>
          <w:tcPr>
            <w:tcW w:w="223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4CE2389">
            <w:pPr>
              <w:widowControl/>
              <w:wordWrap/>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rPr>
            </w:pPr>
            <w:r>
              <w:rPr>
                <w:rFonts w:hint="eastAsia" w:ascii="Times New Roman" w:hAnsi="Times New Roman" w:eastAsia="楷体" w:cs="Times New Roman"/>
                <w:i w:val="0"/>
                <w:color w:val="000000"/>
                <w:kern w:val="0"/>
                <w:sz w:val="18"/>
                <w:szCs w:val="18"/>
                <w:u w:val="none"/>
                <w:lang w:val="en-US" w:eastAsia="zh-CN"/>
              </w:rPr>
              <w:t>37.4</w:t>
            </w:r>
          </w:p>
        </w:tc>
      </w:tr>
      <w:tr w14:paraId="058523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2565" w:type="dxa"/>
            <w:gridSpan w:val="3"/>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14:paraId="5EC68934">
            <w:pPr>
              <w:widowControl/>
              <w:wordWrap/>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rPr>
              <w:t>相应洪水总量(万m</w:t>
            </w:r>
            <w:r>
              <w:rPr>
                <w:rFonts w:hint="default" w:ascii="Times New Roman" w:hAnsi="Times New Roman" w:eastAsia="楷体" w:cs="Times New Roman"/>
                <w:i w:val="0"/>
                <w:color w:val="000000"/>
                <w:kern w:val="0"/>
                <w:sz w:val="18"/>
                <w:szCs w:val="18"/>
                <w:u w:val="none"/>
                <w:vertAlign w:val="superscript"/>
                <w:lang w:val="en-US" w:eastAsia="zh-CN"/>
              </w:rPr>
              <w:t>3</w:t>
            </w:r>
            <w:r>
              <w:rPr>
                <w:rFonts w:hint="default" w:ascii="Times New Roman" w:hAnsi="Times New Roman" w:eastAsia="楷体" w:cs="Times New Roman"/>
                <w:i w:val="0"/>
                <w:color w:val="000000"/>
                <w:kern w:val="0"/>
                <w:sz w:val="18"/>
                <w:szCs w:val="18"/>
                <w:u w:val="none"/>
                <w:lang w:val="en-US" w:eastAsia="zh-CN"/>
              </w:rPr>
              <w:t>)</w:t>
            </w:r>
          </w:p>
        </w:tc>
        <w:tc>
          <w:tcPr>
            <w:tcW w:w="12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8BFF86E">
            <w:pPr>
              <w:widowControl/>
              <w:wordWrap/>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rPr>
            </w:pPr>
            <w:r>
              <w:rPr>
                <w:rFonts w:hint="eastAsia" w:ascii="Times New Roman" w:hAnsi="Times New Roman" w:eastAsia="楷体" w:cs="Times New Roman"/>
                <w:i w:val="0"/>
                <w:color w:val="000000"/>
                <w:kern w:val="0"/>
                <w:sz w:val="18"/>
                <w:szCs w:val="18"/>
                <w:u w:val="none"/>
                <w:lang w:val="en-US" w:eastAsia="zh-CN"/>
              </w:rPr>
              <w:t>58.01</w:t>
            </w:r>
          </w:p>
        </w:tc>
        <w:tc>
          <w:tcPr>
            <w:tcW w:w="82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D74A2A2">
            <w:pPr>
              <w:widowControl/>
              <w:wordWrap/>
              <w:adjustRightInd/>
              <w:snapToGrid/>
              <w:spacing w:before="0" w:beforeAutospacing="0" w:after="0" w:afterAutospacing="0" w:line="360" w:lineRule="exact"/>
              <w:ind w:left="0" w:right="0"/>
              <w:jc w:val="center"/>
              <w:rPr>
                <w:rFonts w:hint="default" w:ascii="Times New Roman" w:hAnsi="Times New Roman" w:eastAsia="宋体" w:cs="Times New Roman"/>
                <w:i w:val="0"/>
                <w:color w:val="000000"/>
                <w:sz w:val="18"/>
                <w:szCs w:val="18"/>
                <w:u w:val="none"/>
              </w:rPr>
            </w:pPr>
          </w:p>
        </w:tc>
        <w:tc>
          <w:tcPr>
            <w:tcW w:w="15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18DBF3D">
            <w:pPr>
              <w:widowControl/>
              <w:wordWrap/>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rPr>
              <w:t>净宽(m)</w:t>
            </w:r>
          </w:p>
        </w:tc>
        <w:tc>
          <w:tcPr>
            <w:tcW w:w="223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D7CD407">
            <w:pPr>
              <w:widowControl/>
              <w:wordWrap/>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rPr>
            </w:pPr>
            <w:r>
              <w:rPr>
                <w:rFonts w:hint="eastAsia" w:ascii="Times New Roman" w:hAnsi="Times New Roman" w:eastAsia="楷体" w:cs="Times New Roman"/>
                <w:i w:val="0"/>
                <w:color w:val="000000"/>
                <w:kern w:val="0"/>
                <w:sz w:val="18"/>
                <w:szCs w:val="18"/>
                <w:u w:val="none"/>
                <w:lang w:val="en-US" w:eastAsia="zh-CN"/>
              </w:rPr>
              <w:t>7</w:t>
            </w:r>
          </w:p>
        </w:tc>
      </w:tr>
      <w:tr w14:paraId="4A7EB3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2565" w:type="dxa"/>
            <w:gridSpan w:val="3"/>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14:paraId="61DBE7BE">
            <w:pPr>
              <w:widowControl/>
              <w:wordWrap/>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rPr>
              <w:t>地震基本烈度</w:t>
            </w:r>
          </w:p>
        </w:tc>
        <w:tc>
          <w:tcPr>
            <w:tcW w:w="12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010221A">
            <w:pPr>
              <w:widowControl/>
              <w:wordWrap/>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rPr>
              <w:t>VII</w:t>
            </w:r>
          </w:p>
        </w:tc>
        <w:tc>
          <w:tcPr>
            <w:tcW w:w="82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94E4270">
            <w:pPr>
              <w:widowControl/>
              <w:wordWrap/>
              <w:adjustRightInd/>
              <w:snapToGrid/>
              <w:spacing w:before="0" w:beforeAutospacing="0" w:after="0" w:afterAutospacing="0" w:line="360" w:lineRule="exact"/>
              <w:ind w:left="0" w:right="0"/>
              <w:jc w:val="center"/>
              <w:rPr>
                <w:rFonts w:hint="default" w:ascii="Times New Roman" w:hAnsi="Times New Roman" w:eastAsia="宋体" w:cs="Times New Roman"/>
                <w:i w:val="0"/>
                <w:color w:val="000000"/>
                <w:sz w:val="18"/>
                <w:szCs w:val="18"/>
                <w:u w:val="none"/>
              </w:rPr>
            </w:pPr>
          </w:p>
        </w:tc>
        <w:tc>
          <w:tcPr>
            <w:tcW w:w="15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267985E">
            <w:pPr>
              <w:widowControl/>
              <w:wordWrap/>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rPr>
              <w:t>最大下泄流量(m</w:t>
            </w:r>
            <w:r>
              <w:rPr>
                <w:rFonts w:hint="default" w:ascii="Times New Roman" w:hAnsi="Times New Roman" w:eastAsia="楷体" w:cs="Times New Roman"/>
                <w:i w:val="0"/>
                <w:color w:val="000000"/>
                <w:kern w:val="0"/>
                <w:sz w:val="18"/>
                <w:szCs w:val="18"/>
                <w:u w:val="none"/>
                <w:vertAlign w:val="superscript"/>
                <w:lang w:val="en-US" w:eastAsia="zh-CN"/>
              </w:rPr>
              <w:t>3</w:t>
            </w:r>
            <w:r>
              <w:rPr>
                <w:rFonts w:hint="default" w:ascii="Times New Roman" w:hAnsi="Times New Roman" w:eastAsia="楷体" w:cs="Times New Roman"/>
                <w:i w:val="0"/>
                <w:color w:val="000000"/>
                <w:kern w:val="0"/>
                <w:sz w:val="18"/>
                <w:szCs w:val="18"/>
                <w:u w:val="none"/>
                <w:lang w:val="en-US" w:eastAsia="zh-CN"/>
              </w:rPr>
              <w:t>/s)</w:t>
            </w:r>
          </w:p>
        </w:tc>
        <w:tc>
          <w:tcPr>
            <w:tcW w:w="223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CA48601">
            <w:pPr>
              <w:widowControl/>
              <w:wordWrap/>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rPr>
            </w:pPr>
            <w:r>
              <w:rPr>
                <w:rFonts w:hint="eastAsia" w:ascii="Times New Roman" w:hAnsi="Times New Roman" w:eastAsia="楷体" w:cs="Times New Roman"/>
                <w:i w:val="0"/>
                <w:color w:val="000000"/>
                <w:kern w:val="0"/>
                <w:sz w:val="18"/>
                <w:szCs w:val="18"/>
                <w:u w:val="none"/>
                <w:lang w:val="en-US" w:eastAsia="zh-CN"/>
              </w:rPr>
              <w:t>14.51</w:t>
            </w:r>
          </w:p>
        </w:tc>
      </w:tr>
      <w:tr w14:paraId="4D6213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2565" w:type="dxa"/>
            <w:gridSpan w:val="3"/>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14:paraId="0D2284DB">
            <w:pPr>
              <w:widowControl/>
              <w:wordWrap/>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rPr>
              <w:t>设计抗震烈度</w:t>
            </w:r>
          </w:p>
        </w:tc>
        <w:tc>
          <w:tcPr>
            <w:tcW w:w="12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0D9E7C2">
            <w:pPr>
              <w:widowControl/>
              <w:wordWrap/>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rPr>
              <w:t>VII</w:t>
            </w:r>
          </w:p>
        </w:tc>
        <w:tc>
          <w:tcPr>
            <w:tcW w:w="82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C80C8F6">
            <w:pPr>
              <w:widowControl/>
              <w:wordWrap/>
              <w:adjustRightInd/>
              <w:snapToGrid/>
              <w:spacing w:before="0" w:beforeAutospacing="0" w:after="0" w:afterAutospacing="0" w:line="360" w:lineRule="exact"/>
              <w:ind w:left="0" w:right="0"/>
              <w:jc w:val="center"/>
              <w:rPr>
                <w:rFonts w:hint="default" w:ascii="Times New Roman" w:hAnsi="Times New Roman" w:eastAsia="宋体" w:cs="Times New Roman"/>
                <w:i w:val="0"/>
                <w:color w:val="000000"/>
                <w:sz w:val="18"/>
                <w:szCs w:val="18"/>
                <w:u w:val="none"/>
              </w:rPr>
            </w:pPr>
          </w:p>
        </w:tc>
        <w:tc>
          <w:tcPr>
            <w:tcW w:w="15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E2DBE7A">
            <w:pPr>
              <w:widowControl/>
              <w:wordWrap/>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rPr>
              <w:t>启闭设备</w:t>
            </w:r>
          </w:p>
        </w:tc>
        <w:tc>
          <w:tcPr>
            <w:tcW w:w="223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C8BF65C">
            <w:pPr>
              <w:widowControl/>
              <w:wordWrap/>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rPr>
              <w:t>/</w:t>
            </w:r>
          </w:p>
        </w:tc>
      </w:tr>
      <w:tr w14:paraId="3F1562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906" w:type="dxa"/>
            <w:vMerge w:val="restart"/>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14:paraId="0806B8FD">
            <w:pPr>
              <w:widowControl/>
              <w:wordWrap/>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rPr>
              <w:t>库容特性</w:t>
            </w:r>
          </w:p>
        </w:tc>
        <w:tc>
          <w:tcPr>
            <w:tcW w:w="1659"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212CA1E">
            <w:pPr>
              <w:widowControl/>
              <w:wordWrap/>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rPr>
              <w:t>总库容(万m</w:t>
            </w:r>
            <w:r>
              <w:rPr>
                <w:rFonts w:hint="default" w:ascii="Times New Roman" w:hAnsi="Times New Roman" w:eastAsia="楷体" w:cs="Times New Roman"/>
                <w:i w:val="0"/>
                <w:color w:val="000000"/>
                <w:kern w:val="0"/>
                <w:sz w:val="18"/>
                <w:szCs w:val="18"/>
                <w:u w:val="none"/>
                <w:vertAlign w:val="superscript"/>
                <w:lang w:val="en-US" w:eastAsia="zh-CN"/>
              </w:rPr>
              <w:t>3</w:t>
            </w:r>
            <w:r>
              <w:rPr>
                <w:rFonts w:hint="default" w:ascii="Times New Roman" w:hAnsi="Times New Roman" w:eastAsia="楷体" w:cs="Times New Roman"/>
                <w:i w:val="0"/>
                <w:color w:val="000000"/>
                <w:kern w:val="0"/>
                <w:sz w:val="18"/>
                <w:szCs w:val="18"/>
                <w:u w:val="none"/>
                <w:lang w:val="en-US" w:eastAsia="zh-CN"/>
              </w:rPr>
              <w:t>)</w:t>
            </w:r>
          </w:p>
        </w:tc>
        <w:tc>
          <w:tcPr>
            <w:tcW w:w="12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93E7070">
            <w:pPr>
              <w:widowControl/>
              <w:wordWrap/>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rPr>
            </w:pPr>
            <w:r>
              <w:rPr>
                <w:rFonts w:hint="eastAsia" w:ascii="Times New Roman" w:hAnsi="Times New Roman" w:eastAsia="楷体" w:cs="Times New Roman"/>
                <w:i w:val="0"/>
                <w:color w:val="000000"/>
                <w:kern w:val="0"/>
                <w:sz w:val="18"/>
                <w:szCs w:val="18"/>
                <w:u w:val="none"/>
                <w:lang w:val="en-US" w:eastAsia="zh-CN"/>
              </w:rPr>
              <w:t>114.09</w:t>
            </w:r>
          </w:p>
        </w:tc>
        <w:tc>
          <w:tcPr>
            <w:tcW w:w="82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458AAF8">
            <w:pPr>
              <w:widowControl/>
              <w:wordWrap/>
              <w:adjustRightInd/>
              <w:snapToGrid/>
              <w:spacing w:before="0" w:beforeAutospacing="0" w:after="0" w:afterAutospacing="0" w:line="360" w:lineRule="exact"/>
              <w:ind w:left="0" w:right="0"/>
              <w:jc w:val="center"/>
              <w:rPr>
                <w:rFonts w:hint="default" w:ascii="Times New Roman" w:hAnsi="Times New Roman" w:eastAsia="宋体" w:cs="Times New Roman"/>
                <w:i w:val="0"/>
                <w:color w:val="000000"/>
                <w:sz w:val="18"/>
                <w:szCs w:val="18"/>
                <w:u w:val="none"/>
              </w:rPr>
            </w:pPr>
          </w:p>
        </w:tc>
        <w:tc>
          <w:tcPr>
            <w:tcW w:w="15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DADF64A">
            <w:pPr>
              <w:widowControl/>
              <w:wordWrap/>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rPr>
              <w:t>消能型式</w:t>
            </w:r>
          </w:p>
        </w:tc>
        <w:tc>
          <w:tcPr>
            <w:tcW w:w="223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1428785">
            <w:pPr>
              <w:widowControl/>
              <w:wordWrap/>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rPr>
            </w:pPr>
            <w:r>
              <w:rPr>
                <w:rFonts w:hint="eastAsia" w:ascii="Times New Roman" w:hAnsi="Times New Roman" w:eastAsia="楷体" w:cs="Times New Roman"/>
                <w:i w:val="0"/>
                <w:color w:val="000000"/>
                <w:kern w:val="0"/>
                <w:sz w:val="18"/>
                <w:szCs w:val="18"/>
                <w:u w:val="none"/>
                <w:lang w:val="en-US" w:eastAsia="zh-CN"/>
              </w:rPr>
              <w:t>底流式消能</w:t>
            </w:r>
          </w:p>
        </w:tc>
      </w:tr>
      <w:tr w14:paraId="09D8D1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906" w:type="dxa"/>
            <w:vMerge w:val="continue"/>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14:paraId="30F589E7">
            <w:pPr>
              <w:widowControl/>
              <w:wordWrap/>
              <w:adjustRightInd/>
              <w:snapToGrid/>
              <w:spacing w:before="0" w:beforeAutospacing="0" w:after="0" w:afterAutospacing="0" w:line="360" w:lineRule="exact"/>
              <w:ind w:left="0" w:right="0"/>
              <w:jc w:val="center"/>
              <w:rPr>
                <w:rFonts w:hint="default" w:ascii="Times New Roman" w:hAnsi="Times New Roman" w:eastAsia="宋体" w:cs="Times New Roman"/>
                <w:i w:val="0"/>
                <w:color w:val="000000"/>
                <w:sz w:val="18"/>
                <w:szCs w:val="18"/>
                <w:u w:val="none"/>
              </w:rPr>
            </w:pPr>
          </w:p>
        </w:tc>
        <w:tc>
          <w:tcPr>
            <w:tcW w:w="1659"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69BBC5F">
            <w:pPr>
              <w:widowControl/>
              <w:wordWrap/>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rPr>
              <w:t>调洪库容(万m</w:t>
            </w:r>
            <w:r>
              <w:rPr>
                <w:rFonts w:hint="default" w:ascii="Times New Roman" w:hAnsi="Times New Roman" w:eastAsia="楷体" w:cs="Times New Roman"/>
                <w:i w:val="0"/>
                <w:color w:val="000000"/>
                <w:kern w:val="0"/>
                <w:sz w:val="18"/>
                <w:szCs w:val="18"/>
                <w:u w:val="none"/>
                <w:vertAlign w:val="superscript"/>
                <w:lang w:val="en-US" w:eastAsia="zh-CN"/>
              </w:rPr>
              <w:t>3</w:t>
            </w:r>
            <w:r>
              <w:rPr>
                <w:rFonts w:hint="default" w:ascii="Times New Roman" w:hAnsi="Times New Roman" w:eastAsia="楷体" w:cs="Times New Roman"/>
                <w:i w:val="0"/>
                <w:color w:val="000000"/>
                <w:kern w:val="0"/>
                <w:sz w:val="18"/>
                <w:szCs w:val="18"/>
                <w:u w:val="none"/>
                <w:lang w:val="en-US" w:eastAsia="zh-CN"/>
              </w:rPr>
              <w:t>)</w:t>
            </w:r>
          </w:p>
        </w:tc>
        <w:tc>
          <w:tcPr>
            <w:tcW w:w="12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FDB829F">
            <w:pPr>
              <w:widowControl/>
              <w:wordWrap/>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rPr>
            </w:pPr>
            <w:r>
              <w:rPr>
                <w:rFonts w:hint="eastAsia" w:ascii="Times New Roman" w:hAnsi="Times New Roman" w:eastAsia="楷体" w:cs="Times New Roman"/>
                <w:i w:val="0"/>
                <w:color w:val="000000"/>
                <w:kern w:val="0"/>
                <w:sz w:val="18"/>
                <w:szCs w:val="18"/>
                <w:u w:val="none"/>
                <w:lang w:val="en-US" w:eastAsia="zh-CN"/>
              </w:rPr>
              <w:t>19.91</w:t>
            </w:r>
          </w:p>
        </w:tc>
        <w:tc>
          <w:tcPr>
            <w:tcW w:w="824"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8D1410C">
            <w:pPr>
              <w:widowControl/>
              <w:wordWrap/>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rPr>
              <w:t>输水涵洞</w:t>
            </w:r>
          </w:p>
        </w:tc>
        <w:tc>
          <w:tcPr>
            <w:tcW w:w="15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D675537">
            <w:pPr>
              <w:widowControl/>
              <w:wordWrap/>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rPr>
              <w:t>型式</w:t>
            </w:r>
          </w:p>
        </w:tc>
        <w:tc>
          <w:tcPr>
            <w:tcW w:w="223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90A8BAE">
            <w:pPr>
              <w:widowControl/>
              <w:wordWrap/>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rPr>
            </w:pPr>
            <w:r>
              <w:rPr>
                <w:rFonts w:hint="eastAsia" w:ascii="Times New Roman" w:hAnsi="Times New Roman" w:eastAsia="楷体" w:cs="Times New Roman"/>
                <w:i w:val="0"/>
                <w:color w:val="000000"/>
                <w:kern w:val="0"/>
                <w:sz w:val="18"/>
                <w:szCs w:val="18"/>
                <w:u w:val="none"/>
                <w:lang w:val="en-US" w:eastAsia="zh-CN"/>
              </w:rPr>
              <w:t>PE管</w:t>
            </w:r>
          </w:p>
        </w:tc>
      </w:tr>
      <w:tr w14:paraId="3BD6D1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906" w:type="dxa"/>
            <w:vMerge w:val="continue"/>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14:paraId="776F48F2">
            <w:pPr>
              <w:widowControl/>
              <w:wordWrap/>
              <w:adjustRightInd/>
              <w:snapToGrid/>
              <w:spacing w:before="0" w:beforeAutospacing="0" w:after="0" w:afterAutospacing="0" w:line="360" w:lineRule="exact"/>
              <w:ind w:left="0" w:right="0"/>
              <w:jc w:val="center"/>
              <w:rPr>
                <w:rFonts w:hint="default" w:ascii="Times New Roman" w:hAnsi="Times New Roman" w:eastAsia="宋体" w:cs="Times New Roman"/>
                <w:i w:val="0"/>
                <w:color w:val="000000"/>
                <w:sz w:val="18"/>
                <w:szCs w:val="18"/>
                <w:u w:val="none"/>
              </w:rPr>
            </w:pPr>
          </w:p>
        </w:tc>
        <w:tc>
          <w:tcPr>
            <w:tcW w:w="1659"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C344237">
            <w:pPr>
              <w:widowControl/>
              <w:wordWrap/>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rPr>
              <w:t>兴利库容(万m</w:t>
            </w:r>
            <w:r>
              <w:rPr>
                <w:rFonts w:hint="default" w:ascii="Times New Roman" w:hAnsi="Times New Roman" w:eastAsia="楷体" w:cs="Times New Roman"/>
                <w:i w:val="0"/>
                <w:color w:val="000000"/>
                <w:kern w:val="0"/>
                <w:sz w:val="18"/>
                <w:szCs w:val="18"/>
                <w:u w:val="none"/>
                <w:vertAlign w:val="superscript"/>
                <w:lang w:val="en-US" w:eastAsia="zh-CN"/>
              </w:rPr>
              <w:t>3</w:t>
            </w:r>
            <w:r>
              <w:rPr>
                <w:rFonts w:hint="default" w:ascii="Times New Roman" w:hAnsi="Times New Roman" w:eastAsia="楷体" w:cs="Times New Roman"/>
                <w:i w:val="0"/>
                <w:color w:val="000000"/>
                <w:kern w:val="0"/>
                <w:sz w:val="18"/>
                <w:szCs w:val="18"/>
                <w:u w:val="none"/>
                <w:lang w:val="en-US" w:eastAsia="zh-CN"/>
              </w:rPr>
              <w:t>)</w:t>
            </w:r>
          </w:p>
        </w:tc>
        <w:tc>
          <w:tcPr>
            <w:tcW w:w="12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1AFAAEE">
            <w:pPr>
              <w:widowControl/>
              <w:wordWrap/>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rPr>
            </w:pPr>
            <w:r>
              <w:rPr>
                <w:rFonts w:hint="eastAsia" w:ascii="Times New Roman" w:hAnsi="Times New Roman" w:eastAsia="楷体" w:cs="Times New Roman"/>
                <w:i w:val="0"/>
                <w:color w:val="000000"/>
                <w:kern w:val="0"/>
                <w:sz w:val="18"/>
                <w:szCs w:val="18"/>
                <w:u w:val="none"/>
                <w:lang w:val="en-US" w:eastAsia="zh-CN"/>
              </w:rPr>
              <w:t>92.94</w:t>
            </w:r>
          </w:p>
        </w:tc>
        <w:tc>
          <w:tcPr>
            <w:tcW w:w="82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994F91D">
            <w:pPr>
              <w:widowControl/>
              <w:wordWrap/>
              <w:adjustRightInd/>
              <w:snapToGrid/>
              <w:spacing w:before="0" w:beforeAutospacing="0" w:after="0" w:afterAutospacing="0" w:line="360" w:lineRule="exact"/>
              <w:ind w:left="0" w:right="0"/>
              <w:jc w:val="center"/>
              <w:rPr>
                <w:rFonts w:hint="default" w:ascii="Times New Roman" w:hAnsi="Times New Roman" w:eastAsia="宋体" w:cs="Times New Roman"/>
                <w:i w:val="0"/>
                <w:color w:val="000000"/>
                <w:sz w:val="18"/>
                <w:szCs w:val="18"/>
                <w:u w:val="none"/>
              </w:rPr>
            </w:pPr>
          </w:p>
        </w:tc>
        <w:tc>
          <w:tcPr>
            <w:tcW w:w="15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9D742EC">
            <w:pPr>
              <w:widowControl/>
              <w:wordWrap/>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rPr>
              <w:t>长度(m)</w:t>
            </w:r>
          </w:p>
        </w:tc>
        <w:tc>
          <w:tcPr>
            <w:tcW w:w="223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B372FCA">
            <w:pPr>
              <w:widowControl/>
              <w:wordWrap/>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rPr>
            </w:pPr>
            <w:r>
              <w:rPr>
                <w:rFonts w:hint="eastAsia" w:ascii="Times New Roman" w:hAnsi="Times New Roman" w:eastAsia="楷体" w:cs="Times New Roman"/>
                <w:i w:val="0"/>
                <w:color w:val="000000"/>
                <w:kern w:val="0"/>
                <w:sz w:val="18"/>
                <w:szCs w:val="18"/>
                <w:u w:val="none"/>
                <w:lang w:val="en-US" w:eastAsia="zh-CN"/>
              </w:rPr>
              <w:t>116.25m</w:t>
            </w:r>
          </w:p>
        </w:tc>
      </w:tr>
      <w:tr w14:paraId="59B0EE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906" w:type="dxa"/>
            <w:vMerge w:val="continue"/>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14:paraId="7B1850AC">
            <w:pPr>
              <w:widowControl/>
              <w:wordWrap/>
              <w:adjustRightInd/>
              <w:snapToGrid/>
              <w:spacing w:before="0" w:beforeAutospacing="0" w:after="0" w:afterAutospacing="0" w:line="360" w:lineRule="exact"/>
              <w:ind w:left="0" w:right="0"/>
              <w:jc w:val="center"/>
              <w:rPr>
                <w:rFonts w:hint="default" w:ascii="Times New Roman" w:hAnsi="Times New Roman" w:eastAsia="宋体" w:cs="Times New Roman"/>
                <w:i w:val="0"/>
                <w:color w:val="000000"/>
                <w:sz w:val="18"/>
                <w:szCs w:val="18"/>
                <w:u w:val="none"/>
              </w:rPr>
            </w:pPr>
          </w:p>
        </w:tc>
        <w:tc>
          <w:tcPr>
            <w:tcW w:w="1659"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6E90488">
            <w:pPr>
              <w:widowControl/>
              <w:wordWrap/>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rPr>
              <w:t>死库容(万m</w:t>
            </w:r>
            <w:r>
              <w:rPr>
                <w:rFonts w:hint="default" w:ascii="Times New Roman" w:hAnsi="Times New Roman" w:eastAsia="楷体" w:cs="Times New Roman"/>
                <w:i w:val="0"/>
                <w:color w:val="000000"/>
                <w:kern w:val="0"/>
                <w:sz w:val="18"/>
                <w:szCs w:val="18"/>
                <w:u w:val="none"/>
                <w:vertAlign w:val="superscript"/>
                <w:lang w:val="en-US" w:eastAsia="zh-CN"/>
              </w:rPr>
              <w:t>3</w:t>
            </w:r>
            <w:r>
              <w:rPr>
                <w:rFonts w:hint="default" w:ascii="Times New Roman" w:hAnsi="Times New Roman" w:eastAsia="楷体" w:cs="Times New Roman"/>
                <w:i w:val="0"/>
                <w:color w:val="000000"/>
                <w:kern w:val="0"/>
                <w:sz w:val="18"/>
                <w:szCs w:val="18"/>
                <w:u w:val="none"/>
                <w:lang w:val="en-US" w:eastAsia="zh-CN"/>
              </w:rPr>
              <w:t>)</w:t>
            </w:r>
          </w:p>
        </w:tc>
        <w:tc>
          <w:tcPr>
            <w:tcW w:w="12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55A462C">
            <w:pPr>
              <w:widowControl/>
              <w:wordWrap/>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rPr>
            </w:pPr>
            <w:r>
              <w:rPr>
                <w:rFonts w:hint="eastAsia" w:ascii="Times New Roman" w:hAnsi="Times New Roman" w:eastAsia="楷体" w:cs="Times New Roman"/>
                <w:i w:val="0"/>
                <w:color w:val="000000"/>
                <w:kern w:val="0"/>
                <w:sz w:val="18"/>
                <w:szCs w:val="18"/>
                <w:u w:val="none"/>
                <w:lang w:val="en-US" w:eastAsia="zh-CN"/>
              </w:rPr>
              <w:t>1.24</w:t>
            </w:r>
          </w:p>
        </w:tc>
        <w:tc>
          <w:tcPr>
            <w:tcW w:w="82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200B350">
            <w:pPr>
              <w:widowControl/>
              <w:wordWrap/>
              <w:adjustRightInd/>
              <w:snapToGrid/>
              <w:spacing w:before="0" w:beforeAutospacing="0" w:after="0" w:afterAutospacing="0" w:line="360" w:lineRule="exact"/>
              <w:ind w:left="0" w:right="0"/>
              <w:jc w:val="center"/>
              <w:rPr>
                <w:rFonts w:hint="default" w:ascii="Times New Roman" w:hAnsi="Times New Roman" w:eastAsia="宋体" w:cs="Times New Roman"/>
                <w:i w:val="0"/>
                <w:color w:val="000000"/>
                <w:sz w:val="18"/>
                <w:szCs w:val="18"/>
                <w:u w:val="none"/>
              </w:rPr>
            </w:pPr>
          </w:p>
        </w:tc>
        <w:tc>
          <w:tcPr>
            <w:tcW w:w="15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7D81202">
            <w:pPr>
              <w:widowControl/>
              <w:wordWrap/>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rPr>
              <w:t>断面尺寸(m)</w:t>
            </w:r>
          </w:p>
        </w:tc>
        <w:tc>
          <w:tcPr>
            <w:tcW w:w="223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FCBE905">
            <w:pPr>
              <w:widowControl/>
              <w:wordWrap/>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rPr>
            </w:pPr>
            <w:r>
              <w:rPr>
                <w:rFonts w:hint="eastAsia" w:ascii="Times New Roman" w:hAnsi="Times New Roman" w:eastAsia="楷体" w:cs="Times New Roman"/>
                <w:i w:val="0"/>
                <w:color w:val="000000"/>
                <w:kern w:val="0"/>
                <w:sz w:val="18"/>
                <w:szCs w:val="18"/>
                <w:u w:val="none"/>
                <w:lang w:val="en-US" w:eastAsia="zh-CN"/>
              </w:rPr>
              <w:t>直径0.5m</w:t>
            </w:r>
          </w:p>
        </w:tc>
      </w:tr>
      <w:tr w14:paraId="30A135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906" w:type="dxa"/>
            <w:vMerge w:val="restart"/>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14:paraId="4BACF615">
            <w:pPr>
              <w:widowControl/>
              <w:wordWrap/>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rPr>
              <w:t>工程效益</w:t>
            </w:r>
          </w:p>
        </w:tc>
        <w:tc>
          <w:tcPr>
            <w:tcW w:w="1659"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FEDB26E">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eastAsia="楷体" w:cs="Times New Roman"/>
                <w:i w:val="0"/>
                <w:color w:val="000000"/>
                <w:kern w:val="0"/>
                <w:sz w:val="18"/>
                <w:szCs w:val="18"/>
                <w:u w:val="none"/>
                <w:lang w:val="en-US" w:eastAsia="zh-CN"/>
              </w:rPr>
            </w:pPr>
            <w:r>
              <w:rPr>
                <w:rFonts w:hint="default" w:ascii="Times New Roman" w:hAnsi="Times New Roman" w:eastAsia="楷体" w:cs="Times New Roman"/>
                <w:i w:val="0"/>
                <w:color w:val="000000"/>
                <w:kern w:val="0"/>
                <w:sz w:val="18"/>
                <w:szCs w:val="18"/>
                <w:u w:val="none"/>
                <w:lang w:val="en-US" w:eastAsia="zh-CN"/>
              </w:rPr>
              <w:t>有效灌溉面积</w:t>
            </w:r>
          </w:p>
          <w:p w14:paraId="727C8021">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rPr>
              <w:t>（万亩）</w:t>
            </w:r>
          </w:p>
        </w:tc>
        <w:tc>
          <w:tcPr>
            <w:tcW w:w="12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2E5C14D">
            <w:pPr>
              <w:widowControl/>
              <w:wordWrap/>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rPr>
            </w:pPr>
            <w:r>
              <w:rPr>
                <w:rFonts w:hint="eastAsia" w:ascii="Times New Roman" w:hAnsi="Times New Roman" w:eastAsia="楷体" w:cs="Times New Roman"/>
                <w:i w:val="0"/>
                <w:color w:val="000000"/>
                <w:kern w:val="0"/>
                <w:sz w:val="18"/>
                <w:szCs w:val="18"/>
                <w:u w:val="none"/>
                <w:lang w:val="en-US" w:eastAsia="zh-CN"/>
              </w:rPr>
              <w:t>0.35</w:t>
            </w:r>
          </w:p>
        </w:tc>
        <w:tc>
          <w:tcPr>
            <w:tcW w:w="82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8CAACF4">
            <w:pPr>
              <w:widowControl/>
              <w:wordWrap/>
              <w:adjustRightInd/>
              <w:snapToGrid/>
              <w:spacing w:before="0" w:beforeAutospacing="0" w:after="0" w:afterAutospacing="0" w:line="360" w:lineRule="exact"/>
              <w:ind w:left="0" w:right="0"/>
              <w:jc w:val="center"/>
              <w:rPr>
                <w:rFonts w:hint="default" w:ascii="Times New Roman" w:hAnsi="Times New Roman" w:eastAsia="宋体" w:cs="Times New Roman"/>
                <w:i w:val="0"/>
                <w:color w:val="000000"/>
                <w:sz w:val="18"/>
                <w:szCs w:val="18"/>
                <w:u w:val="none"/>
              </w:rPr>
            </w:pPr>
          </w:p>
        </w:tc>
        <w:tc>
          <w:tcPr>
            <w:tcW w:w="15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A4E164C">
            <w:pPr>
              <w:widowControl/>
              <w:wordWrap/>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rPr>
              <w:t>进口底高程（m）</w:t>
            </w:r>
          </w:p>
        </w:tc>
        <w:tc>
          <w:tcPr>
            <w:tcW w:w="223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1AED320">
            <w:pPr>
              <w:widowControl/>
              <w:wordWrap/>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lang w:val="en-US"/>
              </w:rPr>
            </w:pPr>
            <w:r>
              <w:rPr>
                <w:rFonts w:hint="eastAsia" w:ascii="Times New Roman" w:hAnsi="Times New Roman" w:eastAsia="楷体" w:cs="Times New Roman"/>
                <w:i w:val="0"/>
                <w:color w:val="000000"/>
                <w:sz w:val="18"/>
                <w:szCs w:val="18"/>
                <w:u w:val="none"/>
                <w:lang w:val="en-US" w:eastAsia="zh-CN"/>
              </w:rPr>
              <w:t>25.65</w:t>
            </w:r>
          </w:p>
        </w:tc>
      </w:tr>
      <w:tr w14:paraId="7DBE7E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906" w:type="dxa"/>
            <w:vMerge w:val="continue"/>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14:paraId="0A24217E">
            <w:pPr>
              <w:widowControl/>
              <w:wordWrap/>
              <w:adjustRightInd/>
              <w:snapToGrid/>
              <w:spacing w:before="0" w:beforeAutospacing="0" w:after="0" w:afterAutospacing="0" w:line="360" w:lineRule="exact"/>
              <w:ind w:left="0" w:right="0"/>
              <w:jc w:val="center"/>
              <w:rPr>
                <w:rFonts w:hint="default" w:ascii="Times New Roman" w:hAnsi="Times New Roman" w:eastAsia="宋体" w:cs="Times New Roman"/>
                <w:i w:val="0"/>
                <w:color w:val="000000"/>
                <w:sz w:val="18"/>
                <w:szCs w:val="18"/>
                <w:u w:val="none"/>
              </w:rPr>
            </w:pPr>
          </w:p>
        </w:tc>
        <w:tc>
          <w:tcPr>
            <w:tcW w:w="1659"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3C746B7">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eastAsia="楷体" w:cs="Times New Roman"/>
                <w:i w:val="0"/>
                <w:color w:val="000000"/>
                <w:kern w:val="0"/>
                <w:sz w:val="18"/>
                <w:szCs w:val="18"/>
                <w:u w:val="none"/>
                <w:lang w:val="en-US" w:eastAsia="zh-CN"/>
              </w:rPr>
            </w:pPr>
            <w:r>
              <w:rPr>
                <w:rFonts w:hint="default" w:ascii="Times New Roman" w:hAnsi="Times New Roman" w:eastAsia="楷体" w:cs="Times New Roman"/>
                <w:i w:val="0"/>
                <w:color w:val="000000"/>
                <w:kern w:val="0"/>
                <w:sz w:val="18"/>
                <w:szCs w:val="18"/>
                <w:u w:val="none"/>
                <w:lang w:val="en-US" w:eastAsia="zh-CN"/>
              </w:rPr>
              <w:t>设计灌溉面积</w:t>
            </w:r>
          </w:p>
          <w:p w14:paraId="724BD45D">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rPr>
              <w:t>（万亩）</w:t>
            </w:r>
          </w:p>
        </w:tc>
        <w:tc>
          <w:tcPr>
            <w:tcW w:w="12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447C6C9">
            <w:pPr>
              <w:widowControl/>
              <w:wordWrap/>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rPr>
            </w:pPr>
            <w:r>
              <w:rPr>
                <w:rFonts w:hint="eastAsia" w:ascii="Times New Roman" w:hAnsi="Times New Roman" w:eastAsia="楷体" w:cs="Times New Roman"/>
                <w:i w:val="0"/>
                <w:color w:val="000000"/>
                <w:kern w:val="0"/>
                <w:sz w:val="18"/>
                <w:szCs w:val="18"/>
                <w:u w:val="none"/>
                <w:lang w:val="en-US" w:eastAsia="zh-CN"/>
              </w:rPr>
              <w:t>0.35</w:t>
            </w:r>
          </w:p>
        </w:tc>
        <w:tc>
          <w:tcPr>
            <w:tcW w:w="82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893441A">
            <w:pPr>
              <w:widowControl/>
              <w:wordWrap/>
              <w:adjustRightInd/>
              <w:snapToGrid/>
              <w:spacing w:before="0" w:beforeAutospacing="0" w:after="0" w:afterAutospacing="0" w:line="360" w:lineRule="exact"/>
              <w:ind w:left="0" w:right="0"/>
              <w:jc w:val="center"/>
              <w:rPr>
                <w:rFonts w:hint="default" w:ascii="Times New Roman" w:hAnsi="Times New Roman" w:eastAsia="宋体" w:cs="Times New Roman"/>
                <w:i w:val="0"/>
                <w:color w:val="000000"/>
                <w:sz w:val="18"/>
                <w:szCs w:val="18"/>
                <w:u w:val="none"/>
              </w:rPr>
            </w:pPr>
          </w:p>
        </w:tc>
        <w:tc>
          <w:tcPr>
            <w:tcW w:w="15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05732D7">
            <w:pPr>
              <w:widowControl/>
              <w:wordWrap/>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rPr>
              <w:t>出口底高程（m）</w:t>
            </w:r>
          </w:p>
        </w:tc>
        <w:tc>
          <w:tcPr>
            <w:tcW w:w="223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177EE99">
            <w:pPr>
              <w:widowControl/>
              <w:wordWrap/>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lang w:val="en-US"/>
              </w:rPr>
            </w:pPr>
            <w:r>
              <w:rPr>
                <w:rFonts w:hint="eastAsia" w:ascii="Times New Roman" w:hAnsi="Times New Roman" w:eastAsia="楷体" w:cs="Times New Roman"/>
                <w:i w:val="0"/>
                <w:color w:val="000000"/>
                <w:kern w:val="0"/>
                <w:sz w:val="18"/>
                <w:szCs w:val="18"/>
                <w:u w:val="none"/>
                <w:lang w:val="en-US" w:eastAsia="zh-CN"/>
              </w:rPr>
              <w:t>24.5</w:t>
            </w:r>
          </w:p>
        </w:tc>
      </w:tr>
      <w:tr w14:paraId="7BFFAB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906" w:type="dxa"/>
            <w:vMerge w:val="continue"/>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14:paraId="7CBA13B4">
            <w:pPr>
              <w:widowControl/>
              <w:wordWrap/>
              <w:adjustRightInd/>
              <w:snapToGrid/>
              <w:spacing w:before="0" w:beforeAutospacing="0" w:after="0" w:afterAutospacing="0" w:line="360" w:lineRule="exact"/>
              <w:ind w:left="0" w:right="0"/>
              <w:jc w:val="center"/>
              <w:rPr>
                <w:rFonts w:hint="default" w:ascii="Times New Roman" w:hAnsi="Times New Roman" w:eastAsia="宋体" w:cs="Times New Roman"/>
                <w:i w:val="0"/>
                <w:color w:val="000000"/>
                <w:sz w:val="18"/>
                <w:szCs w:val="18"/>
                <w:u w:val="none"/>
              </w:rPr>
            </w:pPr>
          </w:p>
        </w:tc>
        <w:tc>
          <w:tcPr>
            <w:tcW w:w="1659"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5AF9775">
            <w:pPr>
              <w:widowControl/>
              <w:wordWrap/>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rPr>
              <w:t>保护人口（万人）</w:t>
            </w:r>
          </w:p>
        </w:tc>
        <w:tc>
          <w:tcPr>
            <w:tcW w:w="12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FCFEC2B">
            <w:pPr>
              <w:widowControl/>
              <w:wordWrap/>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rPr>
            </w:pPr>
            <w:r>
              <w:rPr>
                <w:rFonts w:hint="eastAsia" w:ascii="Times New Roman" w:hAnsi="Times New Roman" w:eastAsia="楷体" w:cs="Times New Roman"/>
                <w:i w:val="0"/>
                <w:color w:val="000000"/>
                <w:kern w:val="0"/>
                <w:sz w:val="18"/>
                <w:szCs w:val="18"/>
                <w:u w:val="none"/>
                <w:lang w:val="en-US" w:eastAsia="zh-CN"/>
              </w:rPr>
              <w:t>0.45</w:t>
            </w:r>
          </w:p>
        </w:tc>
        <w:tc>
          <w:tcPr>
            <w:tcW w:w="82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B2629A2">
            <w:pPr>
              <w:widowControl/>
              <w:wordWrap/>
              <w:adjustRightInd/>
              <w:snapToGrid/>
              <w:spacing w:before="0" w:beforeAutospacing="0" w:after="0" w:afterAutospacing="0" w:line="360" w:lineRule="exact"/>
              <w:ind w:left="0" w:right="0"/>
              <w:jc w:val="center"/>
              <w:rPr>
                <w:rFonts w:hint="default" w:ascii="Times New Roman" w:hAnsi="Times New Roman" w:eastAsia="宋体" w:cs="Times New Roman"/>
                <w:i w:val="0"/>
                <w:color w:val="000000"/>
                <w:sz w:val="18"/>
                <w:szCs w:val="18"/>
                <w:u w:val="none"/>
              </w:rPr>
            </w:pPr>
          </w:p>
        </w:tc>
        <w:tc>
          <w:tcPr>
            <w:tcW w:w="15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FAB30E3">
            <w:pPr>
              <w:widowControl/>
              <w:wordWrap/>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rPr>
              <w:t>最大输水流量(m</w:t>
            </w:r>
            <w:r>
              <w:rPr>
                <w:rFonts w:hint="default" w:ascii="Times New Roman" w:hAnsi="Times New Roman" w:eastAsia="楷体" w:cs="Times New Roman"/>
                <w:i w:val="0"/>
                <w:color w:val="000000"/>
                <w:kern w:val="0"/>
                <w:sz w:val="18"/>
                <w:szCs w:val="18"/>
                <w:u w:val="none"/>
                <w:vertAlign w:val="superscript"/>
                <w:lang w:val="en-US" w:eastAsia="zh-CN"/>
              </w:rPr>
              <w:t>3</w:t>
            </w:r>
            <w:r>
              <w:rPr>
                <w:rFonts w:hint="default" w:ascii="Times New Roman" w:hAnsi="Times New Roman" w:eastAsia="楷体" w:cs="Times New Roman"/>
                <w:i w:val="0"/>
                <w:color w:val="000000"/>
                <w:kern w:val="0"/>
                <w:sz w:val="18"/>
                <w:szCs w:val="18"/>
                <w:u w:val="none"/>
                <w:lang w:val="en-US" w:eastAsia="zh-CN"/>
              </w:rPr>
              <w:t>/s)</w:t>
            </w:r>
          </w:p>
        </w:tc>
        <w:tc>
          <w:tcPr>
            <w:tcW w:w="223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13F106A">
            <w:pPr>
              <w:widowControl/>
              <w:wordWrap/>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lang w:val="en-US"/>
              </w:rPr>
            </w:pPr>
            <w:r>
              <w:rPr>
                <w:rFonts w:hint="eastAsia" w:ascii="Times New Roman" w:hAnsi="Times New Roman" w:eastAsia="楷体" w:cs="Times New Roman"/>
                <w:i w:val="0"/>
                <w:color w:val="000000"/>
                <w:kern w:val="0"/>
                <w:sz w:val="18"/>
                <w:szCs w:val="18"/>
                <w:u w:val="none"/>
                <w:lang w:val="en-US" w:eastAsia="zh-CN"/>
              </w:rPr>
              <w:t>0.45</w:t>
            </w:r>
          </w:p>
        </w:tc>
      </w:tr>
      <w:tr w14:paraId="65B747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906" w:type="dxa"/>
            <w:vMerge w:val="continue"/>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14:paraId="7043B55B">
            <w:pPr>
              <w:widowControl/>
              <w:wordWrap/>
              <w:adjustRightInd/>
              <w:snapToGrid/>
              <w:spacing w:before="0" w:beforeAutospacing="0" w:after="0" w:afterAutospacing="0" w:line="360" w:lineRule="exact"/>
              <w:ind w:left="0" w:right="0"/>
              <w:jc w:val="center"/>
              <w:rPr>
                <w:rFonts w:hint="default" w:ascii="Times New Roman" w:hAnsi="Times New Roman" w:eastAsia="宋体" w:cs="Times New Roman"/>
                <w:i w:val="0"/>
                <w:color w:val="000000"/>
                <w:sz w:val="18"/>
                <w:szCs w:val="18"/>
                <w:u w:val="none"/>
              </w:rPr>
            </w:pPr>
          </w:p>
        </w:tc>
        <w:tc>
          <w:tcPr>
            <w:tcW w:w="1659"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0A000A7">
            <w:pPr>
              <w:widowControl/>
              <w:wordWrap/>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rPr>
              <w:t>保护耕地（万亩）</w:t>
            </w:r>
          </w:p>
        </w:tc>
        <w:tc>
          <w:tcPr>
            <w:tcW w:w="12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E749763">
            <w:pPr>
              <w:widowControl/>
              <w:wordWrap/>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rPr>
            </w:pPr>
            <w:r>
              <w:rPr>
                <w:rFonts w:hint="eastAsia" w:ascii="Times New Roman" w:hAnsi="Times New Roman" w:eastAsia="楷体" w:cs="Times New Roman"/>
                <w:i w:val="0"/>
                <w:color w:val="000000"/>
                <w:kern w:val="0"/>
                <w:sz w:val="18"/>
                <w:szCs w:val="18"/>
                <w:u w:val="none"/>
                <w:lang w:val="en-US" w:eastAsia="zh-CN"/>
              </w:rPr>
              <w:t>/</w:t>
            </w:r>
          </w:p>
        </w:tc>
        <w:tc>
          <w:tcPr>
            <w:tcW w:w="82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99E8837">
            <w:pPr>
              <w:widowControl/>
              <w:wordWrap/>
              <w:adjustRightInd/>
              <w:snapToGrid/>
              <w:spacing w:before="0" w:beforeAutospacing="0" w:after="0" w:afterAutospacing="0" w:line="360" w:lineRule="exact"/>
              <w:ind w:left="0" w:right="0"/>
              <w:jc w:val="center"/>
              <w:rPr>
                <w:rFonts w:hint="default" w:ascii="Times New Roman" w:hAnsi="Times New Roman" w:eastAsia="宋体" w:cs="Times New Roman"/>
                <w:i w:val="0"/>
                <w:color w:val="000000"/>
                <w:sz w:val="18"/>
                <w:szCs w:val="18"/>
                <w:u w:val="none"/>
              </w:rPr>
            </w:pPr>
          </w:p>
        </w:tc>
        <w:tc>
          <w:tcPr>
            <w:tcW w:w="15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1133A43">
            <w:pPr>
              <w:widowControl/>
              <w:wordWrap/>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rPr>
              <w:t>放水型式</w:t>
            </w:r>
          </w:p>
        </w:tc>
        <w:tc>
          <w:tcPr>
            <w:tcW w:w="223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B280B19">
            <w:pPr>
              <w:widowControl/>
              <w:wordWrap/>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lang w:val="en-US"/>
              </w:rPr>
            </w:pPr>
            <w:r>
              <w:rPr>
                <w:rFonts w:hint="eastAsia" w:ascii="Times New Roman" w:hAnsi="Times New Roman" w:eastAsia="楷体" w:cs="Times New Roman"/>
                <w:i w:val="0"/>
                <w:color w:val="000000"/>
                <w:kern w:val="0"/>
                <w:sz w:val="18"/>
                <w:szCs w:val="18"/>
                <w:u w:val="none"/>
                <w:lang w:val="en-US" w:eastAsia="zh-CN"/>
              </w:rPr>
              <w:t>斜拉闸门</w:t>
            </w:r>
          </w:p>
        </w:tc>
      </w:tr>
      <w:tr w14:paraId="395128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906" w:type="dxa"/>
            <w:vMerge w:val="continue"/>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14:paraId="0F387EFD">
            <w:pPr>
              <w:widowControl/>
              <w:wordWrap/>
              <w:adjustRightInd/>
              <w:snapToGrid/>
              <w:spacing w:before="0" w:beforeAutospacing="0" w:after="0" w:afterAutospacing="0" w:line="360" w:lineRule="exact"/>
              <w:ind w:left="0" w:right="0"/>
              <w:jc w:val="center"/>
              <w:rPr>
                <w:rFonts w:hint="default" w:ascii="Times New Roman" w:hAnsi="Times New Roman" w:eastAsia="宋体" w:cs="Times New Roman"/>
                <w:i w:val="0"/>
                <w:color w:val="000000"/>
                <w:sz w:val="18"/>
                <w:szCs w:val="18"/>
                <w:u w:val="none"/>
              </w:rPr>
            </w:pPr>
          </w:p>
        </w:tc>
        <w:tc>
          <w:tcPr>
            <w:tcW w:w="1659"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14:paraId="628583A3">
            <w:pPr>
              <w:widowControl/>
              <w:wordWrap/>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rPr>
              <w:t>保护对象</w:t>
            </w:r>
          </w:p>
        </w:tc>
        <w:tc>
          <w:tcPr>
            <w:tcW w:w="1255"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14:paraId="35A82FC0">
            <w:pPr>
              <w:widowControl/>
              <w:wordWrap/>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rPr>
            </w:pPr>
            <w:r>
              <w:rPr>
                <w:rFonts w:hint="eastAsia" w:ascii="Times New Roman" w:hAnsi="Times New Roman" w:eastAsia="楷体" w:cs="Times New Roman"/>
                <w:i w:val="0"/>
                <w:color w:val="000000"/>
                <w:kern w:val="0"/>
                <w:sz w:val="18"/>
                <w:szCs w:val="18"/>
                <w:u w:val="none"/>
                <w:lang w:val="en-US" w:eastAsia="zh-CN"/>
              </w:rPr>
              <w:t>/</w:t>
            </w:r>
          </w:p>
        </w:tc>
        <w:tc>
          <w:tcPr>
            <w:tcW w:w="82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C46F8E4">
            <w:pPr>
              <w:widowControl/>
              <w:wordWrap/>
              <w:adjustRightInd/>
              <w:snapToGrid/>
              <w:spacing w:before="0" w:beforeAutospacing="0" w:after="0" w:afterAutospacing="0" w:line="360" w:lineRule="exact"/>
              <w:ind w:left="0" w:right="0"/>
              <w:jc w:val="center"/>
              <w:rPr>
                <w:rFonts w:hint="default" w:ascii="Times New Roman" w:hAnsi="Times New Roman" w:eastAsia="宋体" w:cs="Times New Roman"/>
                <w:i w:val="0"/>
                <w:color w:val="000000"/>
                <w:sz w:val="18"/>
                <w:szCs w:val="18"/>
                <w:u w:val="none"/>
              </w:rPr>
            </w:pPr>
          </w:p>
        </w:tc>
        <w:tc>
          <w:tcPr>
            <w:tcW w:w="1593"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14:paraId="33A952BC">
            <w:pPr>
              <w:widowControl/>
              <w:wordWrap/>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rPr>
              <w:t>启闭设备</w:t>
            </w:r>
          </w:p>
        </w:tc>
        <w:tc>
          <w:tcPr>
            <w:tcW w:w="2234" w:type="dxa"/>
            <w:gridSpan w:val="3"/>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14:paraId="4A6ABAB4">
            <w:pPr>
              <w:widowControl/>
              <w:wordWrap/>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lang w:val="en-US"/>
              </w:rPr>
            </w:pPr>
            <w:r>
              <w:rPr>
                <w:rFonts w:hint="eastAsia" w:ascii="Times New Roman" w:hAnsi="Times New Roman" w:eastAsia="楷体" w:cs="Times New Roman"/>
                <w:i w:val="0"/>
                <w:color w:val="000000"/>
                <w:kern w:val="0"/>
                <w:sz w:val="18"/>
                <w:szCs w:val="18"/>
                <w:u w:val="none"/>
                <w:lang w:val="en-US" w:eastAsia="zh-CN"/>
              </w:rPr>
              <w:t>5</w:t>
            </w:r>
            <w:r>
              <w:rPr>
                <w:rFonts w:hint="default" w:ascii="Times New Roman" w:hAnsi="Times New Roman" w:eastAsia="楷体" w:cs="Times New Roman"/>
                <w:i w:val="0"/>
                <w:color w:val="000000"/>
                <w:kern w:val="0"/>
                <w:sz w:val="18"/>
                <w:szCs w:val="18"/>
                <w:u w:val="none"/>
                <w:lang w:val="en-US" w:eastAsia="zh-CN"/>
              </w:rPr>
              <w:t>T手</w:t>
            </w:r>
            <w:r>
              <w:rPr>
                <w:rFonts w:hint="eastAsia" w:ascii="Times New Roman" w:hAnsi="Times New Roman" w:eastAsia="楷体" w:cs="Times New Roman"/>
                <w:i w:val="0"/>
                <w:color w:val="000000"/>
                <w:kern w:val="0"/>
                <w:sz w:val="18"/>
                <w:szCs w:val="18"/>
                <w:u w:val="none"/>
                <w:lang w:val="en-US" w:eastAsia="zh-CN"/>
              </w:rPr>
              <w:t>电两用启闭机</w:t>
            </w:r>
          </w:p>
        </w:tc>
      </w:tr>
    </w:tbl>
    <w:p w14:paraId="25210510">
      <w:pPr>
        <w:pStyle w:val="3"/>
        <w:spacing w:beforeLines="100" w:afterLines="100" w:line="360" w:lineRule="auto"/>
        <w:jc w:val="center"/>
        <w:rPr>
          <w:rFonts w:hint="default" w:ascii="Times New Roman" w:hAnsi="Times New Roman" w:eastAsia="楷体" w:cs="Times New Roman"/>
          <w:kern w:val="0"/>
          <w:sz w:val="32"/>
          <w:szCs w:val="32"/>
        </w:rPr>
        <w:sectPr>
          <w:footerReference r:id="rId5" w:type="default"/>
          <w:pgSz w:w="11906" w:h="16838"/>
          <w:pgMar w:top="2098" w:right="1531" w:bottom="1871" w:left="1531" w:header="851" w:footer="992" w:gutter="0"/>
          <w:pgBorders>
            <w:top w:val="none" w:sz="0" w:space="0"/>
            <w:left w:val="none" w:sz="0" w:space="0"/>
            <w:bottom w:val="none" w:sz="0" w:space="0"/>
            <w:right w:val="none" w:sz="0" w:space="0"/>
          </w:pgBorders>
          <w:pgNumType w:fmt="numberInDash"/>
          <w:cols w:space="0" w:num="1"/>
          <w:rtlGutter w:val="0"/>
          <w:docGrid w:type="lines" w:linePitch="314" w:charSpace="0"/>
        </w:sectPr>
      </w:pPr>
    </w:p>
    <w:p w14:paraId="3EF45AB9">
      <w:pPr>
        <w:pStyle w:val="3"/>
        <w:keepNext/>
        <w:keepLines/>
        <w:widowControl w:val="0"/>
        <w:wordWrap/>
        <w:adjustRightInd/>
        <w:snapToGrid/>
        <w:spacing w:beforeLines="50" w:afterLines="50" w:line="360" w:lineRule="auto"/>
        <w:jc w:val="center"/>
        <w:textAlignment w:val="auto"/>
        <w:rPr>
          <w:rFonts w:hint="default" w:ascii="Times New Roman" w:hAnsi="Times New Roman" w:eastAsia="楷体" w:cs="Times New Roman"/>
          <w:kern w:val="0"/>
          <w:sz w:val="32"/>
          <w:szCs w:val="32"/>
        </w:rPr>
      </w:pPr>
      <w:r>
        <w:rPr>
          <w:rFonts w:hint="default" w:ascii="Times New Roman" w:hAnsi="Times New Roman" w:eastAsia="楷体" w:cs="Times New Roman"/>
          <w:b/>
          <w:bCs/>
          <w:kern w:val="0"/>
          <w:sz w:val="32"/>
          <w:szCs w:val="32"/>
        </w:rPr>
        <w:t>1  水库基本情况</w:t>
      </w:r>
      <w:bookmarkEnd w:id="0"/>
    </w:p>
    <w:p w14:paraId="63DBD9AF">
      <w:pPr>
        <w:pStyle w:val="4"/>
        <w:spacing w:beforeLines="50" w:afterLines="50" w:line="360" w:lineRule="auto"/>
        <w:contextualSpacing/>
        <w:rPr>
          <w:rFonts w:hint="default" w:ascii="Times New Roman" w:hAnsi="Times New Roman" w:eastAsia="楷体" w:cs="Times New Roman"/>
          <w:kern w:val="0"/>
          <w:sz w:val="28"/>
          <w:szCs w:val="28"/>
        </w:rPr>
      </w:pPr>
      <w:bookmarkStart w:id="1" w:name="_Toc18976"/>
      <w:r>
        <w:rPr>
          <w:rFonts w:hint="default" w:ascii="Times New Roman" w:hAnsi="Times New Roman" w:eastAsia="楷体" w:cs="Times New Roman"/>
          <w:kern w:val="0"/>
          <w:sz w:val="28"/>
          <w:szCs w:val="28"/>
        </w:rPr>
        <w:t>1.1 工程概况</w:t>
      </w:r>
      <w:bookmarkEnd w:id="1"/>
    </w:p>
    <w:p w14:paraId="7D876624">
      <w:pPr>
        <w:widowControl w:val="0"/>
        <w:wordWrap/>
        <w:adjustRightInd/>
        <w:snapToGrid/>
        <w:spacing w:line="520" w:lineRule="exact"/>
        <w:ind w:firstLine="601"/>
        <w:textAlignment w:val="auto"/>
        <w:outlineLvl w:val="9"/>
        <w:rPr>
          <w:rFonts w:hint="eastAsia" w:ascii="Times New Roman" w:hAnsi="Times New Roman" w:eastAsia="楷体" w:cs="Times New Roman"/>
          <w:color w:val="000000"/>
          <w:sz w:val="28"/>
          <w:szCs w:val="28"/>
          <w:lang w:eastAsia="zh-CN"/>
        </w:rPr>
      </w:pPr>
      <w:r>
        <w:rPr>
          <w:rFonts w:hint="eastAsia" w:ascii="Times New Roman" w:hAnsi="Times New Roman" w:eastAsia="楷体" w:cs="Times New Roman"/>
          <w:color w:val="000000"/>
          <w:sz w:val="28"/>
          <w:szCs w:val="28"/>
          <w:lang w:eastAsia="zh-CN"/>
        </w:rPr>
        <w:t>石门坑水库位于泉港区前黄镇后张村，坝址位于前黄溪上游，是一座以农业灌溉为主，结合防洪、供水等综合利用的小(1)型水利工程，水库于1958年3月建成投入使用。大坝为均质土坝，坝顶全长145m，最大坝高17.5m.坝顶高程41 2m，防浪墙高程41.7m。根据1:1万地形图量得水库坝址以上集水面积1.14km</w:t>
      </w:r>
      <w:r>
        <w:rPr>
          <w:rFonts w:hint="eastAsia" w:ascii="Times New Roman" w:hAnsi="Times New Roman" w:eastAsia="楷体" w:cs="Times New Roman"/>
          <w:color w:val="000000"/>
          <w:sz w:val="28"/>
          <w:szCs w:val="28"/>
          <w:vertAlign w:val="superscript"/>
          <w:lang w:eastAsia="zh-CN"/>
        </w:rPr>
        <w:t>2</w:t>
      </w:r>
      <w:r>
        <w:rPr>
          <w:rFonts w:hint="eastAsia" w:ascii="Times New Roman" w:hAnsi="Times New Roman" w:eastAsia="楷体" w:cs="Times New Roman"/>
          <w:color w:val="000000"/>
          <w:sz w:val="28"/>
          <w:szCs w:val="28"/>
          <w:lang w:eastAsia="zh-CN"/>
        </w:rPr>
        <w:t>，主河道长度1.87km，河道平均坡降55.67</w:t>
      </w:r>
      <w:r>
        <w:rPr>
          <w:rFonts w:hint="eastAsia" w:ascii="Times New Roman" w:hAnsi="Times New Roman" w:eastAsia="楷体" w:cs="Times New Roman"/>
          <w:color w:val="000000"/>
          <w:sz w:val="28"/>
          <w:szCs w:val="28"/>
          <w:lang w:val="en-US" w:eastAsia="zh-CN"/>
        </w:rPr>
        <w:t>‰</w:t>
      </w:r>
      <w:r>
        <w:rPr>
          <w:rFonts w:hint="eastAsia" w:ascii="Times New Roman" w:hAnsi="Times New Roman" w:eastAsia="楷体" w:cs="Times New Roman"/>
          <w:color w:val="000000"/>
          <w:sz w:val="28"/>
          <w:szCs w:val="28"/>
          <w:lang w:eastAsia="zh-CN"/>
        </w:rPr>
        <w:t>，水库防洪标准</w:t>
      </w:r>
      <w:r>
        <w:rPr>
          <w:rFonts w:hint="eastAsia" w:ascii="Times New Roman" w:hAnsi="Times New Roman" w:eastAsia="楷体" w:cs="Times New Roman"/>
          <w:color w:val="000000"/>
          <w:sz w:val="28"/>
          <w:szCs w:val="28"/>
          <w:lang w:val="en-US" w:eastAsia="zh-CN"/>
        </w:rPr>
        <w:t>为</w:t>
      </w:r>
      <w:r>
        <w:rPr>
          <w:rFonts w:hint="eastAsia" w:ascii="Times New Roman" w:hAnsi="Times New Roman" w:eastAsia="楷体" w:cs="Times New Roman"/>
          <w:color w:val="000000"/>
          <w:sz w:val="28"/>
          <w:szCs w:val="28"/>
          <w:lang w:eastAsia="zh-CN"/>
        </w:rPr>
        <w:t>50年一遇设计，500年一遇校核，正常蓄水位37.40m，设计洪水位</w:t>
      </w:r>
      <w:r>
        <w:rPr>
          <w:rFonts w:hint="eastAsia" w:ascii="Times New Roman" w:hAnsi="Times New Roman" w:eastAsia="楷体" w:cs="Times New Roman"/>
          <w:color w:val="000000"/>
          <w:sz w:val="28"/>
          <w:szCs w:val="28"/>
          <w:lang w:val="en-US" w:eastAsia="zh-CN"/>
        </w:rPr>
        <w:t>为</w:t>
      </w:r>
      <w:r>
        <w:rPr>
          <w:rFonts w:hint="eastAsia" w:ascii="Times New Roman" w:hAnsi="Times New Roman" w:eastAsia="楷体" w:cs="Times New Roman"/>
          <w:color w:val="000000"/>
          <w:sz w:val="28"/>
          <w:szCs w:val="28"/>
          <w:lang w:eastAsia="zh-CN"/>
        </w:rPr>
        <w:t>38.36m，校核洪水位38.75m，总库容114.09万m</w:t>
      </w:r>
      <w:r>
        <w:rPr>
          <w:rFonts w:hint="eastAsia" w:ascii="Times New Roman" w:hAnsi="Times New Roman" w:eastAsia="楷体" w:cs="Times New Roman"/>
          <w:color w:val="000000"/>
          <w:sz w:val="28"/>
          <w:szCs w:val="28"/>
          <w:vertAlign w:val="superscript"/>
          <w:lang w:val="en-US" w:eastAsia="zh-CN"/>
        </w:rPr>
        <w:t>3</w:t>
      </w:r>
      <w:r>
        <w:rPr>
          <w:rFonts w:hint="eastAsia" w:ascii="Times New Roman" w:hAnsi="Times New Roman" w:eastAsia="楷体" w:cs="Times New Roman"/>
          <w:color w:val="000000"/>
          <w:sz w:val="28"/>
          <w:szCs w:val="28"/>
          <w:lang w:eastAsia="zh-CN"/>
        </w:rPr>
        <w:t>，兴利库容92.94万m</w:t>
      </w:r>
      <w:r>
        <w:rPr>
          <w:rFonts w:hint="eastAsia" w:ascii="Times New Roman" w:hAnsi="Times New Roman" w:eastAsia="楷体" w:cs="Times New Roman"/>
          <w:color w:val="000000"/>
          <w:sz w:val="28"/>
          <w:szCs w:val="28"/>
          <w:vertAlign w:val="superscript"/>
          <w:lang w:val="en-US" w:eastAsia="zh-CN"/>
        </w:rPr>
        <w:t>3</w:t>
      </w:r>
      <w:r>
        <w:rPr>
          <w:rFonts w:hint="eastAsia" w:ascii="Times New Roman" w:hAnsi="Times New Roman" w:eastAsia="楷体" w:cs="Times New Roman"/>
          <w:color w:val="000000"/>
          <w:sz w:val="28"/>
          <w:szCs w:val="28"/>
          <w:lang w:eastAsia="zh-CN"/>
        </w:rPr>
        <w:t>，调洪库容1991万m</w:t>
      </w:r>
      <w:r>
        <w:rPr>
          <w:rFonts w:hint="eastAsia" w:ascii="Times New Roman" w:hAnsi="Times New Roman" w:eastAsia="楷体" w:cs="Times New Roman"/>
          <w:color w:val="000000"/>
          <w:sz w:val="28"/>
          <w:szCs w:val="28"/>
          <w:vertAlign w:val="superscript"/>
          <w:lang w:val="en-US" w:eastAsia="zh-CN"/>
        </w:rPr>
        <w:t>3</w:t>
      </w:r>
      <w:r>
        <w:rPr>
          <w:rFonts w:hint="eastAsia" w:ascii="Times New Roman" w:hAnsi="Times New Roman" w:eastAsia="楷体" w:cs="Times New Roman"/>
          <w:color w:val="000000"/>
          <w:sz w:val="28"/>
          <w:szCs w:val="28"/>
          <w:lang w:eastAsia="zh-CN"/>
        </w:rPr>
        <w:t>。死库容1.24 万m</w:t>
      </w:r>
      <w:r>
        <w:rPr>
          <w:rFonts w:hint="eastAsia" w:ascii="Times New Roman" w:hAnsi="Times New Roman" w:eastAsia="楷体" w:cs="Times New Roman"/>
          <w:color w:val="000000"/>
          <w:sz w:val="28"/>
          <w:szCs w:val="28"/>
          <w:vertAlign w:val="superscript"/>
          <w:lang w:val="en-US" w:eastAsia="zh-CN"/>
        </w:rPr>
        <w:t>3</w:t>
      </w:r>
      <w:r>
        <w:rPr>
          <w:rFonts w:hint="eastAsia" w:ascii="Times New Roman" w:hAnsi="Times New Roman" w:eastAsia="楷体" w:cs="Times New Roman"/>
          <w:color w:val="000000"/>
          <w:sz w:val="28"/>
          <w:szCs w:val="28"/>
          <w:lang w:eastAsia="zh-CN"/>
        </w:rPr>
        <w:t>。该工程自建成投效以来，以农田灌溉为主，结合防洪、供水等多方面中充分发挥了本工程的效益。水库设计灌溉面积3500亩水库下游涉及保护人口0.45万人为当地农业生产和保证人民生命财产安全发挥了重要的作用。</w:t>
      </w:r>
    </w:p>
    <w:p w14:paraId="20AB2B83">
      <w:pPr>
        <w:widowControl w:val="0"/>
        <w:wordWrap/>
        <w:adjustRightInd/>
        <w:snapToGrid/>
        <w:spacing w:line="520" w:lineRule="exact"/>
        <w:ind w:firstLine="601"/>
        <w:textAlignment w:val="auto"/>
        <w:outlineLvl w:val="9"/>
        <w:rPr>
          <w:rFonts w:hint="default" w:ascii="Times New Roman" w:hAnsi="Times New Roman" w:eastAsia="楷体" w:cs="Times New Roman"/>
          <w:color w:val="000000"/>
          <w:sz w:val="28"/>
          <w:szCs w:val="28"/>
          <w:lang w:eastAsia="zh-CN"/>
        </w:rPr>
      </w:pPr>
      <w:r>
        <w:rPr>
          <w:rFonts w:hint="default" w:ascii="Times New Roman" w:hAnsi="Times New Roman" w:eastAsia="楷体" w:cs="Times New Roman"/>
          <w:color w:val="000000"/>
          <w:sz w:val="28"/>
          <w:szCs w:val="28"/>
          <w:lang w:eastAsia="zh-CN"/>
        </w:rPr>
        <w:t>水库枢纽工程主要由大坝、溢洪道、放水</w:t>
      </w:r>
      <w:r>
        <w:rPr>
          <w:rFonts w:hint="eastAsia" w:ascii="Times New Roman" w:hAnsi="Times New Roman" w:eastAsia="楷体" w:cs="Times New Roman"/>
          <w:color w:val="000000"/>
          <w:sz w:val="28"/>
          <w:szCs w:val="28"/>
          <w:lang w:val="en-US" w:eastAsia="zh-CN"/>
        </w:rPr>
        <w:t>涵洞</w:t>
      </w:r>
      <w:r>
        <w:rPr>
          <w:rFonts w:hint="default" w:ascii="Times New Roman" w:hAnsi="Times New Roman" w:eastAsia="楷体" w:cs="Times New Roman"/>
          <w:color w:val="000000"/>
          <w:sz w:val="28"/>
          <w:szCs w:val="28"/>
          <w:lang w:eastAsia="zh-CN"/>
        </w:rPr>
        <w:t>组成，枢纽布置</w:t>
      </w:r>
      <w:r>
        <w:rPr>
          <w:rFonts w:hint="eastAsia" w:ascii="Times New Roman" w:hAnsi="Times New Roman" w:eastAsia="楷体" w:cs="Times New Roman"/>
          <w:color w:val="000000"/>
          <w:sz w:val="28"/>
          <w:szCs w:val="28"/>
          <w:lang w:eastAsia="zh-CN"/>
        </w:rPr>
        <w:t>。</w:t>
      </w:r>
    </w:p>
    <w:p w14:paraId="1939F2F7">
      <w:pPr>
        <w:widowControl w:val="0"/>
        <w:wordWrap/>
        <w:adjustRightInd/>
        <w:snapToGrid/>
        <w:spacing w:line="520" w:lineRule="exact"/>
        <w:ind w:firstLine="601"/>
        <w:textAlignment w:val="auto"/>
        <w:outlineLvl w:val="9"/>
        <w:rPr>
          <w:rFonts w:hint="eastAsia" w:ascii="Times New Roman" w:hAnsi="Times New Roman" w:eastAsia="楷体" w:cs="Times New Roman"/>
          <w:color w:val="000000"/>
          <w:sz w:val="28"/>
          <w:szCs w:val="28"/>
          <w:lang w:eastAsia="zh-CN"/>
        </w:rPr>
      </w:pPr>
      <w:r>
        <w:rPr>
          <w:rFonts w:hint="default" w:ascii="Times New Roman" w:hAnsi="Times New Roman" w:eastAsia="楷体" w:cs="Times New Roman"/>
          <w:color w:val="000000"/>
          <w:sz w:val="28"/>
          <w:szCs w:val="28"/>
          <w:lang w:eastAsia="zh-CN"/>
        </w:rPr>
        <w:t>大坝为均质土坝，最大坝高175m</w:t>
      </w:r>
      <w:r>
        <w:rPr>
          <w:rFonts w:hint="eastAsia" w:ascii="Times New Roman" w:hAnsi="Times New Roman" w:eastAsia="楷体" w:cs="Times New Roman"/>
          <w:color w:val="000000"/>
          <w:sz w:val="28"/>
          <w:szCs w:val="28"/>
          <w:lang w:eastAsia="zh-CN"/>
        </w:rPr>
        <w:t>，</w:t>
      </w:r>
      <w:r>
        <w:rPr>
          <w:rFonts w:hint="default" w:ascii="Times New Roman" w:hAnsi="Times New Roman" w:eastAsia="楷体" w:cs="Times New Roman"/>
          <w:color w:val="000000"/>
          <w:sz w:val="28"/>
          <w:szCs w:val="28"/>
          <w:lang w:eastAsia="zh-CN"/>
        </w:rPr>
        <w:t>坝顶长145m</w:t>
      </w:r>
      <w:r>
        <w:rPr>
          <w:rFonts w:hint="eastAsia" w:ascii="Times New Roman" w:hAnsi="Times New Roman" w:eastAsia="楷体" w:cs="Times New Roman"/>
          <w:color w:val="000000"/>
          <w:sz w:val="28"/>
          <w:szCs w:val="28"/>
          <w:lang w:eastAsia="zh-CN"/>
        </w:rPr>
        <w:t>，</w:t>
      </w:r>
      <w:r>
        <w:rPr>
          <w:rFonts w:hint="default" w:ascii="Times New Roman" w:hAnsi="Times New Roman" w:eastAsia="楷体" w:cs="Times New Roman"/>
          <w:color w:val="000000"/>
          <w:sz w:val="28"/>
          <w:szCs w:val="28"/>
          <w:lang w:eastAsia="zh-CN"/>
        </w:rPr>
        <w:t>坝顶高程41.2m</w:t>
      </w:r>
      <w:r>
        <w:rPr>
          <w:rFonts w:hint="eastAsia" w:ascii="Times New Roman" w:hAnsi="Times New Roman" w:eastAsia="楷体" w:cs="Times New Roman"/>
          <w:color w:val="000000"/>
          <w:sz w:val="28"/>
          <w:szCs w:val="28"/>
          <w:lang w:eastAsia="zh-CN"/>
        </w:rPr>
        <w:t>，</w:t>
      </w:r>
      <w:r>
        <w:rPr>
          <w:rFonts w:hint="default" w:ascii="Times New Roman" w:hAnsi="Times New Roman" w:eastAsia="楷体" w:cs="Times New Roman"/>
          <w:color w:val="000000"/>
          <w:sz w:val="28"/>
          <w:szCs w:val="28"/>
          <w:lang w:eastAsia="zh-CN"/>
        </w:rPr>
        <w:t>宽15m</w:t>
      </w:r>
      <w:r>
        <w:rPr>
          <w:rFonts w:hint="eastAsia" w:ascii="Times New Roman" w:hAnsi="Times New Roman" w:eastAsia="楷体" w:cs="Times New Roman"/>
          <w:color w:val="000000"/>
          <w:sz w:val="28"/>
          <w:szCs w:val="28"/>
          <w:lang w:eastAsia="zh-CN"/>
        </w:rPr>
        <w:t>。</w:t>
      </w:r>
      <w:r>
        <w:rPr>
          <w:rFonts w:hint="default" w:ascii="Times New Roman" w:hAnsi="Times New Roman" w:eastAsia="楷体" w:cs="Times New Roman"/>
          <w:color w:val="000000"/>
          <w:sz w:val="28"/>
          <w:szCs w:val="28"/>
          <w:lang w:eastAsia="zh-CN"/>
        </w:rPr>
        <w:t>上游侧设有防</w:t>
      </w:r>
      <w:r>
        <w:rPr>
          <w:rFonts w:hint="eastAsia" w:ascii="Times New Roman" w:hAnsi="Times New Roman" w:eastAsia="楷体" w:cs="Times New Roman"/>
          <w:color w:val="000000"/>
          <w:sz w:val="28"/>
          <w:szCs w:val="28"/>
          <w:lang w:val="en-US" w:eastAsia="zh-CN"/>
        </w:rPr>
        <w:t>浪</w:t>
      </w:r>
      <w:r>
        <w:rPr>
          <w:rFonts w:hint="default" w:ascii="Times New Roman" w:hAnsi="Times New Roman" w:eastAsia="楷体" w:cs="Times New Roman"/>
          <w:color w:val="000000"/>
          <w:sz w:val="28"/>
          <w:szCs w:val="28"/>
          <w:lang w:eastAsia="zh-CN"/>
        </w:rPr>
        <w:t>墙，防浪墙顶高程4.7m</w:t>
      </w:r>
      <w:r>
        <w:rPr>
          <w:rFonts w:hint="eastAsia" w:ascii="Times New Roman" w:hAnsi="Times New Roman" w:eastAsia="楷体" w:cs="Times New Roman"/>
          <w:color w:val="000000"/>
          <w:sz w:val="28"/>
          <w:szCs w:val="28"/>
          <w:lang w:eastAsia="zh-CN"/>
        </w:rPr>
        <w:t>。</w:t>
      </w:r>
      <w:r>
        <w:rPr>
          <w:rFonts w:hint="default" w:ascii="Times New Roman" w:hAnsi="Times New Roman" w:eastAsia="楷体" w:cs="Times New Roman"/>
          <w:color w:val="000000"/>
          <w:sz w:val="28"/>
          <w:szCs w:val="28"/>
          <w:lang w:eastAsia="zh-CN"/>
        </w:rPr>
        <w:t>根据实测坝体地形资料工程的基本现状为</w:t>
      </w:r>
      <w:r>
        <w:rPr>
          <w:rFonts w:hint="eastAsia" w:ascii="Times New Roman" w:hAnsi="Times New Roman" w:eastAsia="楷体" w:cs="Times New Roman"/>
          <w:color w:val="000000"/>
          <w:sz w:val="28"/>
          <w:szCs w:val="28"/>
          <w:lang w:eastAsia="zh-CN"/>
        </w:rPr>
        <w:t>：</w:t>
      </w:r>
      <w:r>
        <w:rPr>
          <w:rFonts w:hint="default" w:ascii="Times New Roman" w:hAnsi="Times New Roman" w:eastAsia="楷体" w:cs="Times New Roman"/>
          <w:color w:val="000000"/>
          <w:sz w:val="28"/>
          <w:szCs w:val="28"/>
          <w:lang w:eastAsia="zh-CN"/>
        </w:rPr>
        <w:t>大坝迎水坡为干块石护坡(面层勾缝)，迎水坡的坡比自上而下分别为1</w:t>
      </w:r>
      <w:r>
        <w:rPr>
          <w:rFonts w:hint="eastAsia" w:ascii="Times New Roman" w:hAnsi="Times New Roman" w:eastAsia="楷体" w:cs="Times New Roman"/>
          <w:color w:val="000000"/>
          <w:sz w:val="28"/>
          <w:szCs w:val="28"/>
          <w:lang w:eastAsia="zh-CN"/>
        </w:rPr>
        <w:t>：</w:t>
      </w:r>
      <w:r>
        <w:rPr>
          <w:rFonts w:hint="default" w:ascii="Times New Roman" w:hAnsi="Times New Roman" w:eastAsia="楷体" w:cs="Times New Roman"/>
          <w:color w:val="000000"/>
          <w:sz w:val="28"/>
          <w:szCs w:val="28"/>
          <w:lang w:eastAsia="zh-CN"/>
        </w:rPr>
        <w:t>1.75</w:t>
      </w:r>
      <w:r>
        <w:rPr>
          <w:rFonts w:hint="eastAsia" w:ascii="Times New Roman" w:hAnsi="Times New Roman" w:eastAsia="楷体" w:cs="Times New Roman"/>
          <w:color w:val="000000"/>
          <w:sz w:val="28"/>
          <w:szCs w:val="28"/>
          <w:lang w:eastAsia="zh-CN"/>
        </w:rPr>
        <w:t>、</w:t>
      </w:r>
      <w:r>
        <w:rPr>
          <w:rFonts w:hint="default" w:ascii="Times New Roman" w:hAnsi="Times New Roman" w:eastAsia="楷体" w:cs="Times New Roman"/>
          <w:color w:val="000000"/>
          <w:sz w:val="28"/>
          <w:szCs w:val="28"/>
          <w:lang w:eastAsia="zh-CN"/>
        </w:rPr>
        <w:t xml:space="preserve"> 1</w:t>
      </w:r>
      <w:r>
        <w:rPr>
          <w:rFonts w:hint="eastAsia" w:ascii="Times New Roman" w:hAnsi="Times New Roman" w:eastAsia="楷体" w:cs="Times New Roman"/>
          <w:color w:val="000000"/>
          <w:sz w:val="28"/>
          <w:szCs w:val="28"/>
          <w:lang w:eastAsia="zh-CN"/>
        </w:rPr>
        <w:t>：</w:t>
      </w:r>
      <w:r>
        <w:rPr>
          <w:rFonts w:hint="default" w:ascii="Times New Roman" w:hAnsi="Times New Roman" w:eastAsia="楷体" w:cs="Times New Roman"/>
          <w:color w:val="000000"/>
          <w:sz w:val="28"/>
          <w:szCs w:val="28"/>
          <w:lang w:eastAsia="zh-CN"/>
        </w:rPr>
        <w:t>3.0</w:t>
      </w:r>
      <w:r>
        <w:rPr>
          <w:rFonts w:hint="eastAsia" w:ascii="Times New Roman" w:hAnsi="Times New Roman" w:eastAsia="楷体" w:cs="Times New Roman"/>
          <w:color w:val="000000"/>
          <w:sz w:val="28"/>
          <w:szCs w:val="28"/>
          <w:lang w:eastAsia="zh-CN"/>
        </w:rPr>
        <w:t>；</w:t>
      </w:r>
      <w:r>
        <w:rPr>
          <w:rFonts w:hint="default" w:ascii="Times New Roman" w:hAnsi="Times New Roman" w:eastAsia="楷体" w:cs="Times New Roman"/>
          <w:color w:val="000000"/>
          <w:sz w:val="28"/>
          <w:szCs w:val="28"/>
          <w:lang w:eastAsia="zh-CN"/>
        </w:rPr>
        <w:t>大坝背水坡为草皮护坡，背水坡的坡比为1:1.6</w:t>
      </w:r>
      <w:r>
        <w:rPr>
          <w:rFonts w:hint="eastAsia" w:ascii="Times New Roman" w:hAnsi="Times New Roman" w:eastAsia="楷体" w:cs="Times New Roman"/>
          <w:color w:val="000000"/>
          <w:sz w:val="28"/>
          <w:szCs w:val="28"/>
          <w:lang w:eastAsia="zh-CN"/>
        </w:rPr>
        <w:t>。</w:t>
      </w:r>
    </w:p>
    <w:p w14:paraId="1A89C48B">
      <w:pPr>
        <w:widowControl w:val="0"/>
        <w:wordWrap/>
        <w:adjustRightInd/>
        <w:snapToGrid/>
        <w:spacing w:line="520" w:lineRule="exact"/>
        <w:ind w:firstLine="601"/>
        <w:textAlignment w:val="auto"/>
        <w:outlineLvl w:val="9"/>
        <w:rPr>
          <w:rFonts w:hint="eastAsia" w:ascii="Times New Roman" w:hAnsi="Times New Roman" w:eastAsia="楷体" w:cs="Times New Roman"/>
          <w:color w:val="000000"/>
          <w:sz w:val="28"/>
          <w:szCs w:val="28"/>
          <w:lang w:eastAsia="zh-CN"/>
        </w:rPr>
      </w:pPr>
      <w:r>
        <w:rPr>
          <w:rFonts w:hint="eastAsia" w:ascii="Times New Roman" w:hAnsi="Times New Roman" w:eastAsia="楷体" w:cs="Times New Roman"/>
          <w:color w:val="000000"/>
          <w:sz w:val="28"/>
          <w:szCs w:val="28"/>
          <w:lang w:eastAsia="zh-CN"/>
        </w:rPr>
        <w:t>溢洪道为岸边</w:t>
      </w:r>
      <w:r>
        <w:rPr>
          <w:rFonts w:hint="eastAsia" w:ascii="Times New Roman" w:hAnsi="Times New Roman" w:eastAsia="楷体" w:cs="Times New Roman"/>
          <w:color w:val="000000"/>
          <w:sz w:val="28"/>
          <w:szCs w:val="28"/>
          <w:lang w:val="en-US" w:eastAsia="zh-CN"/>
        </w:rPr>
        <w:t>开敞式</w:t>
      </w:r>
      <w:r>
        <w:rPr>
          <w:rFonts w:hint="eastAsia" w:ascii="Times New Roman" w:hAnsi="Times New Roman" w:eastAsia="楷体" w:cs="Times New Roman"/>
          <w:color w:val="000000"/>
          <w:sz w:val="28"/>
          <w:szCs w:val="28"/>
          <w:lang w:eastAsia="zh-CN"/>
        </w:rPr>
        <w:t>，进口位于距离大坝右坝肩约100m处，由反坡段、控制段、陡坡段、消力池及出水渠组成，总长100.4m，宽7.0m，堰顶高程37.4m。溢洪道反坡段长56m，坡降为0.027；控制段长2.4m；陡坡段长度28m，坡降为0.121。消力池长度14.0m，采用M7.5浆砌条石结构底板厚度500mm，宽度由7m渐变到4m。溢洪道最宽处宽12m，溢流堰处宽度为7.0m，本次复核最大泄流量14.51m</w:t>
      </w:r>
      <w:r>
        <w:rPr>
          <w:rFonts w:hint="eastAsia" w:ascii="Times New Roman" w:hAnsi="Times New Roman" w:eastAsia="楷体" w:cs="Times New Roman"/>
          <w:color w:val="000000"/>
          <w:sz w:val="28"/>
          <w:szCs w:val="28"/>
          <w:vertAlign w:val="superscript"/>
          <w:lang w:val="en-US" w:eastAsia="zh-CN"/>
        </w:rPr>
        <w:t>3</w:t>
      </w:r>
      <w:r>
        <w:rPr>
          <w:rFonts w:hint="eastAsia" w:ascii="Times New Roman" w:hAnsi="Times New Roman" w:eastAsia="楷体" w:cs="Times New Roman"/>
          <w:color w:val="000000"/>
          <w:sz w:val="28"/>
          <w:szCs w:val="28"/>
          <w:lang w:eastAsia="zh-CN"/>
        </w:rPr>
        <w:t>/s。</w:t>
      </w:r>
    </w:p>
    <w:p w14:paraId="0D985F52">
      <w:pPr>
        <w:widowControl w:val="0"/>
        <w:wordWrap/>
        <w:adjustRightInd/>
        <w:snapToGrid/>
        <w:spacing w:line="520" w:lineRule="exact"/>
        <w:ind w:firstLine="601"/>
        <w:textAlignment w:val="auto"/>
        <w:outlineLvl w:val="9"/>
        <w:rPr>
          <w:rFonts w:hint="eastAsia" w:ascii="Times New Roman" w:hAnsi="Times New Roman" w:eastAsia="楷体" w:cs="Times New Roman"/>
          <w:color w:val="000000"/>
          <w:sz w:val="28"/>
          <w:szCs w:val="28"/>
          <w:lang w:eastAsia="zh-CN"/>
        </w:rPr>
      </w:pPr>
      <w:r>
        <w:rPr>
          <w:rFonts w:hint="eastAsia" w:ascii="Times New Roman" w:hAnsi="Times New Roman" w:eastAsia="楷体" w:cs="Times New Roman"/>
          <w:color w:val="000000"/>
          <w:sz w:val="28"/>
          <w:szCs w:val="28"/>
          <w:lang w:eastAsia="zh-CN"/>
        </w:rPr>
        <w:t>放水涵洞位于大坝的右侧，原为浆砌条石无压箱涵结构，断面尺寸为0.6m</w:t>
      </w:r>
      <w:r>
        <w:rPr>
          <w:rFonts w:hint="eastAsia" w:ascii="Times New Roman" w:hAnsi="Times New Roman" w:eastAsia="楷体" w:cs="Times New Roman"/>
          <w:color w:val="000000"/>
          <w:sz w:val="28"/>
          <w:szCs w:val="28"/>
          <w:lang w:val="en-US" w:eastAsia="zh-CN"/>
        </w:rPr>
        <w:t>×</w:t>
      </w:r>
      <w:r>
        <w:rPr>
          <w:rFonts w:hint="eastAsia" w:ascii="Times New Roman" w:hAnsi="Times New Roman" w:eastAsia="楷体" w:cs="Times New Roman"/>
          <w:color w:val="000000"/>
          <w:sz w:val="28"/>
          <w:szCs w:val="28"/>
          <w:lang w:eastAsia="zh-CN"/>
        </w:rPr>
        <w:t>1.2m(宽</w:t>
      </w:r>
      <w:r>
        <w:rPr>
          <w:rFonts w:hint="eastAsia" w:ascii="Times New Roman" w:hAnsi="Times New Roman" w:eastAsia="楷体" w:cs="Times New Roman"/>
          <w:color w:val="000000"/>
          <w:sz w:val="28"/>
          <w:szCs w:val="28"/>
          <w:lang w:val="en-US" w:eastAsia="zh-CN"/>
        </w:rPr>
        <w:t>×</w:t>
      </w:r>
      <w:r>
        <w:rPr>
          <w:rFonts w:hint="eastAsia" w:ascii="Times New Roman" w:hAnsi="Times New Roman" w:eastAsia="楷体" w:cs="Times New Roman"/>
          <w:color w:val="000000"/>
          <w:sz w:val="28"/>
          <w:szCs w:val="28"/>
          <w:lang w:eastAsia="zh-CN"/>
        </w:rPr>
        <w:t>高)，长为65m。除险加固时，延伸了放水涵洞的长度，坝身段在原有的涵洞安装了PE套管，管径η为0.</w:t>
      </w:r>
      <w:r>
        <w:rPr>
          <w:rFonts w:hint="eastAsia" w:ascii="Times New Roman" w:hAnsi="Times New Roman" w:eastAsia="楷体" w:cs="Times New Roman"/>
          <w:color w:val="000000"/>
          <w:sz w:val="28"/>
          <w:szCs w:val="28"/>
          <w:lang w:val="en-US" w:eastAsia="zh-CN"/>
        </w:rPr>
        <w:t>5</w:t>
      </w:r>
      <w:r>
        <w:rPr>
          <w:rFonts w:hint="eastAsia" w:ascii="Times New Roman" w:hAnsi="Times New Roman" w:eastAsia="楷体" w:cs="Times New Roman"/>
          <w:color w:val="000000"/>
          <w:sz w:val="28"/>
          <w:szCs w:val="28"/>
          <w:lang w:eastAsia="zh-CN"/>
        </w:rPr>
        <w:t>m。PE套管长度为72m；廷伸段为混凝土管，直径φ为0.5m，混凝土管长度为4.75m。 PE套管与混凝土管问隔处有消力井，消力井长为1.5m。放水</w:t>
      </w:r>
      <w:r>
        <w:rPr>
          <w:rFonts w:hint="eastAsia" w:ascii="Times New Roman" w:hAnsi="Times New Roman" w:eastAsia="楷体" w:cs="Times New Roman"/>
          <w:color w:val="000000"/>
          <w:sz w:val="28"/>
          <w:szCs w:val="28"/>
          <w:lang w:val="en-US" w:eastAsia="zh-CN"/>
        </w:rPr>
        <w:t>涵洞</w:t>
      </w:r>
      <w:r>
        <w:rPr>
          <w:rFonts w:hint="eastAsia" w:ascii="Times New Roman" w:hAnsi="Times New Roman" w:eastAsia="楷体" w:cs="Times New Roman"/>
          <w:color w:val="000000"/>
          <w:sz w:val="28"/>
          <w:szCs w:val="28"/>
          <w:lang w:eastAsia="zh-CN"/>
        </w:rPr>
        <w:t>现状进口底高程为</w:t>
      </w:r>
      <w:r>
        <w:rPr>
          <w:rFonts w:hint="eastAsia" w:ascii="Times New Roman" w:hAnsi="Times New Roman" w:eastAsia="楷体" w:cs="Times New Roman"/>
          <w:color w:val="000000"/>
          <w:sz w:val="28"/>
          <w:szCs w:val="28"/>
          <w:lang w:val="en-US" w:eastAsia="zh-CN"/>
        </w:rPr>
        <w:t>2</w:t>
      </w:r>
      <w:r>
        <w:rPr>
          <w:rFonts w:hint="eastAsia" w:ascii="Times New Roman" w:hAnsi="Times New Roman" w:eastAsia="楷体" w:cs="Times New Roman"/>
          <w:color w:val="000000"/>
          <w:sz w:val="28"/>
          <w:szCs w:val="28"/>
          <w:lang w:eastAsia="zh-CN"/>
        </w:rPr>
        <w:t>5.56m。出口底高程为2</w:t>
      </w:r>
      <w:r>
        <w:rPr>
          <w:rFonts w:hint="eastAsia" w:ascii="Times New Roman" w:hAnsi="Times New Roman" w:eastAsia="楷体" w:cs="Times New Roman"/>
          <w:color w:val="000000"/>
          <w:sz w:val="28"/>
          <w:szCs w:val="28"/>
          <w:lang w:val="en-US" w:eastAsia="zh-CN"/>
        </w:rPr>
        <w:t>4</w:t>
      </w:r>
      <w:r>
        <w:rPr>
          <w:rFonts w:hint="eastAsia" w:ascii="Times New Roman" w:hAnsi="Times New Roman" w:eastAsia="楷体" w:cs="Times New Roman"/>
          <w:color w:val="000000"/>
          <w:sz w:val="28"/>
          <w:szCs w:val="28"/>
          <w:lang w:eastAsia="zh-CN"/>
        </w:rPr>
        <w:t>.50m，坡降约</w:t>
      </w:r>
      <w:r>
        <w:rPr>
          <w:rFonts w:hint="eastAsia" w:ascii="Times New Roman" w:hAnsi="Times New Roman" w:eastAsia="楷体" w:cs="Times New Roman"/>
          <w:color w:val="000000"/>
          <w:sz w:val="28"/>
          <w:szCs w:val="28"/>
          <w:lang w:val="en-US" w:eastAsia="zh-CN"/>
        </w:rPr>
        <w:t>为1/</w:t>
      </w:r>
      <w:r>
        <w:rPr>
          <w:rFonts w:hint="eastAsia" w:ascii="Times New Roman" w:hAnsi="Times New Roman" w:eastAsia="楷体" w:cs="Times New Roman"/>
          <w:color w:val="000000"/>
          <w:sz w:val="28"/>
          <w:szCs w:val="28"/>
          <w:lang w:eastAsia="zh-CN"/>
        </w:rPr>
        <w:t>100，放水涵洞总长度为</w:t>
      </w:r>
      <w:r>
        <w:rPr>
          <w:rFonts w:hint="eastAsia" w:ascii="Times New Roman" w:hAnsi="Times New Roman" w:eastAsia="楷体" w:cs="Times New Roman"/>
          <w:color w:val="000000"/>
          <w:sz w:val="28"/>
          <w:szCs w:val="28"/>
          <w:lang w:val="en-US" w:eastAsia="zh-CN"/>
        </w:rPr>
        <w:t>116.25</w:t>
      </w:r>
      <w:r>
        <w:rPr>
          <w:rFonts w:hint="eastAsia" w:ascii="Times New Roman" w:hAnsi="Times New Roman" w:eastAsia="楷体" w:cs="Times New Roman"/>
          <w:color w:val="000000"/>
          <w:sz w:val="28"/>
          <w:szCs w:val="28"/>
          <w:lang w:eastAsia="zh-CN"/>
        </w:rPr>
        <w:t>m。出口接下游渠道，放水设备为斜拉闸门，最大放水流量为0.</w:t>
      </w:r>
      <w:r>
        <w:rPr>
          <w:rFonts w:hint="eastAsia" w:ascii="Times New Roman" w:hAnsi="Times New Roman" w:eastAsia="楷体" w:cs="Times New Roman"/>
          <w:color w:val="000000"/>
          <w:sz w:val="28"/>
          <w:szCs w:val="28"/>
          <w:lang w:val="en-US" w:eastAsia="zh-CN"/>
        </w:rPr>
        <w:t>4</w:t>
      </w:r>
      <w:r>
        <w:rPr>
          <w:rFonts w:hint="eastAsia" w:ascii="Times New Roman" w:hAnsi="Times New Roman" w:eastAsia="楷体" w:cs="Times New Roman"/>
          <w:color w:val="000000"/>
          <w:sz w:val="28"/>
          <w:szCs w:val="28"/>
          <w:lang w:eastAsia="zh-CN"/>
        </w:rPr>
        <w:t>5m</w:t>
      </w:r>
      <w:r>
        <w:rPr>
          <w:rFonts w:hint="eastAsia" w:ascii="Times New Roman" w:hAnsi="Times New Roman" w:eastAsia="楷体" w:cs="Times New Roman"/>
          <w:color w:val="000000"/>
          <w:sz w:val="28"/>
          <w:szCs w:val="28"/>
          <w:vertAlign w:val="superscript"/>
          <w:lang w:val="en-US" w:eastAsia="zh-CN"/>
        </w:rPr>
        <w:t>3</w:t>
      </w:r>
      <w:r>
        <w:rPr>
          <w:rFonts w:hint="eastAsia" w:ascii="Times New Roman" w:hAnsi="Times New Roman" w:eastAsia="楷体" w:cs="Times New Roman"/>
          <w:color w:val="000000"/>
          <w:sz w:val="28"/>
          <w:szCs w:val="28"/>
          <w:lang w:val="en-US" w:eastAsia="zh-CN"/>
        </w:rPr>
        <w:t>/</w:t>
      </w:r>
      <w:r>
        <w:rPr>
          <w:rFonts w:hint="eastAsia" w:ascii="Times New Roman" w:hAnsi="Times New Roman" w:eastAsia="楷体" w:cs="Times New Roman"/>
          <w:color w:val="000000"/>
          <w:sz w:val="28"/>
          <w:szCs w:val="28"/>
          <w:lang w:eastAsia="zh-CN"/>
        </w:rPr>
        <w:t>s。</w:t>
      </w:r>
    </w:p>
    <w:p w14:paraId="65FF4AD0">
      <w:pPr>
        <w:pStyle w:val="4"/>
        <w:spacing w:beforeLines="50" w:afterLines="50" w:line="360" w:lineRule="auto"/>
        <w:contextualSpacing/>
        <w:rPr>
          <w:rFonts w:hint="default" w:ascii="Times New Roman" w:hAnsi="Times New Roman" w:eastAsia="楷体" w:cs="Times New Roman"/>
          <w:kern w:val="0"/>
          <w:sz w:val="28"/>
          <w:szCs w:val="28"/>
        </w:rPr>
      </w:pPr>
      <w:bookmarkStart w:id="2" w:name="_Toc13357"/>
      <w:r>
        <w:rPr>
          <w:rFonts w:hint="default" w:ascii="Times New Roman" w:hAnsi="Times New Roman" w:eastAsia="楷体" w:cs="Times New Roman"/>
          <w:kern w:val="0"/>
          <w:sz w:val="28"/>
          <w:szCs w:val="28"/>
        </w:rPr>
        <w:t>1.</w:t>
      </w:r>
      <w:r>
        <w:rPr>
          <w:rFonts w:hint="default" w:ascii="Times New Roman" w:hAnsi="Times New Roman" w:eastAsia="楷体" w:cs="Times New Roman"/>
          <w:kern w:val="0"/>
          <w:sz w:val="28"/>
          <w:szCs w:val="28"/>
          <w:lang w:val="en-US" w:eastAsia="zh-CN"/>
        </w:rPr>
        <w:t xml:space="preserve">2 </w:t>
      </w:r>
      <w:r>
        <w:rPr>
          <w:rFonts w:hint="default" w:ascii="Times New Roman" w:hAnsi="Times New Roman" w:eastAsia="楷体" w:cs="Times New Roman"/>
          <w:kern w:val="0"/>
          <w:sz w:val="28"/>
          <w:szCs w:val="28"/>
        </w:rPr>
        <w:t>水文气象</w:t>
      </w:r>
      <w:bookmarkEnd w:id="2"/>
    </w:p>
    <w:p w14:paraId="45E86381">
      <w:pPr>
        <w:widowControl w:val="0"/>
        <w:wordWrap/>
        <w:adjustRightInd/>
        <w:snapToGrid/>
        <w:spacing w:line="520" w:lineRule="exact"/>
        <w:ind w:firstLine="600" w:firstLineChars="200"/>
        <w:textAlignment w:val="auto"/>
        <w:outlineLvl w:val="9"/>
        <w:rPr>
          <w:rFonts w:hint="eastAsia" w:eastAsia="楷体" w:cs="Times New Roman"/>
          <w:color w:val="000000"/>
          <w:sz w:val="30"/>
          <w:szCs w:val="30"/>
          <w:highlight w:val="none"/>
          <w:lang w:eastAsia="zh-CN"/>
        </w:rPr>
      </w:pPr>
      <w:bookmarkStart w:id="3" w:name="_Toc2603"/>
      <w:r>
        <w:rPr>
          <w:rFonts w:hint="eastAsia" w:eastAsia="楷体" w:cs="Times New Roman"/>
          <w:color w:val="000000"/>
          <w:sz w:val="30"/>
          <w:szCs w:val="30"/>
          <w:highlight w:val="none"/>
          <w:lang w:val="en-US" w:eastAsia="zh-CN"/>
        </w:rPr>
        <w:t>石门坑</w:t>
      </w:r>
      <w:r>
        <w:rPr>
          <w:rFonts w:hint="eastAsia" w:eastAsia="楷体" w:cs="Times New Roman"/>
          <w:color w:val="000000"/>
          <w:sz w:val="30"/>
          <w:szCs w:val="30"/>
          <w:highlight w:val="none"/>
          <w:lang w:eastAsia="zh-CN"/>
        </w:rPr>
        <w:t>水库</w:t>
      </w:r>
      <w:r>
        <w:rPr>
          <w:rFonts w:hint="default" w:ascii="Times New Roman" w:hAnsi="Times New Roman" w:eastAsia="楷体" w:cs="Times New Roman"/>
          <w:color w:val="000000"/>
          <w:sz w:val="30"/>
          <w:szCs w:val="30"/>
          <w:highlight w:val="none"/>
          <w:lang w:eastAsia="zh-CN"/>
        </w:rPr>
        <w:t>所在</w:t>
      </w:r>
      <w:r>
        <w:rPr>
          <w:rFonts w:hint="eastAsia" w:eastAsia="楷体" w:cs="Times New Roman"/>
          <w:color w:val="000000"/>
          <w:sz w:val="30"/>
          <w:szCs w:val="30"/>
          <w:highlight w:val="none"/>
          <w:lang w:eastAsia="zh-CN"/>
        </w:rPr>
        <w:t>流域属亚热带海洋性季风气候，气候温和，夏无酷暑，冬短无严寒，暖热湿润，季风显著，台风活动频繁，雨量充沛。降雨量年内分配不均，主要集中在3-9月的梅雨期和台风季节，约占全年75%，10-2月为旱季。流域内日照充足，日照时数2150h，多年平均气温20.2℃。极端最高气温37℃，极端最低气温-0.3℃，全年基本无霜。年平均风速3.9m/s，多年平均最大风速15.6m/s。流城内年平均水面蒸发量为800</w:t>
      </w:r>
      <w:r>
        <w:rPr>
          <w:rFonts w:hint="eastAsia" w:eastAsia="楷体" w:cs="Times New Roman"/>
          <w:color w:val="000000"/>
          <w:sz w:val="30"/>
          <w:szCs w:val="30"/>
          <w:highlight w:val="none"/>
          <w:lang w:val="en-US" w:eastAsia="zh-CN"/>
        </w:rPr>
        <w:t>~</w:t>
      </w:r>
      <w:r>
        <w:rPr>
          <w:rFonts w:hint="eastAsia" w:eastAsia="楷体" w:cs="Times New Roman"/>
          <w:color w:val="000000"/>
          <w:sz w:val="30"/>
          <w:szCs w:val="30"/>
          <w:highlight w:val="none"/>
          <w:lang w:eastAsia="zh-CN"/>
        </w:rPr>
        <w:t>1000mm</w:t>
      </w:r>
      <w:r>
        <w:rPr>
          <w:rFonts w:hint="eastAsia" w:eastAsia="楷体" w:cs="Times New Roman"/>
          <w:color w:val="000000"/>
          <w:sz w:val="30"/>
          <w:szCs w:val="30"/>
          <w:highlight w:val="none"/>
          <w:lang w:val="en-US" w:eastAsia="zh-CN"/>
        </w:rPr>
        <w:t>，</w:t>
      </w:r>
      <w:r>
        <w:rPr>
          <w:rFonts w:hint="eastAsia" w:eastAsia="楷体" w:cs="Times New Roman"/>
          <w:color w:val="000000"/>
          <w:sz w:val="30"/>
          <w:szCs w:val="30"/>
          <w:highlight w:val="none"/>
          <w:lang w:eastAsia="zh-CN"/>
        </w:rPr>
        <w:t>年平均陆地蒸发在500~600mm</w:t>
      </w:r>
      <w:r>
        <w:rPr>
          <w:rFonts w:hint="eastAsia" w:eastAsia="楷体" w:cs="Times New Roman"/>
          <w:color w:val="000000"/>
          <w:sz w:val="30"/>
          <w:szCs w:val="30"/>
          <w:highlight w:val="none"/>
          <w:lang w:val="en-US" w:eastAsia="zh-CN"/>
        </w:rPr>
        <w:t>，</w:t>
      </w:r>
      <w:r>
        <w:rPr>
          <w:rFonts w:hint="eastAsia" w:eastAsia="楷体" w:cs="Times New Roman"/>
          <w:color w:val="000000"/>
          <w:sz w:val="30"/>
          <w:szCs w:val="30"/>
          <w:highlight w:val="none"/>
          <w:lang w:eastAsia="zh-CN"/>
        </w:rPr>
        <w:t>年平均陆地蒸发量为555mm。</w:t>
      </w:r>
    </w:p>
    <w:p w14:paraId="5B67FCFA">
      <w:pPr>
        <w:pStyle w:val="4"/>
        <w:spacing w:beforeLines="50" w:afterLines="50" w:line="360" w:lineRule="auto"/>
        <w:contextualSpacing/>
        <w:rPr>
          <w:rFonts w:hint="default" w:ascii="Times New Roman" w:hAnsi="Times New Roman" w:eastAsia="楷体" w:cs="Times New Roman"/>
          <w:kern w:val="0"/>
          <w:sz w:val="28"/>
          <w:szCs w:val="28"/>
        </w:rPr>
      </w:pPr>
      <w:r>
        <w:rPr>
          <w:rFonts w:hint="default" w:ascii="Times New Roman" w:hAnsi="Times New Roman" w:eastAsia="楷体" w:cs="Times New Roman"/>
          <w:kern w:val="0"/>
          <w:sz w:val="28"/>
          <w:szCs w:val="28"/>
        </w:rPr>
        <w:t>1.</w:t>
      </w:r>
      <w:r>
        <w:rPr>
          <w:rFonts w:hint="default" w:ascii="Times New Roman" w:hAnsi="Times New Roman" w:eastAsia="楷体" w:cs="Times New Roman"/>
          <w:kern w:val="0"/>
          <w:sz w:val="28"/>
          <w:szCs w:val="28"/>
          <w:lang w:val="en-US" w:eastAsia="zh-CN"/>
        </w:rPr>
        <w:t>3</w:t>
      </w:r>
      <w:r>
        <w:rPr>
          <w:rFonts w:hint="default" w:ascii="Times New Roman" w:hAnsi="Times New Roman" w:eastAsia="楷体" w:cs="Times New Roman"/>
          <w:kern w:val="0"/>
          <w:sz w:val="28"/>
          <w:szCs w:val="28"/>
        </w:rPr>
        <w:t xml:space="preserve"> 流域特性</w:t>
      </w:r>
      <w:bookmarkEnd w:id="3"/>
    </w:p>
    <w:p w14:paraId="523A88D8">
      <w:pPr>
        <w:widowControl w:val="0"/>
        <w:wordWrap/>
        <w:adjustRightInd/>
        <w:snapToGrid/>
        <w:spacing w:line="520" w:lineRule="exact"/>
        <w:ind w:firstLine="601"/>
        <w:textAlignment w:val="auto"/>
        <w:outlineLvl w:val="9"/>
        <w:rPr>
          <w:rFonts w:hint="default" w:ascii="Times New Roman" w:hAnsi="Times New Roman" w:eastAsia="楷体" w:cs="Times New Roman"/>
          <w:color w:val="000000"/>
          <w:sz w:val="28"/>
          <w:szCs w:val="28"/>
          <w:lang w:eastAsia="zh-CN"/>
        </w:rPr>
      </w:pPr>
      <w:r>
        <w:rPr>
          <w:rFonts w:hint="default" w:ascii="Times New Roman" w:hAnsi="Times New Roman" w:eastAsia="楷体" w:cs="Times New Roman"/>
          <w:color w:val="000000"/>
          <w:sz w:val="28"/>
          <w:szCs w:val="28"/>
          <w:lang w:eastAsia="zh-CN"/>
        </w:rPr>
        <w:t>坝头溪发源于泉港区</w:t>
      </w:r>
      <w:r>
        <w:rPr>
          <w:rFonts w:hint="eastAsia" w:ascii="Times New Roman" w:hAnsi="Times New Roman" w:eastAsia="楷体" w:cs="Times New Roman"/>
          <w:color w:val="000000"/>
          <w:sz w:val="28"/>
          <w:szCs w:val="28"/>
          <w:lang w:eastAsia="zh-CN"/>
        </w:rPr>
        <w:t>前黄镇</w:t>
      </w:r>
      <w:r>
        <w:rPr>
          <w:rFonts w:hint="default" w:ascii="Times New Roman" w:hAnsi="Times New Roman" w:eastAsia="楷体" w:cs="Times New Roman"/>
          <w:color w:val="000000"/>
          <w:sz w:val="28"/>
          <w:szCs w:val="28"/>
          <w:lang w:eastAsia="zh-CN"/>
        </w:rPr>
        <w:t>西北部海拨602</w:t>
      </w:r>
      <w:r>
        <w:rPr>
          <w:rFonts w:hint="default" w:ascii="Times New Roman" w:hAnsi="Times New Roman" w:eastAsia="楷体" w:cs="Times New Roman"/>
          <w:color w:val="000000"/>
          <w:sz w:val="28"/>
          <w:szCs w:val="28"/>
          <w:lang w:val="en-US" w:eastAsia="zh-CN"/>
        </w:rPr>
        <w:t>m</w:t>
      </w:r>
      <w:r>
        <w:rPr>
          <w:rFonts w:hint="default" w:ascii="Times New Roman" w:hAnsi="Times New Roman" w:eastAsia="楷体" w:cs="Times New Roman"/>
          <w:color w:val="000000"/>
          <w:sz w:val="28"/>
          <w:szCs w:val="28"/>
          <w:lang w:eastAsia="zh-CN"/>
        </w:rPr>
        <w:t>高的吊船山（属戴云山脉），流经涂岭、南埔、前黄、山腰四个镇（街道）和普安高新技术开发区，干流长23.32</w:t>
      </w:r>
      <w:r>
        <w:rPr>
          <w:rFonts w:hint="default" w:ascii="Times New Roman" w:hAnsi="Times New Roman" w:eastAsia="楷体" w:cs="Times New Roman"/>
          <w:color w:val="000000"/>
          <w:sz w:val="28"/>
          <w:szCs w:val="28"/>
          <w:lang w:val="en-US" w:eastAsia="zh-CN"/>
        </w:rPr>
        <w:t>km</w:t>
      </w:r>
      <w:r>
        <w:rPr>
          <w:rFonts w:hint="default" w:ascii="Times New Roman" w:hAnsi="Times New Roman" w:eastAsia="楷体" w:cs="Times New Roman"/>
          <w:color w:val="000000"/>
          <w:sz w:val="28"/>
          <w:szCs w:val="28"/>
          <w:lang w:eastAsia="zh-CN"/>
        </w:rPr>
        <w:t>，流域面积达86.42</w:t>
      </w:r>
      <w:r>
        <w:rPr>
          <w:rFonts w:hint="default" w:ascii="Times New Roman" w:hAnsi="Times New Roman" w:eastAsia="楷体" w:cs="Times New Roman"/>
          <w:color w:val="000000"/>
          <w:sz w:val="28"/>
          <w:szCs w:val="28"/>
          <w:lang w:val="en-US" w:eastAsia="zh-CN"/>
        </w:rPr>
        <w:t>km</w:t>
      </w:r>
      <w:r>
        <w:rPr>
          <w:rFonts w:hint="default" w:ascii="Times New Roman" w:hAnsi="Times New Roman" w:eastAsia="楷体" w:cs="Times New Roman"/>
          <w:color w:val="000000"/>
          <w:sz w:val="28"/>
          <w:szCs w:val="28"/>
          <w:vertAlign w:val="superscript"/>
          <w:lang w:val="en-US" w:eastAsia="zh-CN"/>
        </w:rPr>
        <w:t>2</w:t>
      </w:r>
      <w:r>
        <w:rPr>
          <w:rFonts w:hint="default" w:ascii="Times New Roman" w:hAnsi="Times New Roman" w:eastAsia="楷体" w:cs="Times New Roman"/>
          <w:color w:val="000000"/>
          <w:sz w:val="28"/>
          <w:szCs w:val="28"/>
          <w:lang w:eastAsia="zh-CN"/>
        </w:rPr>
        <w:t>，中下游的主河道长15.5</w:t>
      </w:r>
      <w:r>
        <w:rPr>
          <w:rFonts w:hint="default" w:ascii="Times New Roman" w:hAnsi="Times New Roman" w:eastAsia="楷体" w:cs="Times New Roman"/>
          <w:color w:val="000000"/>
          <w:sz w:val="28"/>
          <w:szCs w:val="28"/>
          <w:lang w:val="en-US" w:eastAsia="zh-CN"/>
        </w:rPr>
        <w:t>km</w:t>
      </w:r>
      <w:r>
        <w:rPr>
          <w:rFonts w:hint="default" w:ascii="Times New Roman" w:hAnsi="Times New Roman" w:eastAsia="楷体" w:cs="Times New Roman"/>
          <w:color w:val="000000"/>
          <w:sz w:val="28"/>
          <w:szCs w:val="28"/>
          <w:lang w:eastAsia="zh-CN"/>
        </w:rPr>
        <w:t>，上下落差达37.2</w:t>
      </w:r>
      <w:r>
        <w:rPr>
          <w:rFonts w:hint="default" w:ascii="Times New Roman" w:hAnsi="Times New Roman" w:eastAsia="楷体" w:cs="Times New Roman"/>
          <w:color w:val="000000"/>
          <w:sz w:val="28"/>
          <w:szCs w:val="28"/>
          <w:lang w:val="en-US" w:eastAsia="zh-CN"/>
        </w:rPr>
        <w:t>m</w:t>
      </w:r>
      <w:r>
        <w:rPr>
          <w:rFonts w:hint="default" w:ascii="Times New Roman" w:hAnsi="Times New Roman" w:eastAsia="楷体" w:cs="Times New Roman"/>
          <w:color w:val="000000"/>
          <w:sz w:val="28"/>
          <w:szCs w:val="28"/>
          <w:lang w:eastAsia="zh-CN"/>
        </w:rPr>
        <w:t>，两岸有4.6万亩的耕地，占泉港区耕地面积的百分之六十多，沿岸栖息着22.2万人口。</w:t>
      </w:r>
    </w:p>
    <w:p w14:paraId="4774D8E0">
      <w:pPr>
        <w:widowControl w:val="0"/>
        <w:wordWrap/>
        <w:adjustRightInd/>
        <w:snapToGrid/>
        <w:spacing w:line="520" w:lineRule="exact"/>
        <w:ind w:firstLine="601"/>
        <w:textAlignment w:val="auto"/>
        <w:outlineLvl w:val="9"/>
        <w:rPr>
          <w:rFonts w:hint="default" w:ascii="Times New Roman" w:hAnsi="Times New Roman" w:eastAsia="楷体" w:cs="Times New Roman"/>
          <w:color w:val="000000"/>
          <w:sz w:val="28"/>
          <w:szCs w:val="28"/>
        </w:rPr>
      </w:pPr>
      <w:r>
        <w:rPr>
          <w:rFonts w:hint="default" w:ascii="Times New Roman" w:hAnsi="Times New Roman" w:eastAsia="楷体" w:cs="Times New Roman"/>
          <w:color w:val="000000"/>
          <w:sz w:val="28"/>
          <w:szCs w:val="28"/>
          <w:lang w:eastAsia="zh-CN"/>
        </w:rPr>
        <w:t>坝头溪</w:t>
      </w:r>
      <w:r>
        <w:rPr>
          <w:rFonts w:hint="default" w:ascii="Times New Roman" w:hAnsi="Times New Roman" w:eastAsia="楷体" w:cs="Times New Roman"/>
          <w:color w:val="000000"/>
          <w:sz w:val="28"/>
          <w:szCs w:val="28"/>
        </w:rPr>
        <w:t>流域内峰峦叠嶂，峡谷连绵，地势北高南低。河道两岸山势对称，大部分基岩裸露，河谷深切多呈“V”型，河床堆积孤石和卵石，坡陡流急，上下游落差较大，植被覆盖良好，水质优良，河系发育，属山区河流。</w:t>
      </w:r>
    </w:p>
    <w:p w14:paraId="36A9A857">
      <w:pPr>
        <w:widowControl w:val="0"/>
        <w:wordWrap/>
        <w:adjustRightInd/>
        <w:snapToGrid/>
        <w:spacing w:line="520" w:lineRule="exact"/>
        <w:ind w:firstLine="601"/>
        <w:textAlignment w:val="auto"/>
        <w:outlineLvl w:val="9"/>
        <w:rPr>
          <w:rFonts w:hint="default" w:ascii="Times New Roman" w:hAnsi="Times New Roman" w:eastAsia="楷体" w:cs="Times New Roman"/>
          <w:color w:val="000000"/>
          <w:sz w:val="28"/>
          <w:szCs w:val="28"/>
        </w:rPr>
      </w:pPr>
      <w:r>
        <w:rPr>
          <w:rFonts w:hint="eastAsia" w:ascii="Times New Roman" w:hAnsi="Times New Roman" w:eastAsia="楷体" w:cs="Times New Roman"/>
          <w:color w:val="000000"/>
          <w:sz w:val="28"/>
          <w:szCs w:val="28"/>
          <w:lang w:eastAsia="zh-CN"/>
        </w:rPr>
        <w:t>石门坑水库</w:t>
      </w:r>
      <w:r>
        <w:rPr>
          <w:rFonts w:hint="default" w:ascii="Times New Roman" w:hAnsi="Times New Roman" w:eastAsia="楷体" w:cs="Times New Roman"/>
          <w:color w:val="000000"/>
          <w:sz w:val="28"/>
          <w:szCs w:val="28"/>
        </w:rPr>
        <w:t>坝址位于</w:t>
      </w:r>
      <w:r>
        <w:rPr>
          <w:rFonts w:hint="default" w:ascii="Times New Roman" w:hAnsi="Times New Roman" w:eastAsia="楷体" w:cs="Times New Roman"/>
          <w:color w:val="000000"/>
          <w:sz w:val="28"/>
          <w:szCs w:val="28"/>
          <w:lang w:eastAsia="zh-CN"/>
        </w:rPr>
        <w:t>坝头溪</w:t>
      </w:r>
      <w:r>
        <w:rPr>
          <w:rFonts w:hint="default" w:ascii="Times New Roman" w:hAnsi="Times New Roman" w:eastAsia="楷体" w:cs="Times New Roman"/>
          <w:color w:val="000000"/>
          <w:sz w:val="28"/>
          <w:szCs w:val="28"/>
          <w:lang w:val="en-US" w:eastAsia="zh-CN"/>
        </w:rPr>
        <w:t>西</w:t>
      </w:r>
      <w:r>
        <w:rPr>
          <w:rFonts w:hint="default" w:ascii="Times New Roman" w:hAnsi="Times New Roman" w:eastAsia="楷体" w:cs="Times New Roman"/>
          <w:color w:val="000000"/>
          <w:sz w:val="28"/>
          <w:szCs w:val="28"/>
        </w:rPr>
        <w:t>北方向，坐标位置为东经118.865504°</w:t>
      </w:r>
      <w:r>
        <w:rPr>
          <w:rFonts w:hint="eastAsia" w:ascii="Times New Roman" w:hAnsi="Times New Roman" w:eastAsia="楷体" w:cs="Times New Roman"/>
          <w:color w:val="000000"/>
          <w:sz w:val="28"/>
          <w:szCs w:val="28"/>
          <w:lang w:eastAsia="zh-CN"/>
        </w:rPr>
        <w:t>，</w:t>
      </w:r>
      <w:r>
        <w:rPr>
          <w:rFonts w:hint="default" w:ascii="Times New Roman" w:hAnsi="Times New Roman" w:eastAsia="楷体" w:cs="Times New Roman"/>
          <w:color w:val="000000"/>
          <w:sz w:val="28"/>
          <w:szCs w:val="28"/>
        </w:rPr>
        <w:t>北纬25.148402°，坝址以上控制流域面积</w:t>
      </w:r>
      <w:r>
        <w:rPr>
          <w:rFonts w:hint="default" w:ascii="Times New Roman" w:hAnsi="Times New Roman" w:eastAsia="楷体" w:cs="Times New Roman"/>
          <w:color w:val="000000"/>
          <w:sz w:val="28"/>
          <w:szCs w:val="28"/>
          <w:lang w:val="en-US" w:eastAsia="zh-CN"/>
        </w:rPr>
        <w:t>1.</w:t>
      </w:r>
      <w:r>
        <w:rPr>
          <w:rFonts w:hint="eastAsia" w:ascii="Times New Roman" w:hAnsi="Times New Roman" w:eastAsia="楷体" w:cs="Times New Roman"/>
          <w:color w:val="000000"/>
          <w:sz w:val="28"/>
          <w:szCs w:val="28"/>
          <w:lang w:val="en-US" w:eastAsia="zh-CN"/>
        </w:rPr>
        <w:t>14</w:t>
      </w:r>
      <w:r>
        <w:rPr>
          <w:rFonts w:hint="default" w:ascii="Times New Roman" w:hAnsi="Times New Roman" w:eastAsia="楷体" w:cs="Times New Roman"/>
          <w:color w:val="000000"/>
          <w:sz w:val="28"/>
          <w:szCs w:val="28"/>
        </w:rPr>
        <w:t>km</w:t>
      </w:r>
      <w:r>
        <w:rPr>
          <w:rFonts w:hint="default" w:ascii="Times New Roman" w:hAnsi="Times New Roman" w:eastAsia="楷体" w:cs="Times New Roman"/>
          <w:color w:val="000000"/>
          <w:sz w:val="28"/>
          <w:szCs w:val="28"/>
          <w:vertAlign w:val="superscript"/>
        </w:rPr>
        <w:t>2</w:t>
      </w:r>
      <w:r>
        <w:rPr>
          <w:rFonts w:hint="default" w:ascii="Times New Roman" w:hAnsi="Times New Roman" w:eastAsia="楷体" w:cs="Times New Roman"/>
          <w:color w:val="000000"/>
          <w:sz w:val="28"/>
          <w:szCs w:val="28"/>
        </w:rPr>
        <w:t>，主河道长</w:t>
      </w:r>
      <w:r>
        <w:rPr>
          <w:rFonts w:hint="eastAsia" w:ascii="Times New Roman" w:hAnsi="Times New Roman" w:eastAsia="楷体" w:cs="Times New Roman"/>
          <w:color w:val="000000"/>
          <w:sz w:val="28"/>
          <w:szCs w:val="28"/>
          <w:lang w:val="en-US" w:eastAsia="zh-CN"/>
        </w:rPr>
        <w:t>1.87</w:t>
      </w:r>
      <w:r>
        <w:rPr>
          <w:rFonts w:hint="default" w:ascii="Times New Roman" w:hAnsi="Times New Roman" w:eastAsia="楷体" w:cs="Times New Roman"/>
          <w:color w:val="000000"/>
          <w:sz w:val="28"/>
          <w:szCs w:val="28"/>
        </w:rPr>
        <w:t>km，河道平均坡降</w:t>
      </w:r>
      <w:r>
        <w:rPr>
          <w:rFonts w:hint="eastAsia" w:ascii="Times New Roman" w:hAnsi="Times New Roman" w:eastAsia="楷体" w:cs="Times New Roman"/>
          <w:color w:val="000000"/>
          <w:sz w:val="28"/>
          <w:szCs w:val="28"/>
          <w:lang w:val="en-US" w:eastAsia="zh-CN"/>
        </w:rPr>
        <w:t>55.67</w:t>
      </w:r>
      <w:r>
        <w:rPr>
          <w:rFonts w:hint="default" w:ascii="Times New Roman" w:hAnsi="Times New Roman" w:eastAsia="楷体" w:cs="Times New Roman"/>
          <w:color w:val="000000"/>
          <w:sz w:val="28"/>
          <w:szCs w:val="28"/>
        </w:rPr>
        <w:t>‰。</w:t>
      </w:r>
    </w:p>
    <w:p w14:paraId="36F49413">
      <w:pPr>
        <w:pStyle w:val="3"/>
        <w:keepNext/>
        <w:keepLines/>
        <w:widowControl w:val="0"/>
        <w:wordWrap/>
        <w:adjustRightInd/>
        <w:snapToGrid/>
        <w:spacing w:beforeLines="50" w:afterLines="50" w:line="360" w:lineRule="auto"/>
        <w:jc w:val="center"/>
        <w:textAlignment w:val="auto"/>
        <w:rPr>
          <w:rFonts w:hint="default" w:ascii="Times New Roman" w:hAnsi="Times New Roman" w:eastAsia="楷体" w:cs="Times New Roman"/>
          <w:kern w:val="0"/>
          <w:sz w:val="32"/>
          <w:szCs w:val="32"/>
        </w:rPr>
      </w:pPr>
      <w:r>
        <w:rPr>
          <w:rFonts w:hint="default" w:ascii="Times New Roman" w:hAnsi="Times New Roman" w:eastAsia="楷体" w:cs="Times New Roman"/>
          <w:kern w:val="0"/>
          <w:sz w:val="32"/>
          <w:szCs w:val="32"/>
        </w:rPr>
        <w:br w:type="page"/>
      </w:r>
      <w:bookmarkStart w:id="4" w:name="_Toc30894"/>
      <w:r>
        <w:rPr>
          <w:rFonts w:hint="default" w:ascii="Times New Roman" w:hAnsi="Times New Roman" w:eastAsia="楷体" w:cs="Times New Roman"/>
          <w:kern w:val="0"/>
          <w:sz w:val="32"/>
          <w:szCs w:val="32"/>
        </w:rPr>
        <w:t>2  水库大坝安全运行状况</w:t>
      </w:r>
      <w:bookmarkEnd w:id="4"/>
    </w:p>
    <w:p w14:paraId="1DB27D36">
      <w:pPr>
        <w:pStyle w:val="4"/>
        <w:spacing w:beforeLines="50" w:afterLines="50" w:line="360" w:lineRule="auto"/>
        <w:contextualSpacing/>
        <w:rPr>
          <w:rFonts w:hint="default" w:ascii="Times New Roman" w:hAnsi="Times New Roman" w:eastAsia="楷体" w:cs="Times New Roman"/>
          <w:kern w:val="0"/>
          <w:sz w:val="28"/>
          <w:szCs w:val="28"/>
        </w:rPr>
      </w:pPr>
      <w:bookmarkStart w:id="5" w:name="_Toc5344"/>
      <w:r>
        <w:rPr>
          <w:rFonts w:hint="default" w:ascii="Times New Roman" w:hAnsi="Times New Roman" w:eastAsia="楷体" w:cs="Times New Roman"/>
          <w:kern w:val="0"/>
          <w:sz w:val="28"/>
          <w:szCs w:val="28"/>
        </w:rPr>
        <w:t>2.1 工程运行管理</w:t>
      </w:r>
      <w:bookmarkEnd w:id="5"/>
    </w:p>
    <w:p w14:paraId="20180282">
      <w:pPr>
        <w:widowControl/>
        <w:wordWrap/>
        <w:adjustRightInd/>
        <w:snapToGrid/>
        <w:spacing w:line="520" w:lineRule="exact"/>
        <w:ind w:left="0" w:leftChars="0" w:right="0" w:firstLine="560" w:firstLineChars="200"/>
        <w:contextualSpacing/>
        <w:jc w:val="both"/>
        <w:textAlignment w:val="auto"/>
        <w:outlineLvl w:val="9"/>
        <w:rPr>
          <w:rFonts w:hint="default" w:ascii="Times New Roman" w:hAnsi="Times New Roman" w:eastAsia="楷体" w:cs="Times New Roman"/>
          <w:kern w:val="0"/>
          <w:sz w:val="28"/>
          <w:szCs w:val="28"/>
        </w:rPr>
      </w:pPr>
      <w:r>
        <w:rPr>
          <w:rFonts w:hint="default" w:ascii="Times New Roman" w:hAnsi="Times New Roman" w:eastAsia="楷体" w:cs="Times New Roman"/>
          <w:kern w:val="0"/>
          <w:sz w:val="28"/>
          <w:szCs w:val="28"/>
        </w:rPr>
        <w:t>2.1.1 水库的管理机构</w:t>
      </w:r>
    </w:p>
    <w:p w14:paraId="1EA5C720">
      <w:pPr>
        <w:widowControl/>
        <w:wordWrap/>
        <w:adjustRightInd/>
        <w:snapToGrid/>
        <w:spacing w:line="520" w:lineRule="exact"/>
        <w:ind w:left="0" w:leftChars="0" w:right="0" w:firstLine="560" w:firstLineChars="200"/>
        <w:contextualSpacing/>
        <w:jc w:val="both"/>
        <w:textAlignment w:val="auto"/>
        <w:outlineLvl w:val="9"/>
        <w:rPr>
          <w:rFonts w:hint="default" w:ascii="Times New Roman" w:hAnsi="Times New Roman" w:eastAsia="楷体" w:cs="Times New Roman"/>
          <w:color w:val="auto"/>
          <w:kern w:val="0"/>
          <w:sz w:val="28"/>
          <w:szCs w:val="28"/>
        </w:rPr>
      </w:pPr>
      <w:r>
        <w:rPr>
          <w:rFonts w:hint="eastAsia" w:eastAsia="楷体" w:cs="Times New Roman"/>
          <w:color w:val="auto"/>
          <w:kern w:val="0"/>
          <w:sz w:val="28"/>
          <w:szCs w:val="28"/>
          <w:lang w:eastAsia="zh-CN"/>
        </w:rPr>
        <w:t>石门坑水库</w:t>
      </w:r>
      <w:r>
        <w:rPr>
          <w:rFonts w:hint="default" w:ascii="Times New Roman" w:hAnsi="Times New Roman" w:eastAsia="楷体" w:cs="Times New Roman"/>
          <w:color w:val="auto"/>
          <w:kern w:val="0"/>
          <w:sz w:val="28"/>
          <w:szCs w:val="28"/>
        </w:rPr>
        <w:t>的主管部门</w:t>
      </w:r>
      <w:r>
        <w:rPr>
          <w:rFonts w:hint="default" w:ascii="Times New Roman" w:hAnsi="Times New Roman" w:eastAsia="楷体" w:cs="Times New Roman"/>
          <w:color w:val="auto"/>
          <w:kern w:val="0"/>
          <w:sz w:val="28"/>
          <w:szCs w:val="28"/>
          <w:lang w:eastAsia="zh-CN"/>
        </w:rPr>
        <w:t>为</w:t>
      </w:r>
      <w:r>
        <w:rPr>
          <w:rFonts w:hint="eastAsia" w:eastAsia="楷体" w:cs="Times New Roman"/>
          <w:color w:val="auto"/>
          <w:kern w:val="0"/>
          <w:sz w:val="28"/>
          <w:szCs w:val="28"/>
          <w:lang w:eastAsia="zh-CN"/>
        </w:rPr>
        <w:t>前黄镇人民政府，</w:t>
      </w:r>
      <w:r>
        <w:rPr>
          <w:rFonts w:hint="default" w:ascii="Times New Roman" w:hAnsi="Times New Roman" w:eastAsia="楷体" w:cs="Times New Roman"/>
          <w:color w:val="auto"/>
          <w:kern w:val="0"/>
          <w:sz w:val="28"/>
          <w:szCs w:val="28"/>
        </w:rPr>
        <w:t>管理机构为</w:t>
      </w:r>
      <w:r>
        <w:rPr>
          <w:rFonts w:hint="eastAsia" w:eastAsia="楷体" w:cs="Times New Roman"/>
          <w:color w:val="auto"/>
          <w:kern w:val="0"/>
          <w:sz w:val="28"/>
          <w:szCs w:val="28"/>
          <w:lang w:eastAsia="zh-CN"/>
        </w:rPr>
        <w:t>石门坑水库</w:t>
      </w:r>
      <w:r>
        <w:rPr>
          <w:rFonts w:hint="default" w:ascii="Times New Roman" w:hAnsi="Times New Roman" w:eastAsia="楷体" w:cs="Times New Roman"/>
          <w:color w:val="auto"/>
          <w:kern w:val="0"/>
          <w:sz w:val="28"/>
          <w:szCs w:val="28"/>
          <w:lang w:eastAsia="zh-CN"/>
        </w:rPr>
        <w:t>管理处</w:t>
      </w:r>
      <w:r>
        <w:rPr>
          <w:rFonts w:hint="default" w:ascii="Times New Roman" w:hAnsi="Times New Roman" w:eastAsia="楷体" w:cs="Times New Roman"/>
          <w:color w:val="auto"/>
          <w:kern w:val="0"/>
          <w:sz w:val="28"/>
          <w:szCs w:val="28"/>
        </w:rPr>
        <w:t>。</w:t>
      </w:r>
    </w:p>
    <w:p w14:paraId="20B0F93C">
      <w:pPr>
        <w:widowControl/>
        <w:wordWrap/>
        <w:adjustRightInd/>
        <w:snapToGrid/>
        <w:spacing w:line="520" w:lineRule="exact"/>
        <w:ind w:left="0" w:leftChars="0" w:right="0" w:firstLine="560" w:firstLineChars="200"/>
        <w:contextualSpacing/>
        <w:jc w:val="both"/>
        <w:textAlignment w:val="auto"/>
        <w:outlineLvl w:val="9"/>
        <w:rPr>
          <w:rFonts w:hint="default" w:ascii="Times New Roman" w:hAnsi="Times New Roman" w:eastAsia="楷体" w:cs="Times New Roman"/>
          <w:kern w:val="0"/>
          <w:sz w:val="28"/>
          <w:szCs w:val="28"/>
        </w:rPr>
      </w:pPr>
      <w:r>
        <w:rPr>
          <w:rFonts w:hint="default" w:ascii="Times New Roman" w:hAnsi="Times New Roman" w:eastAsia="楷体" w:cs="Times New Roman"/>
          <w:kern w:val="0"/>
          <w:sz w:val="28"/>
          <w:szCs w:val="28"/>
        </w:rPr>
        <w:t>2.1.2 水库大坝管理规章制度</w:t>
      </w:r>
    </w:p>
    <w:p w14:paraId="69EFD16D">
      <w:pPr>
        <w:widowControl/>
        <w:wordWrap/>
        <w:adjustRightInd/>
        <w:snapToGrid/>
        <w:spacing w:line="520" w:lineRule="exact"/>
        <w:ind w:left="0" w:leftChars="0" w:right="0" w:firstLine="560" w:firstLineChars="200"/>
        <w:contextualSpacing/>
        <w:jc w:val="both"/>
        <w:textAlignment w:val="auto"/>
        <w:outlineLvl w:val="9"/>
        <w:rPr>
          <w:rFonts w:hint="default" w:ascii="Times New Roman" w:hAnsi="Times New Roman" w:eastAsia="楷体" w:cs="Times New Roman"/>
          <w:kern w:val="0"/>
          <w:sz w:val="28"/>
          <w:szCs w:val="28"/>
        </w:rPr>
      </w:pPr>
      <w:r>
        <w:rPr>
          <w:rFonts w:hint="eastAsia" w:eastAsia="楷体" w:cs="Times New Roman"/>
          <w:kern w:val="0"/>
          <w:sz w:val="28"/>
          <w:szCs w:val="28"/>
          <w:lang w:eastAsia="zh-CN"/>
        </w:rPr>
        <w:t>石门坑水库</w:t>
      </w:r>
      <w:r>
        <w:rPr>
          <w:rFonts w:hint="default" w:ascii="Times New Roman" w:hAnsi="Times New Roman" w:eastAsia="楷体" w:cs="Times New Roman"/>
          <w:kern w:val="0"/>
          <w:sz w:val="28"/>
          <w:szCs w:val="28"/>
        </w:rPr>
        <w:t>管理处根据《中华人民共和国水法》、《水库大坝安全管理条例》、《水库工程管理通则》、《福建省防洪条例》、《福建省水法实施办法》、《土石坝安全监测技术规范》、《土石坝安全监测资料整编规程》等管理法规，结合本水库的具体情况，制度了大坝运行管理工作的各项相应的规章制度。</w:t>
      </w:r>
    </w:p>
    <w:p w14:paraId="3860EC66">
      <w:pPr>
        <w:widowControl/>
        <w:wordWrap/>
        <w:adjustRightInd/>
        <w:snapToGrid/>
        <w:spacing w:line="520" w:lineRule="exact"/>
        <w:ind w:left="0" w:leftChars="0" w:right="0" w:firstLine="560" w:firstLineChars="200"/>
        <w:contextualSpacing/>
        <w:jc w:val="both"/>
        <w:textAlignment w:val="auto"/>
        <w:outlineLvl w:val="9"/>
        <w:rPr>
          <w:rFonts w:hint="default" w:ascii="Times New Roman" w:hAnsi="Times New Roman" w:eastAsia="楷体" w:cs="Times New Roman"/>
          <w:kern w:val="0"/>
          <w:sz w:val="28"/>
          <w:szCs w:val="28"/>
        </w:rPr>
      </w:pPr>
      <w:r>
        <w:rPr>
          <w:rFonts w:hint="default" w:ascii="Times New Roman" w:hAnsi="Times New Roman" w:eastAsia="楷体" w:cs="Times New Roman"/>
          <w:kern w:val="0"/>
          <w:sz w:val="28"/>
          <w:szCs w:val="28"/>
        </w:rPr>
        <w:t>2.1.3 大坝运行管理</w:t>
      </w:r>
    </w:p>
    <w:p w14:paraId="18C6C942">
      <w:pPr>
        <w:widowControl/>
        <w:wordWrap/>
        <w:adjustRightInd/>
        <w:snapToGrid/>
        <w:spacing w:line="520" w:lineRule="exact"/>
        <w:ind w:left="0" w:leftChars="0" w:right="0" w:firstLine="560" w:firstLineChars="200"/>
        <w:contextualSpacing/>
        <w:jc w:val="both"/>
        <w:textAlignment w:val="auto"/>
        <w:outlineLvl w:val="9"/>
        <w:rPr>
          <w:rFonts w:hint="default" w:ascii="Times New Roman" w:hAnsi="Times New Roman" w:eastAsia="楷体" w:cs="Times New Roman"/>
          <w:kern w:val="0"/>
          <w:sz w:val="28"/>
          <w:szCs w:val="28"/>
        </w:rPr>
      </w:pPr>
      <w:r>
        <w:rPr>
          <w:rFonts w:hint="default" w:ascii="Times New Roman" w:hAnsi="Times New Roman" w:eastAsia="楷体" w:cs="Times New Roman"/>
          <w:kern w:val="0"/>
          <w:sz w:val="28"/>
          <w:szCs w:val="28"/>
        </w:rPr>
        <w:t>工程运行管理的重点对象</w:t>
      </w:r>
      <w:r>
        <w:rPr>
          <w:rFonts w:hint="default" w:ascii="Times New Roman" w:hAnsi="Times New Roman" w:eastAsia="楷体" w:cs="Times New Roman"/>
          <w:kern w:val="0"/>
          <w:sz w:val="28"/>
          <w:szCs w:val="28"/>
          <w:lang w:eastAsia="zh-CN"/>
        </w:rPr>
        <w:t>有</w:t>
      </w:r>
      <w:r>
        <w:rPr>
          <w:rFonts w:hint="default" w:ascii="Times New Roman" w:hAnsi="Times New Roman" w:eastAsia="楷体" w:cs="Times New Roman"/>
          <w:kern w:val="0"/>
          <w:sz w:val="28"/>
          <w:szCs w:val="28"/>
          <w:lang w:val="en-US" w:eastAsia="zh-CN"/>
        </w:rPr>
        <w:t>6项</w:t>
      </w:r>
      <w:r>
        <w:rPr>
          <w:rFonts w:hint="default" w:ascii="Times New Roman" w:hAnsi="Times New Roman" w:eastAsia="楷体" w:cs="Times New Roman"/>
          <w:kern w:val="0"/>
          <w:sz w:val="28"/>
          <w:szCs w:val="28"/>
        </w:rPr>
        <w:t>：（1）枢纽工程范围内的3大建筑物（大坝、溢洪道和输水涵洞）；（2）各类监测设施和观测标志；（3）各类型防洪报汛的设施和设备；（4）坝区的防汛公路；（5）灌区农业灌溉、乡镇生活、工业供水等水量调度运用；（6）水雨情观测和防洪调度。</w:t>
      </w:r>
    </w:p>
    <w:p w14:paraId="2BD66303">
      <w:pPr>
        <w:widowControl/>
        <w:wordWrap/>
        <w:adjustRightInd/>
        <w:snapToGrid/>
        <w:spacing w:line="520" w:lineRule="exact"/>
        <w:ind w:left="0" w:leftChars="0" w:right="0" w:firstLine="560" w:firstLineChars="200"/>
        <w:contextualSpacing/>
        <w:jc w:val="both"/>
        <w:textAlignment w:val="auto"/>
        <w:outlineLvl w:val="9"/>
        <w:rPr>
          <w:rFonts w:hint="default" w:ascii="Times New Roman" w:hAnsi="Times New Roman" w:eastAsia="楷体" w:cs="Times New Roman"/>
          <w:kern w:val="0"/>
          <w:sz w:val="28"/>
          <w:szCs w:val="28"/>
        </w:rPr>
      </w:pPr>
      <w:r>
        <w:rPr>
          <w:rFonts w:hint="default" w:ascii="Times New Roman" w:hAnsi="Times New Roman" w:eastAsia="楷体" w:cs="Times New Roman"/>
          <w:kern w:val="0"/>
          <w:sz w:val="28"/>
          <w:szCs w:val="28"/>
        </w:rPr>
        <w:t>工程运行管理的工作内容</w:t>
      </w:r>
      <w:r>
        <w:rPr>
          <w:rFonts w:hint="default" w:ascii="Times New Roman" w:hAnsi="Times New Roman" w:eastAsia="楷体" w:cs="Times New Roman"/>
          <w:kern w:val="0"/>
          <w:sz w:val="28"/>
          <w:szCs w:val="28"/>
          <w:lang w:eastAsia="zh-CN"/>
        </w:rPr>
        <w:t>主要有</w:t>
      </w:r>
      <w:r>
        <w:rPr>
          <w:rFonts w:hint="default" w:ascii="Times New Roman" w:hAnsi="Times New Roman" w:eastAsia="楷体" w:cs="Times New Roman"/>
          <w:kern w:val="0"/>
          <w:sz w:val="28"/>
          <w:szCs w:val="28"/>
        </w:rPr>
        <w:t>：（1）遵照水利各项方针、政策、法律、法规和有关上级部门的指示，严格执行，认真完成各项任务；（2）按规范进行巡视检查，位移、渗流观测，大坝维修养护等，随时掌握工程运行动态，及时消除工程一般性和特殊性缺陷；（3）认真做好水文（特别是洪水期）预报，及时掌握水情、雨情、旱情，了解气象预报。做好水库调度运用和度汛计划，上报审批后严格执行。每场大洪水后，水库都能及时分析雨情、水情、调度方案等，总结经验，找出不足，不断提高调度水平。</w:t>
      </w:r>
    </w:p>
    <w:p w14:paraId="21DBE3C8">
      <w:pPr>
        <w:widowControl/>
        <w:wordWrap/>
        <w:adjustRightInd/>
        <w:snapToGrid/>
        <w:spacing w:line="520" w:lineRule="exact"/>
        <w:ind w:left="0" w:leftChars="0" w:right="0" w:firstLine="560" w:firstLineChars="200"/>
        <w:contextualSpacing/>
        <w:jc w:val="both"/>
        <w:textAlignment w:val="auto"/>
        <w:outlineLvl w:val="9"/>
        <w:rPr>
          <w:rFonts w:hint="default" w:ascii="Times New Roman" w:hAnsi="Times New Roman" w:eastAsia="楷体" w:cs="Times New Roman"/>
          <w:kern w:val="0"/>
          <w:sz w:val="28"/>
          <w:szCs w:val="28"/>
        </w:rPr>
      </w:pPr>
      <w:r>
        <w:rPr>
          <w:rFonts w:hint="default" w:ascii="Times New Roman" w:hAnsi="Times New Roman" w:eastAsia="楷体" w:cs="Times New Roman"/>
          <w:kern w:val="0"/>
          <w:sz w:val="28"/>
          <w:szCs w:val="28"/>
        </w:rPr>
        <w:t>从大坝</w:t>
      </w:r>
      <w:r>
        <w:rPr>
          <w:rFonts w:hint="default" w:ascii="Times New Roman" w:hAnsi="Times New Roman" w:eastAsia="楷体" w:cs="Times New Roman"/>
          <w:kern w:val="0"/>
          <w:sz w:val="28"/>
          <w:szCs w:val="28"/>
          <w:lang w:eastAsia="zh-CN"/>
        </w:rPr>
        <w:t>近几</w:t>
      </w:r>
      <w:r>
        <w:rPr>
          <w:rFonts w:hint="default" w:ascii="Times New Roman" w:hAnsi="Times New Roman" w:eastAsia="楷体" w:cs="Times New Roman"/>
          <w:kern w:val="0"/>
          <w:sz w:val="28"/>
          <w:szCs w:val="28"/>
        </w:rPr>
        <w:t>年的运行情况看，</w:t>
      </w:r>
      <w:r>
        <w:rPr>
          <w:rFonts w:hint="eastAsia" w:eastAsia="楷体" w:cs="Times New Roman"/>
          <w:kern w:val="0"/>
          <w:sz w:val="28"/>
          <w:szCs w:val="28"/>
          <w:lang w:eastAsia="zh-CN"/>
        </w:rPr>
        <w:t>石门坑水库</w:t>
      </w:r>
      <w:r>
        <w:rPr>
          <w:rFonts w:hint="default" w:ascii="Times New Roman" w:hAnsi="Times New Roman" w:eastAsia="楷体" w:cs="Times New Roman"/>
          <w:kern w:val="0"/>
          <w:sz w:val="28"/>
          <w:szCs w:val="28"/>
          <w:lang w:eastAsia="zh-CN"/>
        </w:rPr>
        <w:t>管理处基本能按照根据《中华人民共和国水法》、《水库大坝安全管理条例》、《水库工程管理通则》等水管理法规，结合水库自身具体情况，制定大坝运行管理工作的各项规章制度，开展大坝安全检查与维护制度，防汛值班制度，严格执行工程运行管理制度，对水库进行运行调度，整体运行管理状况良好</w:t>
      </w:r>
      <w:r>
        <w:rPr>
          <w:rFonts w:hint="default" w:ascii="Times New Roman" w:hAnsi="Times New Roman" w:eastAsia="楷体" w:cs="Times New Roman"/>
          <w:kern w:val="0"/>
          <w:sz w:val="28"/>
          <w:szCs w:val="28"/>
        </w:rPr>
        <w:t>。</w:t>
      </w:r>
    </w:p>
    <w:p w14:paraId="5757A5E4">
      <w:pPr>
        <w:pStyle w:val="4"/>
        <w:spacing w:beforeLines="50" w:afterLines="50" w:line="360" w:lineRule="auto"/>
        <w:contextualSpacing/>
        <w:rPr>
          <w:rFonts w:hint="default" w:ascii="Times New Roman" w:hAnsi="Times New Roman" w:eastAsia="楷体" w:cs="Times New Roman"/>
          <w:kern w:val="0"/>
          <w:sz w:val="28"/>
          <w:szCs w:val="28"/>
        </w:rPr>
      </w:pPr>
      <w:bookmarkStart w:id="6" w:name="_Toc7561"/>
      <w:r>
        <w:rPr>
          <w:rFonts w:hint="default" w:ascii="Times New Roman" w:hAnsi="Times New Roman" w:eastAsia="楷体" w:cs="Times New Roman"/>
          <w:kern w:val="0"/>
          <w:sz w:val="28"/>
          <w:szCs w:val="28"/>
        </w:rPr>
        <w:t>2.2 工程安全状况分析评价</w:t>
      </w:r>
      <w:bookmarkEnd w:id="6"/>
    </w:p>
    <w:p w14:paraId="506E1CCB">
      <w:pPr>
        <w:widowControl w:val="0"/>
        <w:wordWrap/>
        <w:adjustRightInd/>
        <w:snapToGrid/>
        <w:spacing w:line="520" w:lineRule="exact"/>
        <w:ind w:left="0" w:leftChars="0" w:right="0" w:firstLine="560" w:firstLineChars="200"/>
        <w:jc w:val="both"/>
        <w:textAlignment w:val="auto"/>
        <w:outlineLvl w:val="9"/>
        <w:rPr>
          <w:rFonts w:hint="eastAsia" w:eastAsia="楷体" w:cs="Times New Roman"/>
          <w:kern w:val="0"/>
          <w:sz w:val="28"/>
          <w:szCs w:val="28"/>
          <w:lang w:val="en-US" w:eastAsia="zh-CN"/>
        </w:rPr>
      </w:pPr>
      <w:r>
        <w:rPr>
          <w:rFonts w:hint="eastAsia" w:eastAsia="楷体" w:cs="Times New Roman"/>
          <w:kern w:val="0"/>
          <w:sz w:val="28"/>
          <w:szCs w:val="28"/>
          <w:lang w:val="en-US" w:eastAsia="zh-CN"/>
        </w:rPr>
        <w:t>根据福建兴禹建设工程设计有限公司《泉州市泉港区石门坑水库大坝安全评价报告》（报批稿—2015年11月）中的报告内容结论可知：</w:t>
      </w:r>
    </w:p>
    <w:p w14:paraId="38EB63FE">
      <w:pPr>
        <w:widowControl w:val="0"/>
        <w:numPr>
          <w:ilvl w:val="0"/>
          <w:numId w:val="1"/>
        </w:numPr>
        <w:wordWrap/>
        <w:adjustRightInd/>
        <w:snapToGrid/>
        <w:spacing w:line="520" w:lineRule="exact"/>
        <w:ind w:left="0" w:leftChars="0" w:right="0" w:firstLine="560" w:firstLineChars="200"/>
        <w:jc w:val="both"/>
        <w:textAlignment w:val="auto"/>
        <w:outlineLvl w:val="9"/>
        <w:rPr>
          <w:rFonts w:hint="eastAsia" w:eastAsia="楷体" w:cs="Times New Roman"/>
          <w:kern w:val="0"/>
          <w:sz w:val="28"/>
          <w:szCs w:val="28"/>
          <w:lang w:val="en-US" w:eastAsia="zh-CN"/>
        </w:rPr>
      </w:pPr>
      <w:r>
        <w:rPr>
          <w:rFonts w:hint="eastAsia" w:eastAsia="楷体" w:cs="Times New Roman"/>
          <w:kern w:val="0"/>
          <w:sz w:val="28"/>
          <w:szCs w:val="28"/>
          <w:lang w:val="en-US" w:eastAsia="zh-CN"/>
        </w:rPr>
        <w:t>本水库制定了简单的大坝管理制度，配备大坝专职管理人员。</w:t>
      </w:r>
    </w:p>
    <w:p w14:paraId="5B6EE79F">
      <w:pPr>
        <w:widowControl w:val="0"/>
        <w:numPr>
          <w:ilvl w:val="0"/>
          <w:numId w:val="1"/>
        </w:numPr>
        <w:wordWrap/>
        <w:adjustRightInd/>
        <w:snapToGrid/>
        <w:spacing w:line="520" w:lineRule="exact"/>
        <w:ind w:left="0" w:leftChars="0" w:right="0" w:firstLine="560" w:firstLineChars="200"/>
        <w:jc w:val="both"/>
        <w:textAlignment w:val="auto"/>
        <w:outlineLvl w:val="9"/>
        <w:rPr>
          <w:rFonts w:hint="eastAsia" w:eastAsia="楷体" w:cs="Times New Roman"/>
          <w:kern w:val="0"/>
          <w:sz w:val="28"/>
          <w:szCs w:val="28"/>
          <w:lang w:val="en-US" w:eastAsia="zh-CN"/>
        </w:rPr>
      </w:pPr>
      <w:r>
        <w:rPr>
          <w:rFonts w:hint="eastAsia" w:eastAsia="楷体" w:cs="Times New Roman"/>
          <w:kern w:val="0"/>
          <w:sz w:val="28"/>
          <w:szCs w:val="28"/>
          <w:lang w:val="en-US" w:eastAsia="zh-CN"/>
        </w:rPr>
        <w:t>对外交通总体比较方便:主坝左岸至右岸有溢洪道交通桥相连接、管理人员对主现两岸巡视检查总体尚属方便:主坝下游设置有下坝台阶，管理人员可以较为方便的从坝顶下至坝底河床检查，对两岸坝基巡视检查较为有利。</w:t>
      </w:r>
    </w:p>
    <w:p w14:paraId="5EB2E38C">
      <w:pPr>
        <w:widowControl w:val="0"/>
        <w:numPr>
          <w:ilvl w:val="0"/>
          <w:numId w:val="1"/>
        </w:numPr>
        <w:wordWrap/>
        <w:adjustRightInd/>
        <w:snapToGrid/>
        <w:spacing w:line="520" w:lineRule="exact"/>
        <w:ind w:left="0" w:leftChars="0" w:right="0" w:firstLine="560" w:firstLineChars="200"/>
        <w:jc w:val="both"/>
        <w:textAlignment w:val="auto"/>
        <w:outlineLvl w:val="9"/>
        <w:rPr>
          <w:rFonts w:hint="eastAsia" w:eastAsia="楷体" w:cs="Times New Roman"/>
          <w:kern w:val="0"/>
          <w:sz w:val="28"/>
          <w:szCs w:val="28"/>
          <w:lang w:val="en-US" w:eastAsia="zh-CN"/>
        </w:rPr>
      </w:pPr>
      <w:r>
        <w:rPr>
          <w:rFonts w:hint="eastAsia" w:eastAsia="楷体" w:cs="Times New Roman"/>
          <w:kern w:val="0"/>
          <w:sz w:val="28"/>
          <w:szCs w:val="28"/>
          <w:lang w:val="en-US" w:eastAsia="zh-CN"/>
        </w:rPr>
        <w:t>主副坝防渗效果良好，未发现有明显渗澜现象。</w:t>
      </w:r>
    </w:p>
    <w:p w14:paraId="0A1728CC">
      <w:pPr>
        <w:widowControl w:val="0"/>
        <w:numPr>
          <w:ilvl w:val="0"/>
          <w:numId w:val="1"/>
        </w:numPr>
        <w:wordWrap/>
        <w:adjustRightInd/>
        <w:snapToGrid/>
        <w:spacing w:line="520" w:lineRule="exact"/>
        <w:ind w:left="0" w:leftChars="0" w:right="0" w:firstLine="560" w:firstLineChars="200"/>
        <w:jc w:val="both"/>
        <w:textAlignment w:val="auto"/>
        <w:outlineLvl w:val="9"/>
        <w:rPr>
          <w:rFonts w:hint="eastAsia" w:eastAsia="楷体" w:cs="Times New Roman"/>
          <w:kern w:val="0"/>
          <w:sz w:val="28"/>
          <w:szCs w:val="28"/>
          <w:lang w:val="en-US" w:eastAsia="zh-CN"/>
        </w:rPr>
      </w:pPr>
      <w:r>
        <w:rPr>
          <w:rFonts w:hint="eastAsia" w:eastAsia="楷体" w:cs="Times New Roman"/>
          <w:kern w:val="0"/>
          <w:sz w:val="28"/>
          <w:szCs w:val="28"/>
          <w:lang w:val="en-US" w:eastAsia="zh-CN"/>
        </w:rPr>
        <w:t>主坝整体形态控制较好，坝体填筑总体较为平顺:溢洪道从历年运行情况来看，足以满足水库泄洪的需要。</w:t>
      </w:r>
    </w:p>
    <w:p w14:paraId="31229E7A">
      <w:pPr>
        <w:widowControl w:val="0"/>
        <w:numPr>
          <w:ilvl w:val="0"/>
          <w:numId w:val="1"/>
        </w:numPr>
        <w:wordWrap/>
        <w:adjustRightInd/>
        <w:snapToGrid/>
        <w:spacing w:line="520" w:lineRule="exact"/>
        <w:ind w:left="0" w:leftChars="0" w:right="0" w:firstLine="560" w:firstLineChars="200"/>
        <w:jc w:val="both"/>
        <w:textAlignment w:val="auto"/>
        <w:outlineLvl w:val="9"/>
        <w:rPr>
          <w:rFonts w:hint="eastAsia" w:eastAsia="楷体" w:cs="Times New Roman"/>
          <w:kern w:val="0"/>
          <w:sz w:val="28"/>
          <w:szCs w:val="28"/>
          <w:lang w:val="en-US" w:eastAsia="zh-CN"/>
        </w:rPr>
      </w:pPr>
      <w:r>
        <w:rPr>
          <w:rFonts w:hint="eastAsia" w:eastAsia="楷体" w:cs="Times New Roman"/>
          <w:kern w:val="0"/>
          <w:sz w:val="28"/>
          <w:szCs w:val="28"/>
          <w:lang w:val="en-US" w:eastAsia="zh-CN"/>
        </w:rPr>
        <w:t>大坝输水酒洞结构洞足要求，进水口闸门的拉杆可以正常使用。</w:t>
      </w:r>
    </w:p>
    <w:p w14:paraId="6B4E0014">
      <w:pPr>
        <w:widowControl w:val="0"/>
        <w:numPr>
          <w:ilvl w:val="0"/>
          <w:numId w:val="1"/>
        </w:numPr>
        <w:wordWrap/>
        <w:adjustRightInd/>
        <w:snapToGrid/>
        <w:spacing w:line="520" w:lineRule="exact"/>
        <w:ind w:left="0" w:leftChars="0" w:right="0" w:firstLine="560" w:firstLineChars="200"/>
        <w:jc w:val="both"/>
        <w:textAlignment w:val="auto"/>
        <w:outlineLvl w:val="9"/>
        <w:rPr>
          <w:rFonts w:hint="eastAsia" w:eastAsia="楷体" w:cs="Times New Roman"/>
          <w:kern w:val="0"/>
          <w:sz w:val="28"/>
          <w:szCs w:val="28"/>
          <w:lang w:val="en-US" w:eastAsia="zh-CN"/>
        </w:rPr>
      </w:pPr>
      <w:r>
        <w:rPr>
          <w:rFonts w:hint="eastAsia" w:eastAsia="楷体" w:cs="Times New Roman"/>
          <w:kern w:val="0"/>
          <w:sz w:val="28"/>
          <w:szCs w:val="28"/>
          <w:lang w:val="en-US" w:eastAsia="zh-CN"/>
        </w:rPr>
        <w:t>水库设置有位移、沉障、水位监测设施:搪克水位尺部分损毁，无法正常使用:位移、沉降没有相应观测数据。</w:t>
      </w:r>
    </w:p>
    <w:p w14:paraId="4F343C38">
      <w:pPr>
        <w:widowControl w:val="0"/>
        <w:numPr>
          <w:ilvl w:val="0"/>
          <w:numId w:val="1"/>
        </w:numPr>
        <w:wordWrap/>
        <w:adjustRightInd/>
        <w:snapToGrid/>
        <w:spacing w:line="520" w:lineRule="exact"/>
        <w:ind w:left="0" w:leftChars="0" w:right="0" w:firstLine="560" w:firstLineChars="200"/>
        <w:jc w:val="both"/>
        <w:textAlignment w:val="auto"/>
        <w:outlineLvl w:val="9"/>
        <w:rPr>
          <w:rFonts w:hint="eastAsia" w:eastAsia="楷体" w:cs="Times New Roman"/>
          <w:kern w:val="0"/>
          <w:sz w:val="28"/>
          <w:szCs w:val="28"/>
          <w:lang w:val="en-US" w:eastAsia="zh-CN"/>
        </w:rPr>
      </w:pPr>
      <w:r>
        <w:rPr>
          <w:rFonts w:hint="eastAsia" w:eastAsia="楷体" w:cs="Times New Roman"/>
          <w:kern w:val="0"/>
          <w:sz w:val="28"/>
          <w:szCs w:val="28"/>
          <w:lang w:val="en-US" w:eastAsia="zh-CN"/>
        </w:rPr>
        <w:t>水库库区及坝址处设有安全警示牌、坝顶未设置防浪墙。</w:t>
      </w:r>
    </w:p>
    <w:p w14:paraId="0E4C25ED">
      <w:pPr>
        <w:widowControl w:val="0"/>
        <w:numPr>
          <w:ilvl w:val="0"/>
          <w:numId w:val="0"/>
        </w:numPr>
        <w:wordWrap/>
        <w:adjustRightInd/>
        <w:snapToGrid/>
        <w:spacing w:line="520" w:lineRule="exact"/>
        <w:ind w:right="0"/>
        <w:jc w:val="both"/>
        <w:textAlignment w:val="auto"/>
        <w:outlineLvl w:val="9"/>
        <w:rPr>
          <w:rFonts w:hint="eastAsia" w:eastAsia="楷体" w:cs="Times New Roman"/>
          <w:kern w:val="0"/>
          <w:sz w:val="28"/>
          <w:szCs w:val="28"/>
          <w:lang w:val="en-US" w:eastAsia="zh-CN"/>
        </w:rPr>
      </w:pPr>
    </w:p>
    <w:p w14:paraId="042A6631">
      <w:pPr>
        <w:widowControl w:val="0"/>
        <w:numPr>
          <w:ilvl w:val="0"/>
          <w:numId w:val="0"/>
        </w:numPr>
        <w:wordWrap/>
        <w:adjustRightInd/>
        <w:snapToGrid/>
        <w:spacing w:line="520" w:lineRule="exact"/>
        <w:ind w:right="0"/>
        <w:jc w:val="both"/>
        <w:textAlignment w:val="auto"/>
        <w:outlineLvl w:val="9"/>
        <w:rPr>
          <w:rFonts w:hint="eastAsia" w:eastAsia="楷体" w:cs="Times New Roman"/>
          <w:kern w:val="0"/>
          <w:sz w:val="28"/>
          <w:szCs w:val="28"/>
          <w:lang w:val="en-US" w:eastAsia="zh-CN"/>
        </w:rPr>
      </w:pPr>
    </w:p>
    <w:p w14:paraId="0D1FB379">
      <w:pPr>
        <w:widowControl w:val="0"/>
        <w:wordWrap/>
        <w:adjustRightInd/>
        <w:snapToGrid/>
        <w:spacing w:line="520" w:lineRule="exact"/>
        <w:ind w:right="0" w:firstLine="560" w:firstLineChars="200"/>
        <w:jc w:val="both"/>
        <w:textAlignment w:val="auto"/>
        <w:outlineLvl w:val="9"/>
        <w:rPr>
          <w:rFonts w:hint="eastAsia" w:eastAsia="楷体" w:cs="Times New Roman"/>
          <w:kern w:val="0"/>
          <w:sz w:val="28"/>
          <w:szCs w:val="28"/>
          <w:lang w:val="en-US" w:eastAsia="zh-CN"/>
        </w:rPr>
      </w:pPr>
      <w:r>
        <w:rPr>
          <w:rFonts w:hint="eastAsia" w:eastAsia="楷体" w:cs="Times New Roman"/>
          <w:kern w:val="0"/>
          <w:sz w:val="28"/>
          <w:szCs w:val="28"/>
          <w:lang w:val="en-US" w:eastAsia="zh-CN"/>
        </w:rPr>
        <w:t>主要建议如下：</w:t>
      </w:r>
    </w:p>
    <w:p w14:paraId="39DF2329">
      <w:pPr>
        <w:widowControl w:val="0"/>
        <w:numPr>
          <w:ilvl w:val="0"/>
          <w:numId w:val="2"/>
        </w:numPr>
        <w:wordWrap/>
        <w:adjustRightInd/>
        <w:snapToGrid/>
        <w:spacing w:line="520" w:lineRule="exact"/>
        <w:ind w:right="0" w:firstLine="560" w:firstLineChars="200"/>
        <w:jc w:val="both"/>
        <w:textAlignment w:val="auto"/>
        <w:outlineLvl w:val="9"/>
        <w:rPr>
          <w:rFonts w:hint="eastAsia" w:eastAsia="楷体" w:cs="Times New Roman"/>
          <w:kern w:val="0"/>
          <w:sz w:val="28"/>
          <w:szCs w:val="28"/>
          <w:lang w:val="en-US" w:eastAsia="zh-CN"/>
        </w:rPr>
      </w:pPr>
      <w:r>
        <w:rPr>
          <w:rFonts w:hint="eastAsia" w:eastAsia="楷体" w:cs="Times New Roman"/>
          <w:kern w:val="0"/>
          <w:sz w:val="28"/>
          <w:szCs w:val="28"/>
          <w:lang w:val="en-US" w:eastAsia="zh-CN"/>
        </w:rPr>
        <w:t>加强水库大坝日常维修养护工作和安全检测巡查工作，并积极采取相应的加固措施，加强对水库的管理，确保大坝运行安全。</w:t>
      </w:r>
    </w:p>
    <w:p w14:paraId="43D13725">
      <w:pPr>
        <w:widowControl w:val="0"/>
        <w:numPr>
          <w:ilvl w:val="0"/>
          <w:numId w:val="2"/>
        </w:numPr>
        <w:wordWrap/>
        <w:adjustRightInd/>
        <w:snapToGrid/>
        <w:spacing w:line="520" w:lineRule="exact"/>
        <w:ind w:right="0" w:firstLine="560" w:firstLineChars="200"/>
        <w:jc w:val="both"/>
        <w:textAlignment w:val="auto"/>
        <w:outlineLvl w:val="9"/>
        <w:rPr>
          <w:rFonts w:hint="eastAsia" w:eastAsia="楷体" w:cs="Times New Roman"/>
          <w:kern w:val="0"/>
          <w:sz w:val="28"/>
          <w:szCs w:val="28"/>
          <w:lang w:val="en-US" w:eastAsia="zh-CN"/>
        </w:rPr>
      </w:pPr>
      <w:r>
        <w:rPr>
          <w:rFonts w:hint="eastAsia" w:eastAsia="楷体" w:cs="Times New Roman"/>
          <w:kern w:val="0"/>
          <w:sz w:val="28"/>
          <w:szCs w:val="28"/>
          <w:lang w:val="en-US" w:eastAsia="zh-CN"/>
        </w:rPr>
        <w:t>建议清除库区内违章搭盖建筑。</w:t>
      </w:r>
    </w:p>
    <w:p w14:paraId="060C92BD">
      <w:pPr>
        <w:widowControl w:val="0"/>
        <w:numPr>
          <w:ilvl w:val="0"/>
          <w:numId w:val="2"/>
        </w:numPr>
        <w:wordWrap/>
        <w:adjustRightInd/>
        <w:snapToGrid/>
        <w:spacing w:line="520" w:lineRule="exact"/>
        <w:ind w:right="0" w:firstLine="560" w:firstLineChars="200"/>
        <w:jc w:val="both"/>
        <w:textAlignment w:val="auto"/>
        <w:outlineLvl w:val="9"/>
        <w:rPr>
          <w:rFonts w:hint="eastAsia" w:eastAsia="楷体" w:cs="Times New Roman"/>
          <w:kern w:val="0"/>
          <w:sz w:val="28"/>
          <w:szCs w:val="28"/>
          <w:lang w:val="en-US" w:eastAsia="zh-CN"/>
        </w:rPr>
      </w:pPr>
      <w:r>
        <w:rPr>
          <w:rFonts w:hint="eastAsia" w:eastAsia="楷体" w:cs="Times New Roman"/>
          <w:kern w:val="0"/>
          <w:sz w:val="28"/>
          <w:szCs w:val="28"/>
          <w:lang w:val="en-US" w:eastAsia="zh-CN"/>
        </w:rPr>
        <w:t>建议对水文观测设施进行完善，安排做好大坝位移、沉降双测记录：更换水库现有损毁的搪瓷水位尺。</w:t>
      </w:r>
    </w:p>
    <w:p w14:paraId="79E94C74">
      <w:pPr>
        <w:widowControl w:val="0"/>
        <w:numPr>
          <w:ilvl w:val="0"/>
          <w:numId w:val="2"/>
        </w:numPr>
        <w:wordWrap/>
        <w:adjustRightInd/>
        <w:snapToGrid/>
        <w:spacing w:line="520" w:lineRule="exact"/>
        <w:ind w:right="0" w:firstLine="560" w:firstLineChars="200"/>
        <w:jc w:val="both"/>
        <w:textAlignment w:val="auto"/>
        <w:outlineLvl w:val="9"/>
        <w:rPr>
          <w:rFonts w:hint="eastAsia" w:eastAsia="楷体" w:cs="Times New Roman"/>
          <w:kern w:val="0"/>
          <w:sz w:val="28"/>
          <w:szCs w:val="28"/>
          <w:lang w:val="en-US" w:eastAsia="zh-CN"/>
        </w:rPr>
      </w:pPr>
      <w:r>
        <w:rPr>
          <w:rFonts w:hint="eastAsia" w:eastAsia="楷体" w:cs="Times New Roman"/>
          <w:kern w:val="0"/>
          <w:sz w:val="28"/>
          <w:szCs w:val="28"/>
          <w:lang w:val="en-US" w:eastAsia="zh-CN"/>
        </w:rPr>
        <w:t>建议对主坝坝体进行局部白妈蚁防治，以消除蚁患。</w:t>
      </w:r>
    </w:p>
    <w:p w14:paraId="1208EC31">
      <w:pPr>
        <w:widowControl w:val="0"/>
        <w:numPr>
          <w:ilvl w:val="0"/>
          <w:numId w:val="2"/>
        </w:numPr>
        <w:wordWrap/>
        <w:adjustRightInd/>
        <w:snapToGrid/>
        <w:spacing w:line="520" w:lineRule="exact"/>
        <w:ind w:right="0" w:firstLine="560" w:firstLineChars="200"/>
        <w:jc w:val="both"/>
        <w:textAlignment w:val="auto"/>
        <w:outlineLvl w:val="9"/>
        <w:rPr>
          <w:rFonts w:hint="eastAsia" w:eastAsia="楷体" w:cs="Times New Roman"/>
          <w:kern w:val="0"/>
          <w:sz w:val="28"/>
          <w:szCs w:val="28"/>
          <w:lang w:val="en-US" w:eastAsia="zh-CN"/>
        </w:rPr>
      </w:pPr>
      <w:r>
        <w:rPr>
          <w:rFonts w:hint="eastAsia" w:eastAsia="楷体" w:cs="Times New Roman"/>
          <w:kern w:val="0"/>
          <w:sz w:val="28"/>
          <w:szCs w:val="28"/>
          <w:lang w:val="en-US" w:eastAsia="zh-CN"/>
        </w:rPr>
        <w:t>建议对主坝背水坡进行除草，对草皮护坡进行整修加固，修排水棱体。</w:t>
      </w:r>
    </w:p>
    <w:p w14:paraId="4F81F002">
      <w:pPr>
        <w:widowControl w:val="0"/>
        <w:numPr>
          <w:ilvl w:val="0"/>
          <w:numId w:val="2"/>
        </w:numPr>
        <w:wordWrap/>
        <w:adjustRightInd/>
        <w:snapToGrid/>
        <w:spacing w:line="520" w:lineRule="exact"/>
        <w:ind w:right="0" w:firstLine="560" w:firstLineChars="200"/>
        <w:jc w:val="both"/>
        <w:textAlignment w:val="auto"/>
        <w:outlineLvl w:val="9"/>
        <w:rPr>
          <w:rFonts w:hint="eastAsia" w:eastAsia="楷体" w:cs="Times New Roman"/>
          <w:kern w:val="0"/>
          <w:sz w:val="28"/>
          <w:szCs w:val="28"/>
          <w:lang w:val="en-US" w:eastAsia="zh-CN"/>
        </w:rPr>
      </w:pPr>
      <w:r>
        <w:rPr>
          <w:rFonts w:hint="eastAsia" w:eastAsia="楷体" w:cs="Times New Roman"/>
          <w:kern w:val="0"/>
          <w:sz w:val="28"/>
          <w:szCs w:val="28"/>
          <w:lang w:val="en-US" w:eastAsia="zh-CN"/>
        </w:rPr>
        <w:t>建议对溢洪道泄槽段杂草、杂物、灌木进行清除，使之满足安全泄洪要求。</w:t>
      </w:r>
    </w:p>
    <w:p w14:paraId="30A19B25">
      <w:pPr>
        <w:widowControl w:val="0"/>
        <w:numPr>
          <w:ilvl w:val="0"/>
          <w:numId w:val="2"/>
        </w:numPr>
        <w:wordWrap/>
        <w:adjustRightInd/>
        <w:snapToGrid/>
        <w:spacing w:line="520" w:lineRule="exact"/>
        <w:ind w:right="0" w:firstLine="560" w:firstLineChars="200"/>
        <w:jc w:val="both"/>
        <w:textAlignment w:val="auto"/>
        <w:outlineLvl w:val="9"/>
        <w:rPr>
          <w:rFonts w:hint="eastAsia" w:eastAsia="楷体" w:cs="Times New Roman"/>
          <w:kern w:val="0"/>
          <w:sz w:val="28"/>
          <w:szCs w:val="28"/>
          <w:lang w:val="en-US" w:eastAsia="zh-CN"/>
        </w:rPr>
      </w:pPr>
      <w:r>
        <w:rPr>
          <w:rFonts w:hint="eastAsia" w:eastAsia="楷体" w:cs="Times New Roman"/>
          <w:kern w:val="0"/>
          <w:sz w:val="28"/>
          <w:szCs w:val="28"/>
          <w:lang w:val="en-US" w:eastAsia="zh-CN"/>
        </w:rPr>
        <w:t>建议对输水涵洞采用爬行机器人进行检查。</w:t>
      </w:r>
    </w:p>
    <w:p w14:paraId="11DFBBB5">
      <w:pPr>
        <w:pStyle w:val="4"/>
        <w:rPr>
          <w:rFonts w:hint="default" w:ascii="Times New Roman" w:hAnsi="Times New Roman" w:eastAsia="楷体" w:cs="Times New Roman"/>
        </w:rPr>
      </w:pPr>
      <w:bookmarkStart w:id="7" w:name="_Toc28284"/>
      <w:r>
        <w:rPr>
          <w:rFonts w:hint="default" w:ascii="Times New Roman" w:hAnsi="Times New Roman" w:eastAsia="楷体" w:cs="Times New Roman"/>
          <w:kern w:val="0"/>
          <w:sz w:val="28"/>
          <w:szCs w:val="28"/>
        </w:rPr>
        <w:t>2.3</w:t>
      </w:r>
      <w:r>
        <w:rPr>
          <w:rFonts w:hint="default" w:ascii="Times New Roman" w:hAnsi="Times New Roman" w:eastAsia="楷体" w:cs="Times New Roman"/>
        </w:rPr>
        <w:t>水情工情测报系统及观测资料整理</w:t>
      </w:r>
      <w:bookmarkEnd w:id="7"/>
    </w:p>
    <w:p w14:paraId="68B11703">
      <w:pPr>
        <w:widowControl w:val="0"/>
        <w:wordWrap/>
        <w:autoSpaceDN w:val="0"/>
        <w:adjustRightInd/>
        <w:snapToGrid/>
        <w:spacing w:line="520" w:lineRule="exact"/>
        <w:ind w:left="0" w:leftChars="0" w:right="0" w:firstLine="560" w:firstLineChars="200"/>
        <w:jc w:val="both"/>
        <w:textAlignment w:val="auto"/>
        <w:outlineLvl w:val="9"/>
        <w:rPr>
          <w:rFonts w:hint="default" w:ascii="Times New Roman" w:hAnsi="Times New Roman" w:eastAsia="楷体" w:cs="Times New Roman"/>
          <w:color w:val="auto"/>
          <w:sz w:val="28"/>
          <w:szCs w:val="28"/>
        </w:rPr>
      </w:pPr>
      <w:r>
        <w:rPr>
          <w:rFonts w:hint="eastAsia" w:eastAsia="楷体" w:cs="Times New Roman"/>
          <w:color w:val="auto"/>
          <w:sz w:val="28"/>
          <w:szCs w:val="28"/>
          <w:lang w:eastAsia="zh-CN"/>
        </w:rPr>
        <w:t>石门坑水库已设置自动监测雨量水位站</w:t>
      </w:r>
      <w:r>
        <w:rPr>
          <w:rFonts w:hint="default" w:ascii="Times New Roman" w:hAnsi="Times New Roman" w:eastAsia="楷体" w:cs="Times New Roman"/>
          <w:color w:val="auto"/>
          <w:sz w:val="28"/>
          <w:szCs w:val="28"/>
        </w:rPr>
        <w:t>。</w:t>
      </w:r>
    </w:p>
    <w:p w14:paraId="5428E02A">
      <w:pPr>
        <w:spacing w:line="360" w:lineRule="auto"/>
        <w:ind w:firstLine="560" w:firstLineChars="200"/>
        <w:rPr>
          <w:rFonts w:hint="default" w:ascii="Times New Roman" w:hAnsi="Times New Roman" w:eastAsia="楷体" w:cs="Times New Roman"/>
          <w:sz w:val="28"/>
          <w:szCs w:val="28"/>
        </w:rPr>
      </w:pPr>
    </w:p>
    <w:p w14:paraId="320F46DD">
      <w:pPr>
        <w:spacing w:line="360" w:lineRule="auto"/>
        <w:ind w:firstLine="560" w:firstLineChars="200"/>
        <w:rPr>
          <w:rFonts w:hint="default" w:ascii="Times New Roman" w:hAnsi="Times New Roman" w:eastAsia="楷体" w:cs="Times New Roman"/>
          <w:sz w:val="28"/>
          <w:szCs w:val="28"/>
        </w:rPr>
      </w:pPr>
    </w:p>
    <w:p w14:paraId="7923C5B7">
      <w:pPr>
        <w:spacing w:line="360" w:lineRule="auto"/>
        <w:ind w:firstLine="560" w:firstLineChars="200"/>
        <w:rPr>
          <w:rFonts w:hint="default" w:ascii="Times New Roman" w:hAnsi="Times New Roman" w:eastAsia="楷体" w:cs="Times New Roman"/>
          <w:sz w:val="28"/>
          <w:szCs w:val="28"/>
        </w:rPr>
      </w:pPr>
    </w:p>
    <w:p w14:paraId="1DC0BD8F">
      <w:pPr>
        <w:spacing w:line="360" w:lineRule="auto"/>
        <w:ind w:firstLine="560" w:firstLineChars="200"/>
        <w:rPr>
          <w:rFonts w:hint="default" w:ascii="Times New Roman" w:hAnsi="Times New Roman" w:eastAsia="楷体" w:cs="Times New Roman"/>
          <w:sz w:val="28"/>
          <w:szCs w:val="28"/>
        </w:rPr>
      </w:pPr>
    </w:p>
    <w:p w14:paraId="4B5DA849">
      <w:pPr>
        <w:spacing w:line="360" w:lineRule="auto"/>
        <w:ind w:firstLine="560" w:firstLineChars="200"/>
        <w:rPr>
          <w:rFonts w:hint="default" w:ascii="Times New Roman" w:hAnsi="Times New Roman" w:eastAsia="楷体" w:cs="Times New Roman"/>
          <w:sz w:val="28"/>
          <w:szCs w:val="28"/>
        </w:rPr>
      </w:pPr>
    </w:p>
    <w:p w14:paraId="467BB051">
      <w:pPr>
        <w:spacing w:line="360" w:lineRule="auto"/>
        <w:ind w:firstLine="560" w:firstLineChars="200"/>
        <w:rPr>
          <w:rFonts w:hint="default" w:ascii="Times New Roman" w:hAnsi="Times New Roman" w:eastAsia="楷体" w:cs="Times New Roman"/>
          <w:sz w:val="28"/>
          <w:szCs w:val="28"/>
        </w:rPr>
      </w:pPr>
    </w:p>
    <w:p w14:paraId="699E56B8">
      <w:pPr>
        <w:spacing w:line="360" w:lineRule="auto"/>
        <w:rPr>
          <w:rFonts w:hint="default" w:ascii="Times New Roman" w:hAnsi="Times New Roman" w:eastAsia="楷体" w:cs="Times New Roman"/>
          <w:sz w:val="28"/>
          <w:szCs w:val="28"/>
        </w:rPr>
      </w:pPr>
    </w:p>
    <w:p w14:paraId="0D212A1D">
      <w:pPr>
        <w:pStyle w:val="3"/>
        <w:keepNext/>
        <w:keepLines/>
        <w:widowControl w:val="0"/>
        <w:wordWrap/>
        <w:adjustRightInd/>
        <w:snapToGrid/>
        <w:spacing w:beforeLines="50" w:afterLines="50" w:line="360" w:lineRule="auto"/>
        <w:jc w:val="center"/>
        <w:textAlignment w:val="auto"/>
        <w:rPr>
          <w:rFonts w:hint="default" w:ascii="Times New Roman" w:hAnsi="Times New Roman" w:eastAsia="楷体" w:cs="Times New Roman"/>
          <w:b/>
          <w:bCs/>
          <w:kern w:val="0"/>
          <w:sz w:val="32"/>
          <w:szCs w:val="32"/>
        </w:rPr>
      </w:pPr>
      <w:bookmarkStart w:id="8" w:name="_Toc29389"/>
      <w:r>
        <w:rPr>
          <w:rFonts w:hint="default" w:ascii="Times New Roman" w:hAnsi="Times New Roman" w:eastAsia="楷体" w:cs="Times New Roman"/>
          <w:b/>
          <w:bCs/>
          <w:kern w:val="0"/>
          <w:sz w:val="32"/>
          <w:szCs w:val="32"/>
        </w:rPr>
        <w:t>3  水库大坝防洪情况</w:t>
      </w:r>
      <w:bookmarkEnd w:id="8"/>
    </w:p>
    <w:p w14:paraId="60D99752">
      <w:pPr>
        <w:pStyle w:val="4"/>
        <w:spacing w:beforeLines="50" w:afterLines="50" w:line="360" w:lineRule="auto"/>
        <w:contextualSpacing/>
        <w:rPr>
          <w:rFonts w:hint="default" w:ascii="Times New Roman" w:hAnsi="Times New Roman" w:eastAsia="楷体" w:cs="Times New Roman"/>
          <w:kern w:val="0"/>
          <w:sz w:val="28"/>
          <w:szCs w:val="28"/>
        </w:rPr>
      </w:pPr>
      <w:bookmarkStart w:id="9" w:name="_Toc6287"/>
      <w:r>
        <w:rPr>
          <w:rFonts w:hint="default" w:ascii="Times New Roman" w:hAnsi="Times New Roman" w:eastAsia="楷体" w:cs="Times New Roman"/>
          <w:kern w:val="0"/>
          <w:sz w:val="28"/>
          <w:szCs w:val="28"/>
        </w:rPr>
        <w:t>3.1 水库防洪标准</w:t>
      </w:r>
      <w:bookmarkEnd w:id="9"/>
    </w:p>
    <w:p w14:paraId="1DAF07D5">
      <w:pPr>
        <w:widowControl w:val="0"/>
        <w:wordWrap/>
        <w:autoSpaceDE w:val="0"/>
        <w:autoSpaceDN w:val="0"/>
        <w:adjustRightInd/>
        <w:snapToGrid w:val="0"/>
        <w:spacing w:line="520" w:lineRule="exact"/>
        <w:ind w:left="0" w:leftChars="0" w:right="0" w:firstLine="560" w:firstLineChars="200"/>
        <w:jc w:val="both"/>
        <w:textAlignment w:val="auto"/>
        <w:outlineLvl w:val="9"/>
        <w:rPr>
          <w:rFonts w:hint="default" w:ascii="Times New Roman" w:hAnsi="Times New Roman" w:eastAsia="楷体" w:cs="Times New Roman"/>
          <w:sz w:val="28"/>
          <w:szCs w:val="28"/>
        </w:rPr>
      </w:pPr>
      <w:r>
        <w:rPr>
          <w:rFonts w:hint="default" w:ascii="Times New Roman" w:hAnsi="Times New Roman" w:eastAsia="楷体" w:cs="Times New Roman"/>
          <w:sz w:val="28"/>
          <w:szCs w:val="28"/>
        </w:rPr>
        <w:t>根据水利部发布的《水利水电工程等级划分及洪水标准》(SL252-20</w:t>
      </w:r>
      <w:r>
        <w:rPr>
          <w:rFonts w:hint="eastAsia" w:eastAsia="楷体" w:cs="Times New Roman"/>
          <w:sz w:val="28"/>
          <w:szCs w:val="28"/>
          <w:lang w:val="en-US" w:eastAsia="zh-CN"/>
        </w:rPr>
        <w:t>14</w:t>
      </w:r>
      <w:r>
        <w:rPr>
          <w:rFonts w:hint="default" w:ascii="Times New Roman" w:hAnsi="Times New Roman" w:eastAsia="楷体" w:cs="Times New Roman"/>
          <w:sz w:val="28"/>
          <w:szCs w:val="28"/>
        </w:rPr>
        <w:t>)，</w:t>
      </w:r>
      <w:r>
        <w:rPr>
          <w:rFonts w:hint="eastAsia" w:eastAsia="楷体" w:cs="Times New Roman"/>
          <w:sz w:val="28"/>
          <w:szCs w:val="28"/>
          <w:lang w:eastAsia="zh-CN"/>
        </w:rPr>
        <w:t>石门坑水库</w:t>
      </w:r>
      <w:r>
        <w:rPr>
          <w:rFonts w:hint="default" w:ascii="Times New Roman" w:hAnsi="Times New Roman" w:eastAsia="楷体" w:cs="Times New Roman"/>
          <w:sz w:val="28"/>
          <w:szCs w:val="28"/>
        </w:rPr>
        <w:t>为小（1）型水库，属Ⅳ等工程</w:t>
      </w:r>
      <w:r>
        <w:rPr>
          <w:rFonts w:hint="eastAsia" w:eastAsia="楷体" w:cs="Times New Roman"/>
          <w:sz w:val="28"/>
          <w:szCs w:val="28"/>
          <w:lang w:eastAsia="zh-CN"/>
        </w:rPr>
        <w:t>，</w:t>
      </w:r>
      <w:r>
        <w:rPr>
          <w:rFonts w:hint="default" w:ascii="Times New Roman" w:hAnsi="Times New Roman" w:eastAsia="楷体" w:cs="Times New Roman"/>
          <w:sz w:val="28"/>
          <w:szCs w:val="28"/>
        </w:rPr>
        <w:t>设计洪水标准为</w:t>
      </w:r>
      <w:r>
        <w:rPr>
          <w:rFonts w:hint="eastAsia" w:eastAsia="楷体" w:cs="Times New Roman"/>
          <w:sz w:val="28"/>
          <w:szCs w:val="28"/>
          <w:lang w:val="en-US" w:eastAsia="zh-CN"/>
        </w:rPr>
        <w:t>50</w:t>
      </w:r>
      <w:r>
        <w:rPr>
          <w:rFonts w:hint="default" w:ascii="Times New Roman" w:hAnsi="Times New Roman" w:eastAsia="楷体" w:cs="Times New Roman"/>
          <w:sz w:val="28"/>
          <w:szCs w:val="28"/>
        </w:rPr>
        <w:t>年一遇，校核洪水标准为</w:t>
      </w:r>
      <w:r>
        <w:rPr>
          <w:rFonts w:hint="eastAsia" w:eastAsia="楷体" w:cs="Times New Roman"/>
          <w:sz w:val="28"/>
          <w:szCs w:val="28"/>
          <w:lang w:val="en-US" w:eastAsia="zh-CN"/>
        </w:rPr>
        <w:t>5</w:t>
      </w:r>
      <w:r>
        <w:rPr>
          <w:rFonts w:hint="default" w:ascii="Times New Roman" w:hAnsi="Times New Roman" w:eastAsia="楷体" w:cs="Times New Roman"/>
          <w:sz w:val="28"/>
          <w:szCs w:val="28"/>
        </w:rPr>
        <w:t>00年一遇。</w:t>
      </w:r>
    </w:p>
    <w:p w14:paraId="24EC0DFB">
      <w:pPr>
        <w:pStyle w:val="4"/>
        <w:spacing w:beforeLines="50" w:afterLines="50" w:line="360" w:lineRule="auto"/>
        <w:contextualSpacing/>
        <w:rPr>
          <w:rFonts w:hint="default" w:ascii="Times New Roman" w:hAnsi="Times New Roman" w:eastAsia="楷体" w:cs="Times New Roman"/>
          <w:kern w:val="0"/>
          <w:sz w:val="28"/>
          <w:szCs w:val="28"/>
        </w:rPr>
      </w:pPr>
      <w:bookmarkStart w:id="10" w:name="_Toc1684"/>
      <w:r>
        <w:rPr>
          <w:rFonts w:hint="default" w:ascii="Times New Roman" w:hAnsi="Times New Roman" w:eastAsia="楷体" w:cs="Times New Roman"/>
          <w:kern w:val="0"/>
          <w:sz w:val="28"/>
          <w:szCs w:val="28"/>
        </w:rPr>
        <w:t>3.2 水库特征曲线</w:t>
      </w:r>
      <w:bookmarkEnd w:id="10"/>
    </w:p>
    <w:p w14:paraId="2E373B27">
      <w:pPr>
        <w:widowControl w:val="0"/>
        <w:wordWrap/>
        <w:autoSpaceDE w:val="0"/>
        <w:autoSpaceDN w:val="0"/>
        <w:adjustRightInd/>
        <w:snapToGrid w:val="0"/>
        <w:spacing w:line="520" w:lineRule="exact"/>
        <w:ind w:left="0" w:leftChars="0" w:right="0" w:firstLine="560" w:firstLineChars="200"/>
        <w:jc w:val="both"/>
        <w:textAlignment w:val="auto"/>
        <w:outlineLvl w:val="9"/>
        <w:rPr>
          <w:rFonts w:hint="default" w:ascii="Times New Roman" w:hAnsi="Times New Roman" w:eastAsia="楷体" w:cs="Times New Roman"/>
          <w:sz w:val="28"/>
          <w:szCs w:val="28"/>
          <w:lang w:eastAsia="zh-CN"/>
        </w:rPr>
      </w:pPr>
      <w:bookmarkStart w:id="11" w:name="OLE_LINK4"/>
      <w:r>
        <w:rPr>
          <w:rFonts w:hint="default" w:ascii="Times New Roman" w:hAnsi="Times New Roman" w:eastAsia="楷体" w:cs="Times New Roman"/>
          <w:sz w:val="28"/>
          <w:szCs w:val="28"/>
          <w:lang w:eastAsia="zh-CN"/>
        </w:rPr>
        <w:t>（</w:t>
      </w:r>
      <w:r>
        <w:rPr>
          <w:rFonts w:hint="default" w:ascii="Times New Roman" w:hAnsi="Times New Roman" w:eastAsia="楷体" w:cs="Times New Roman"/>
          <w:sz w:val="28"/>
          <w:szCs w:val="28"/>
          <w:lang w:val="en-US" w:eastAsia="zh-CN"/>
        </w:rPr>
        <w:t>1</w:t>
      </w:r>
      <w:r>
        <w:rPr>
          <w:rFonts w:hint="default" w:ascii="Times New Roman" w:hAnsi="Times New Roman" w:eastAsia="楷体" w:cs="Times New Roman"/>
          <w:sz w:val="28"/>
          <w:szCs w:val="28"/>
          <w:lang w:eastAsia="zh-CN"/>
        </w:rPr>
        <w:t>）</w:t>
      </w:r>
      <w:r>
        <w:rPr>
          <w:rFonts w:hint="eastAsia" w:eastAsia="楷体" w:cs="Times New Roman"/>
          <w:sz w:val="28"/>
          <w:szCs w:val="28"/>
          <w:lang w:eastAsia="zh-CN"/>
        </w:rPr>
        <w:t>石门坑水库</w:t>
      </w:r>
      <w:r>
        <w:rPr>
          <w:rFonts w:hint="default" w:ascii="Times New Roman" w:hAnsi="Times New Roman" w:eastAsia="楷体" w:cs="Times New Roman"/>
          <w:sz w:val="28"/>
          <w:szCs w:val="28"/>
          <w:lang w:eastAsia="zh-CN"/>
        </w:rPr>
        <w:t>库容曲线</w:t>
      </w:r>
    </w:p>
    <w:bookmarkEnd w:id="11"/>
    <w:p w14:paraId="05D21E16">
      <w:pPr>
        <w:widowControl w:val="0"/>
        <w:wordWrap/>
        <w:autoSpaceDE w:val="0"/>
        <w:autoSpaceDN w:val="0"/>
        <w:adjustRightInd/>
        <w:snapToGrid w:val="0"/>
        <w:spacing w:line="520" w:lineRule="exact"/>
        <w:ind w:left="0" w:leftChars="0" w:right="0" w:firstLine="560" w:firstLineChars="200"/>
        <w:jc w:val="both"/>
        <w:textAlignment w:val="auto"/>
        <w:outlineLvl w:val="9"/>
        <w:rPr>
          <w:rFonts w:hint="default" w:ascii="Times New Roman" w:hAnsi="Times New Roman" w:eastAsia="楷体" w:cs="Times New Roman"/>
          <w:sz w:val="28"/>
          <w:szCs w:val="28"/>
        </w:rPr>
      </w:pPr>
      <w:r>
        <w:rPr>
          <w:rFonts w:hint="eastAsia" w:eastAsia="楷体" w:cs="Times New Roman"/>
          <w:sz w:val="28"/>
          <w:szCs w:val="28"/>
          <w:lang w:eastAsia="zh-CN"/>
        </w:rPr>
        <w:t>石门坑水库</w:t>
      </w:r>
      <w:r>
        <w:rPr>
          <w:rFonts w:hint="default" w:ascii="Times New Roman" w:hAnsi="Times New Roman" w:eastAsia="楷体" w:cs="Times New Roman"/>
          <w:sz w:val="28"/>
          <w:szCs w:val="28"/>
        </w:rPr>
        <w:t>坝址水位库容关系曲线见表</w:t>
      </w:r>
      <w:r>
        <w:rPr>
          <w:rFonts w:hint="default" w:ascii="Times New Roman" w:hAnsi="Times New Roman" w:eastAsia="楷体" w:cs="Times New Roman"/>
          <w:sz w:val="28"/>
          <w:szCs w:val="28"/>
          <w:lang w:val="en-US" w:eastAsia="zh-CN"/>
        </w:rPr>
        <w:t>3</w:t>
      </w:r>
      <w:r>
        <w:rPr>
          <w:rFonts w:hint="default" w:ascii="Times New Roman" w:hAnsi="Times New Roman" w:eastAsia="楷体" w:cs="Times New Roman"/>
          <w:sz w:val="28"/>
          <w:szCs w:val="28"/>
        </w:rPr>
        <w:t>-</w:t>
      </w:r>
      <w:r>
        <w:rPr>
          <w:rFonts w:hint="default" w:ascii="Times New Roman" w:hAnsi="Times New Roman" w:eastAsia="楷体" w:cs="Times New Roman"/>
          <w:sz w:val="28"/>
          <w:szCs w:val="28"/>
          <w:lang w:val="en-US" w:eastAsia="zh-CN"/>
        </w:rPr>
        <w:t>1</w:t>
      </w:r>
      <w:r>
        <w:rPr>
          <w:rFonts w:hint="default" w:ascii="Times New Roman" w:hAnsi="Times New Roman" w:eastAsia="楷体" w:cs="Times New Roman"/>
          <w:sz w:val="28"/>
          <w:szCs w:val="28"/>
        </w:rPr>
        <w:t>。</w:t>
      </w:r>
    </w:p>
    <w:p w14:paraId="1A72E0D6">
      <w:pPr>
        <w:pStyle w:val="14"/>
        <w:jc w:val="both"/>
        <w:rPr>
          <w:rFonts w:hint="default" w:ascii="Times New Roman" w:hAnsi="Times New Roman" w:eastAsia="楷体" w:cs="Times New Roman"/>
          <w:b/>
          <w:bCs/>
          <w:color w:val="000000"/>
          <w:sz w:val="28"/>
          <w:szCs w:val="28"/>
        </w:rPr>
      </w:pPr>
      <w:r>
        <w:rPr>
          <w:rFonts w:hint="default" w:ascii="Times New Roman" w:hAnsi="Times New Roman" w:eastAsia="楷体" w:cs="Times New Roman"/>
          <w:b/>
          <w:bCs/>
          <w:color w:val="000000"/>
          <w:sz w:val="28"/>
          <w:szCs w:val="28"/>
          <w:lang w:eastAsia="zh-CN"/>
        </w:rPr>
        <w:t>表</w:t>
      </w:r>
      <w:r>
        <w:rPr>
          <w:rFonts w:hint="default" w:ascii="Times New Roman" w:hAnsi="Times New Roman" w:eastAsia="楷体" w:cs="Times New Roman"/>
          <w:b/>
          <w:bCs/>
          <w:color w:val="000000"/>
          <w:sz w:val="28"/>
          <w:szCs w:val="28"/>
          <w:lang w:val="en-US" w:eastAsia="zh-CN"/>
        </w:rPr>
        <w:t xml:space="preserve">3-1  </w:t>
      </w:r>
      <w:r>
        <w:rPr>
          <w:rFonts w:hint="eastAsia" w:eastAsia="楷体" w:cs="Times New Roman"/>
          <w:b/>
          <w:bCs/>
          <w:color w:val="000000"/>
          <w:sz w:val="28"/>
          <w:szCs w:val="28"/>
          <w:lang w:val="en-US" w:eastAsia="zh-CN"/>
        </w:rPr>
        <w:t xml:space="preserve">            </w:t>
      </w:r>
      <w:r>
        <w:rPr>
          <w:rFonts w:hint="default" w:ascii="Times New Roman" w:hAnsi="Times New Roman" w:eastAsia="楷体" w:cs="Times New Roman"/>
          <w:b/>
          <w:bCs/>
          <w:color w:val="000000"/>
          <w:sz w:val="28"/>
          <w:szCs w:val="28"/>
          <w:lang w:val="en-US" w:eastAsia="zh-CN"/>
        </w:rPr>
        <w:t xml:space="preserve"> </w:t>
      </w:r>
      <w:r>
        <w:rPr>
          <w:rFonts w:hint="default" w:ascii="Times New Roman" w:hAnsi="Times New Roman" w:eastAsia="楷体" w:cs="Times New Roman"/>
          <w:b/>
          <w:bCs/>
          <w:color w:val="000000"/>
          <w:sz w:val="28"/>
          <w:szCs w:val="28"/>
        </w:rPr>
        <w:t>坝址水位库容关系曲线表</w:t>
      </w:r>
    </w:p>
    <w:tbl>
      <w:tblPr>
        <w:tblStyle w:val="10"/>
        <w:tblW w:w="834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2085"/>
        <w:gridCol w:w="2085"/>
        <w:gridCol w:w="2085"/>
        <w:gridCol w:w="2087"/>
      </w:tblGrid>
      <w:tr w14:paraId="7243E5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5" w:hRule="atLeast"/>
        </w:trPr>
        <w:tc>
          <w:tcPr>
            <w:tcW w:w="2085" w:type="dxa"/>
            <w:tcBorders>
              <w:top w:val="single" w:color="000000" w:sz="12" w:space="0"/>
              <w:left w:val="single" w:color="000000" w:sz="12" w:space="0"/>
              <w:bottom w:val="single" w:color="000000" w:sz="12" w:space="0"/>
              <w:right w:val="single" w:color="000000" w:sz="12" w:space="0"/>
            </w:tcBorders>
            <w:tcMar>
              <w:top w:w="15" w:type="dxa"/>
              <w:left w:w="15" w:type="dxa"/>
              <w:right w:w="15" w:type="dxa"/>
            </w:tcMar>
            <w:vAlign w:val="center"/>
          </w:tcPr>
          <w:p w14:paraId="7F16E989">
            <w:pPr>
              <w:widowControl/>
              <w:wordWrap/>
              <w:adjustRightInd/>
              <w:snapToGrid/>
              <w:spacing w:before="0" w:beforeAutospacing="0" w:after="0" w:afterAutospacing="0" w:line="440" w:lineRule="exact"/>
              <w:ind w:left="0" w:right="0"/>
              <w:jc w:val="center"/>
              <w:textAlignment w:val="center"/>
              <w:rPr>
                <w:rFonts w:hint="default" w:ascii="Times New Roman" w:hAnsi="Times New Roman" w:eastAsia="楷体" w:cs="Times New Roman"/>
                <w:b/>
                <w:i w:val="0"/>
                <w:color w:val="000000"/>
                <w:sz w:val="24"/>
                <w:szCs w:val="24"/>
                <w:u w:val="none"/>
              </w:rPr>
            </w:pPr>
            <w:r>
              <w:rPr>
                <w:rFonts w:hint="default" w:ascii="Times New Roman" w:hAnsi="Times New Roman" w:eastAsia="楷体" w:cs="Times New Roman"/>
                <w:b/>
                <w:i w:val="0"/>
                <w:color w:val="000000"/>
                <w:kern w:val="0"/>
                <w:sz w:val="24"/>
                <w:szCs w:val="24"/>
                <w:u w:val="none"/>
                <w:lang w:val="en-US" w:eastAsia="zh-CN"/>
              </w:rPr>
              <w:t>高程(m)</w:t>
            </w:r>
          </w:p>
        </w:tc>
        <w:tc>
          <w:tcPr>
            <w:tcW w:w="2085" w:type="dxa"/>
            <w:tcBorders>
              <w:top w:val="single" w:color="000000" w:sz="12" w:space="0"/>
              <w:left w:val="nil"/>
              <w:bottom w:val="single" w:color="000000" w:sz="12" w:space="0"/>
              <w:right w:val="single" w:color="000000" w:sz="12" w:space="0"/>
            </w:tcBorders>
            <w:tcMar>
              <w:top w:w="15" w:type="dxa"/>
              <w:left w:w="15" w:type="dxa"/>
              <w:right w:w="15" w:type="dxa"/>
            </w:tcMar>
            <w:vAlign w:val="center"/>
          </w:tcPr>
          <w:p w14:paraId="5286F722">
            <w:pPr>
              <w:widowControl/>
              <w:wordWrap/>
              <w:adjustRightInd/>
              <w:snapToGrid/>
              <w:spacing w:before="0" w:beforeAutospacing="0" w:after="0" w:afterAutospacing="0" w:line="440" w:lineRule="exact"/>
              <w:ind w:left="0" w:right="0"/>
              <w:jc w:val="center"/>
              <w:textAlignment w:val="center"/>
              <w:rPr>
                <w:rFonts w:hint="default" w:ascii="Times New Roman" w:hAnsi="Times New Roman" w:eastAsia="楷体" w:cs="Times New Roman"/>
                <w:b/>
                <w:i w:val="0"/>
                <w:color w:val="000000"/>
                <w:sz w:val="24"/>
                <w:szCs w:val="24"/>
                <w:u w:val="none"/>
              </w:rPr>
            </w:pPr>
            <w:r>
              <w:rPr>
                <w:rFonts w:hint="default" w:ascii="Times New Roman" w:hAnsi="Times New Roman" w:eastAsia="楷体" w:cs="Times New Roman"/>
                <w:b/>
                <w:i w:val="0"/>
                <w:color w:val="000000"/>
                <w:kern w:val="0"/>
                <w:sz w:val="24"/>
                <w:szCs w:val="24"/>
                <w:u w:val="none"/>
                <w:lang w:val="en-US" w:eastAsia="zh-CN"/>
              </w:rPr>
              <w:t>库容(万m</w:t>
            </w:r>
            <w:r>
              <w:rPr>
                <w:rFonts w:hint="default" w:ascii="Times New Roman" w:hAnsi="Times New Roman" w:eastAsia="楷体" w:cs="Times New Roman"/>
                <w:b/>
                <w:i w:val="0"/>
                <w:color w:val="000000"/>
                <w:kern w:val="0"/>
                <w:sz w:val="24"/>
                <w:szCs w:val="24"/>
                <w:u w:val="none"/>
                <w:vertAlign w:val="superscript"/>
                <w:lang w:val="en-US" w:eastAsia="zh-CN"/>
              </w:rPr>
              <w:t>3</w:t>
            </w:r>
            <w:r>
              <w:rPr>
                <w:rFonts w:hint="default" w:ascii="Times New Roman" w:hAnsi="Times New Roman" w:eastAsia="楷体" w:cs="Times New Roman"/>
                <w:b/>
                <w:i w:val="0"/>
                <w:color w:val="000000"/>
                <w:kern w:val="0"/>
                <w:sz w:val="24"/>
                <w:szCs w:val="24"/>
                <w:u w:val="none"/>
                <w:lang w:val="en-US" w:eastAsia="zh-CN"/>
              </w:rPr>
              <w:t>)</w:t>
            </w:r>
          </w:p>
        </w:tc>
        <w:tc>
          <w:tcPr>
            <w:tcW w:w="2085" w:type="dxa"/>
            <w:tcBorders>
              <w:top w:val="single" w:color="000000" w:sz="12" w:space="0"/>
              <w:left w:val="nil"/>
              <w:bottom w:val="single" w:color="000000" w:sz="12" w:space="0"/>
              <w:right w:val="single" w:color="000000" w:sz="12" w:space="0"/>
            </w:tcBorders>
            <w:tcMar>
              <w:top w:w="15" w:type="dxa"/>
              <w:left w:w="15" w:type="dxa"/>
              <w:right w:w="15" w:type="dxa"/>
            </w:tcMar>
            <w:vAlign w:val="center"/>
          </w:tcPr>
          <w:p w14:paraId="53B00356">
            <w:pPr>
              <w:widowControl/>
              <w:wordWrap/>
              <w:adjustRightInd/>
              <w:snapToGrid/>
              <w:spacing w:before="0" w:beforeAutospacing="0" w:after="0" w:afterAutospacing="0" w:line="440" w:lineRule="exact"/>
              <w:ind w:left="0" w:right="0"/>
              <w:jc w:val="center"/>
              <w:textAlignment w:val="center"/>
              <w:rPr>
                <w:rFonts w:hint="default" w:ascii="Times New Roman" w:hAnsi="Times New Roman" w:eastAsia="楷体" w:cs="Times New Roman"/>
                <w:b/>
                <w:i w:val="0"/>
                <w:color w:val="000000"/>
                <w:sz w:val="24"/>
                <w:szCs w:val="24"/>
                <w:u w:val="none"/>
              </w:rPr>
            </w:pPr>
            <w:r>
              <w:rPr>
                <w:rFonts w:hint="default" w:ascii="Times New Roman" w:hAnsi="Times New Roman" w:eastAsia="楷体" w:cs="Times New Roman"/>
                <w:b/>
                <w:i w:val="0"/>
                <w:color w:val="000000"/>
                <w:kern w:val="0"/>
                <w:sz w:val="24"/>
                <w:szCs w:val="24"/>
                <w:u w:val="none"/>
                <w:lang w:val="en-US" w:eastAsia="zh-CN"/>
              </w:rPr>
              <w:t>高程(m)</w:t>
            </w:r>
          </w:p>
        </w:tc>
        <w:tc>
          <w:tcPr>
            <w:tcW w:w="2087" w:type="dxa"/>
            <w:tcBorders>
              <w:top w:val="single" w:color="000000" w:sz="12" w:space="0"/>
              <w:left w:val="nil"/>
              <w:bottom w:val="single" w:color="000000" w:sz="12" w:space="0"/>
              <w:right w:val="single" w:color="000000" w:sz="12" w:space="0"/>
            </w:tcBorders>
            <w:tcMar>
              <w:top w:w="15" w:type="dxa"/>
              <w:left w:w="15" w:type="dxa"/>
              <w:right w:w="15" w:type="dxa"/>
            </w:tcMar>
            <w:vAlign w:val="center"/>
          </w:tcPr>
          <w:p w14:paraId="49DD0657">
            <w:pPr>
              <w:widowControl/>
              <w:wordWrap/>
              <w:adjustRightInd/>
              <w:snapToGrid/>
              <w:spacing w:before="0" w:beforeAutospacing="0" w:after="0" w:afterAutospacing="0" w:line="440" w:lineRule="exact"/>
              <w:ind w:left="0" w:right="0"/>
              <w:jc w:val="center"/>
              <w:textAlignment w:val="center"/>
              <w:rPr>
                <w:rFonts w:hint="default" w:ascii="Times New Roman" w:hAnsi="Times New Roman" w:eastAsia="楷体" w:cs="Times New Roman"/>
                <w:b/>
                <w:i w:val="0"/>
                <w:color w:val="000000"/>
                <w:sz w:val="24"/>
                <w:szCs w:val="24"/>
                <w:u w:val="none"/>
              </w:rPr>
            </w:pPr>
            <w:r>
              <w:rPr>
                <w:rFonts w:hint="default" w:ascii="Times New Roman" w:hAnsi="Times New Roman" w:eastAsia="楷体" w:cs="Times New Roman"/>
                <w:b/>
                <w:i w:val="0"/>
                <w:color w:val="000000"/>
                <w:kern w:val="0"/>
                <w:sz w:val="24"/>
                <w:szCs w:val="24"/>
                <w:u w:val="none"/>
                <w:lang w:val="en-US" w:eastAsia="zh-CN"/>
              </w:rPr>
              <w:t>库容(万m</w:t>
            </w:r>
            <w:r>
              <w:rPr>
                <w:rFonts w:hint="default" w:ascii="Times New Roman" w:hAnsi="Times New Roman" w:eastAsia="楷体" w:cs="Times New Roman"/>
                <w:b/>
                <w:i w:val="0"/>
                <w:color w:val="000000"/>
                <w:kern w:val="0"/>
                <w:sz w:val="24"/>
                <w:szCs w:val="24"/>
                <w:u w:val="none"/>
                <w:vertAlign w:val="superscript"/>
                <w:lang w:val="en-US" w:eastAsia="zh-CN"/>
              </w:rPr>
              <w:t>3</w:t>
            </w:r>
            <w:r>
              <w:rPr>
                <w:rFonts w:hint="default" w:ascii="Times New Roman" w:hAnsi="Times New Roman" w:eastAsia="楷体" w:cs="Times New Roman"/>
                <w:b/>
                <w:i w:val="0"/>
                <w:color w:val="000000"/>
                <w:kern w:val="0"/>
                <w:sz w:val="24"/>
                <w:szCs w:val="24"/>
                <w:u w:val="none"/>
                <w:lang w:val="en-US" w:eastAsia="zh-CN"/>
              </w:rPr>
              <w:t>)</w:t>
            </w:r>
          </w:p>
        </w:tc>
      </w:tr>
      <w:tr w14:paraId="33D276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5" w:hRule="atLeast"/>
        </w:trPr>
        <w:tc>
          <w:tcPr>
            <w:tcW w:w="2085" w:type="dxa"/>
            <w:tcBorders>
              <w:top w:val="nil"/>
              <w:left w:val="single" w:color="000000" w:sz="12" w:space="0"/>
              <w:bottom w:val="single" w:color="000000" w:sz="12" w:space="0"/>
              <w:right w:val="single" w:color="000000" w:sz="12" w:space="0"/>
            </w:tcBorders>
            <w:tcMar>
              <w:top w:w="15" w:type="dxa"/>
              <w:left w:w="15" w:type="dxa"/>
              <w:right w:w="15" w:type="dxa"/>
            </w:tcMar>
            <w:vAlign w:val="center"/>
          </w:tcPr>
          <w:p w14:paraId="651B7DDE">
            <w:pPr>
              <w:widowControl/>
              <w:wordWrap/>
              <w:adjustRightInd/>
              <w:snapToGrid/>
              <w:spacing w:before="0" w:beforeAutospacing="0" w:after="0" w:afterAutospacing="0" w:line="440" w:lineRule="exact"/>
              <w:ind w:left="0" w:right="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rPr>
              <w:t>27</w:t>
            </w:r>
          </w:p>
        </w:tc>
        <w:tc>
          <w:tcPr>
            <w:tcW w:w="2085" w:type="dxa"/>
            <w:tcBorders>
              <w:top w:val="nil"/>
              <w:left w:val="nil"/>
              <w:bottom w:val="single" w:color="000000" w:sz="12" w:space="0"/>
              <w:right w:val="single" w:color="000000" w:sz="12" w:space="0"/>
            </w:tcBorders>
            <w:tcMar>
              <w:top w:w="15" w:type="dxa"/>
              <w:left w:w="15" w:type="dxa"/>
              <w:right w:w="15" w:type="dxa"/>
            </w:tcMar>
            <w:vAlign w:val="center"/>
          </w:tcPr>
          <w:p w14:paraId="08319138">
            <w:pPr>
              <w:widowControl/>
              <w:wordWrap/>
              <w:adjustRightInd/>
              <w:snapToGrid/>
              <w:spacing w:before="0" w:beforeAutospacing="0" w:after="0" w:afterAutospacing="0" w:line="440" w:lineRule="exact"/>
              <w:ind w:left="0" w:right="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rPr>
              <w:t>4.2</w:t>
            </w:r>
          </w:p>
        </w:tc>
        <w:tc>
          <w:tcPr>
            <w:tcW w:w="2085" w:type="dxa"/>
            <w:tcBorders>
              <w:top w:val="nil"/>
              <w:left w:val="nil"/>
              <w:bottom w:val="single" w:color="000000" w:sz="12" w:space="0"/>
              <w:right w:val="single" w:color="000000" w:sz="12" w:space="0"/>
            </w:tcBorders>
            <w:tcMar>
              <w:top w:w="15" w:type="dxa"/>
              <w:left w:w="15" w:type="dxa"/>
              <w:right w:w="15" w:type="dxa"/>
            </w:tcMar>
            <w:vAlign w:val="center"/>
          </w:tcPr>
          <w:p w14:paraId="5499D501">
            <w:pPr>
              <w:widowControl/>
              <w:wordWrap/>
              <w:adjustRightInd/>
              <w:snapToGrid/>
              <w:spacing w:before="0" w:beforeAutospacing="0" w:after="0" w:afterAutospacing="0" w:line="440" w:lineRule="exact"/>
              <w:ind w:left="0" w:right="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rPr>
              <w:t>34</w:t>
            </w:r>
          </w:p>
        </w:tc>
        <w:tc>
          <w:tcPr>
            <w:tcW w:w="2087" w:type="dxa"/>
            <w:tcBorders>
              <w:top w:val="nil"/>
              <w:left w:val="nil"/>
              <w:bottom w:val="single" w:color="000000" w:sz="12" w:space="0"/>
              <w:right w:val="single" w:color="000000" w:sz="12" w:space="0"/>
            </w:tcBorders>
            <w:tcMar>
              <w:top w:w="15" w:type="dxa"/>
              <w:left w:w="15" w:type="dxa"/>
              <w:right w:w="15" w:type="dxa"/>
            </w:tcMar>
            <w:vAlign w:val="center"/>
          </w:tcPr>
          <w:p w14:paraId="1FFF3E68">
            <w:pPr>
              <w:widowControl/>
              <w:wordWrap/>
              <w:adjustRightInd/>
              <w:snapToGrid/>
              <w:spacing w:before="0" w:beforeAutospacing="0" w:after="0" w:afterAutospacing="0" w:line="440" w:lineRule="exact"/>
              <w:ind w:left="0" w:right="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rPr>
              <w:t>49.36</w:t>
            </w:r>
          </w:p>
        </w:tc>
      </w:tr>
      <w:tr w14:paraId="3F7ACD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5" w:hRule="atLeast"/>
        </w:trPr>
        <w:tc>
          <w:tcPr>
            <w:tcW w:w="2085" w:type="dxa"/>
            <w:tcBorders>
              <w:top w:val="nil"/>
              <w:left w:val="single" w:color="000000" w:sz="12" w:space="0"/>
              <w:bottom w:val="single" w:color="000000" w:sz="12" w:space="0"/>
              <w:right w:val="single" w:color="000000" w:sz="12" w:space="0"/>
            </w:tcBorders>
            <w:tcMar>
              <w:top w:w="15" w:type="dxa"/>
              <w:left w:w="15" w:type="dxa"/>
              <w:right w:w="15" w:type="dxa"/>
            </w:tcMar>
            <w:vAlign w:val="center"/>
          </w:tcPr>
          <w:p w14:paraId="136E5655">
            <w:pPr>
              <w:widowControl/>
              <w:wordWrap/>
              <w:adjustRightInd/>
              <w:snapToGrid/>
              <w:spacing w:before="0" w:beforeAutospacing="0" w:after="0" w:afterAutospacing="0" w:line="440" w:lineRule="exact"/>
              <w:ind w:left="0" w:right="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rPr>
              <w:t>28</w:t>
            </w:r>
          </w:p>
        </w:tc>
        <w:tc>
          <w:tcPr>
            <w:tcW w:w="2085" w:type="dxa"/>
            <w:tcBorders>
              <w:top w:val="nil"/>
              <w:left w:val="nil"/>
              <w:bottom w:val="single" w:color="000000" w:sz="12" w:space="0"/>
              <w:right w:val="single" w:color="000000" w:sz="12" w:space="0"/>
            </w:tcBorders>
            <w:tcMar>
              <w:top w:w="15" w:type="dxa"/>
              <w:left w:w="15" w:type="dxa"/>
              <w:right w:w="15" w:type="dxa"/>
            </w:tcMar>
            <w:vAlign w:val="center"/>
          </w:tcPr>
          <w:p w14:paraId="2857B763">
            <w:pPr>
              <w:widowControl/>
              <w:wordWrap/>
              <w:adjustRightInd/>
              <w:snapToGrid/>
              <w:spacing w:before="0" w:beforeAutospacing="0" w:after="0" w:afterAutospacing="0" w:line="440" w:lineRule="exact"/>
              <w:ind w:left="0" w:right="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rPr>
              <w:t>7.57</w:t>
            </w:r>
          </w:p>
        </w:tc>
        <w:tc>
          <w:tcPr>
            <w:tcW w:w="2085" w:type="dxa"/>
            <w:tcBorders>
              <w:top w:val="nil"/>
              <w:left w:val="nil"/>
              <w:bottom w:val="single" w:color="000000" w:sz="12" w:space="0"/>
              <w:right w:val="single" w:color="000000" w:sz="12" w:space="0"/>
            </w:tcBorders>
            <w:tcMar>
              <w:top w:w="15" w:type="dxa"/>
              <w:left w:w="15" w:type="dxa"/>
              <w:right w:w="15" w:type="dxa"/>
            </w:tcMar>
            <w:vAlign w:val="center"/>
          </w:tcPr>
          <w:p w14:paraId="77D751D1">
            <w:pPr>
              <w:widowControl/>
              <w:wordWrap/>
              <w:adjustRightInd/>
              <w:snapToGrid/>
              <w:spacing w:before="0" w:beforeAutospacing="0" w:after="0" w:afterAutospacing="0" w:line="440" w:lineRule="exact"/>
              <w:ind w:left="0" w:right="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rPr>
              <w:t>35</w:t>
            </w:r>
          </w:p>
        </w:tc>
        <w:tc>
          <w:tcPr>
            <w:tcW w:w="2087" w:type="dxa"/>
            <w:tcBorders>
              <w:top w:val="nil"/>
              <w:left w:val="nil"/>
              <w:bottom w:val="single" w:color="000000" w:sz="12" w:space="0"/>
              <w:right w:val="single" w:color="000000" w:sz="12" w:space="0"/>
            </w:tcBorders>
            <w:tcMar>
              <w:top w:w="15" w:type="dxa"/>
              <w:left w:w="15" w:type="dxa"/>
              <w:right w:w="15" w:type="dxa"/>
            </w:tcMar>
            <w:vAlign w:val="center"/>
          </w:tcPr>
          <w:p w14:paraId="10EBDC9E">
            <w:pPr>
              <w:widowControl/>
              <w:wordWrap/>
              <w:adjustRightInd/>
              <w:snapToGrid/>
              <w:spacing w:before="0" w:beforeAutospacing="0" w:after="0" w:afterAutospacing="0" w:line="440" w:lineRule="exact"/>
              <w:ind w:left="0" w:right="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rPr>
              <w:t>61.15</w:t>
            </w:r>
          </w:p>
        </w:tc>
      </w:tr>
      <w:tr w14:paraId="4B2823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5" w:hRule="atLeast"/>
        </w:trPr>
        <w:tc>
          <w:tcPr>
            <w:tcW w:w="2085" w:type="dxa"/>
            <w:tcBorders>
              <w:top w:val="nil"/>
              <w:left w:val="single" w:color="000000" w:sz="12" w:space="0"/>
              <w:bottom w:val="single" w:color="000000" w:sz="12" w:space="0"/>
              <w:right w:val="single" w:color="000000" w:sz="12" w:space="0"/>
            </w:tcBorders>
            <w:tcMar>
              <w:top w:w="15" w:type="dxa"/>
              <w:left w:w="15" w:type="dxa"/>
              <w:right w:w="15" w:type="dxa"/>
            </w:tcMar>
            <w:vAlign w:val="center"/>
          </w:tcPr>
          <w:p w14:paraId="147F1BE3">
            <w:pPr>
              <w:widowControl/>
              <w:wordWrap/>
              <w:adjustRightInd/>
              <w:snapToGrid/>
              <w:spacing w:before="0" w:beforeAutospacing="0" w:after="0" w:afterAutospacing="0" w:line="440" w:lineRule="exact"/>
              <w:ind w:left="0" w:right="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rPr>
              <w:t>29</w:t>
            </w:r>
          </w:p>
        </w:tc>
        <w:tc>
          <w:tcPr>
            <w:tcW w:w="2085" w:type="dxa"/>
            <w:tcBorders>
              <w:top w:val="nil"/>
              <w:left w:val="nil"/>
              <w:bottom w:val="single" w:color="000000" w:sz="12" w:space="0"/>
              <w:right w:val="single" w:color="000000" w:sz="12" w:space="0"/>
            </w:tcBorders>
            <w:tcMar>
              <w:top w:w="15" w:type="dxa"/>
              <w:left w:w="15" w:type="dxa"/>
              <w:right w:w="15" w:type="dxa"/>
            </w:tcMar>
            <w:vAlign w:val="center"/>
          </w:tcPr>
          <w:p w14:paraId="3F9C28E0">
            <w:pPr>
              <w:widowControl/>
              <w:wordWrap/>
              <w:adjustRightInd/>
              <w:snapToGrid/>
              <w:spacing w:before="0" w:beforeAutospacing="0" w:after="0" w:afterAutospacing="0" w:line="440" w:lineRule="exact"/>
              <w:ind w:left="0" w:right="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rPr>
              <w:t>11.92</w:t>
            </w:r>
          </w:p>
        </w:tc>
        <w:tc>
          <w:tcPr>
            <w:tcW w:w="2085" w:type="dxa"/>
            <w:tcBorders>
              <w:top w:val="nil"/>
              <w:left w:val="nil"/>
              <w:bottom w:val="single" w:color="000000" w:sz="12" w:space="0"/>
              <w:right w:val="single" w:color="000000" w:sz="12" w:space="0"/>
            </w:tcBorders>
            <w:tcMar>
              <w:top w:w="15" w:type="dxa"/>
              <w:left w:w="15" w:type="dxa"/>
              <w:right w:w="15" w:type="dxa"/>
            </w:tcMar>
            <w:vAlign w:val="center"/>
          </w:tcPr>
          <w:p w14:paraId="1BA7DA4E">
            <w:pPr>
              <w:widowControl/>
              <w:wordWrap/>
              <w:adjustRightInd/>
              <w:snapToGrid/>
              <w:spacing w:before="0" w:beforeAutospacing="0" w:after="0" w:afterAutospacing="0" w:line="440" w:lineRule="exact"/>
              <w:ind w:left="0" w:right="0"/>
              <w:jc w:val="center"/>
              <w:textAlignment w:val="center"/>
              <w:rPr>
                <w:rFonts w:hint="default" w:ascii="Times New Roman" w:hAnsi="Times New Roman" w:eastAsia="楷体" w:cs="Times New Roman"/>
                <w:i w:val="0"/>
                <w:color w:val="000000"/>
                <w:sz w:val="22"/>
                <w:szCs w:val="22"/>
                <w:u w:val="none"/>
              </w:rPr>
            </w:pPr>
            <w:r>
              <w:rPr>
                <w:rFonts w:hint="default" w:ascii="Times New Roman" w:hAnsi="Times New Roman" w:eastAsia="楷体" w:cs="Times New Roman"/>
                <w:i w:val="0"/>
                <w:color w:val="000000"/>
                <w:kern w:val="0"/>
                <w:sz w:val="22"/>
                <w:szCs w:val="22"/>
                <w:u w:val="none"/>
                <w:lang w:val="en-US" w:eastAsia="zh-CN"/>
              </w:rPr>
              <w:t>36</w:t>
            </w:r>
          </w:p>
        </w:tc>
        <w:tc>
          <w:tcPr>
            <w:tcW w:w="2087" w:type="dxa"/>
            <w:tcBorders>
              <w:top w:val="nil"/>
              <w:left w:val="nil"/>
              <w:bottom w:val="single" w:color="000000" w:sz="12" w:space="0"/>
              <w:right w:val="single" w:color="000000" w:sz="12" w:space="0"/>
            </w:tcBorders>
            <w:tcMar>
              <w:top w:w="15" w:type="dxa"/>
              <w:left w:w="15" w:type="dxa"/>
              <w:right w:w="15" w:type="dxa"/>
            </w:tcMar>
            <w:vAlign w:val="center"/>
          </w:tcPr>
          <w:p w14:paraId="4525165A">
            <w:pPr>
              <w:widowControl/>
              <w:wordWrap/>
              <w:adjustRightInd/>
              <w:snapToGrid/>
              <w:spacing w:before="0" w:beforeAutospacing="0" w:after="0" w:afterAutospacing="0" w:line="440" w:lineRule="exact"/>
              <w:ind w:left="0" w:right="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rPr>
              <w:t>73.83</w:t>
            </w:r>
          </w:p>
        </w:tc>
      </w:tr>
      <w:tr w14:paraId="33D033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5" w:hRule="atLeast"/>
        </w:trPr>
        <w:tc>
          <w:tcPr>
            <w:tcW w:w="2085" w:type="dxa"/>
            <w:tcBorders>
              <w:top w:val="nil"/>
              <w:left w:val="single" w:color="000000" w:sz="12" w:space="0"/>
              <w:bottom w:val="single" w:color="000000" w:sz="12" w:space="0"/>
              <w:right w:val="single" w:color="000000" w:sz="12" w:space="0"/>
            </w:tcBorders>
            <w:tcMar>
              <w:top w:w="15" w:type="dxa"/>
              <w:left w:w="15" w:type="dxa"/>
              <w:right w:w="15" w:type="dxa"/>
            </w:tcMar>
            <w:vAlign w:val="center"/>
          </w:tcPr>
          <w:p w14:paraId="62CAE185">
            <w:pPr>
              <w:widowControl/>
              <w:wordWrap/>
              <w:adjustRightInd/>
              <w:snapToGrid/>
              <w:spacing w:before="0" w:beforeAutospacing="0" w:after="0" w:afterAutospacing="0" w:line="440" w:lineRule="exact"/>
              <w:ind w:left="0" w:right="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rPr>
              <w:t>30</w:t>
            </w:r>
          </w:p>
        </w:tc>
        <w:tc>
          <w:tcPr>
            <w:tcW w:w="2085" w:type="dxa"/>
            <w:tcBorders>
              <w:top w:val="nil"/>
              <w:left w:val="nil"/>
              <w:bottom w:val="single" w:color="000000" w:sz="12" w:space="0"/>
              <w:right w:val="single" w:color="000000" w:sz="12" w:space="0"/>
            </w:tcBorders>
            <w:tcMar>
              <w:top w:w="15" w:type="dxa"/>
              <w:left w:w="15" w:type="dxa"/>
              <w:right w:w="15" w:type="dxa"/>
            </w:tcMar>
            <w:vAlign w:val="center"/>
          </w:tcPr>
          <w:p w14:paraId="22031AA6">
            <w:pPr>
              <w:widowControl/>
              <w:wordWrap/>
              <w:adjustRightInd/>
              <w:snapToGrid/>
              <w:spacing w:before="0" w:beforeAutospacing="0" w:after="0" w:afterAutospacing="0" w:line="440" w:lineRule="exact"/>
              <w:ind w:left="0" w:right="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rPr>
              <w:t>17.15</w:t>
            </w:r>
          </w:p>
        </w:tc>
        <w:tc>
          <w:tcPr>
            <w:tcW w:w="2085" w:type="dxa"/>
            <w:tcBorders>
              <w:top w:val="nil"/>
              <w:left w:val="nil"/>
              <w:bottom w:val="single" w:color="000000" w:sz="12" w:space="0"/>
              <w:right w:val="single" w:color="000000" w:sz="12" w:space="0"/>
            </w:tcBorders>
            <w:tcMar>
              <w:top w:w="15" w:type="dxa"/>
              <w:left w:w="15" w:type="dxa"/>
              <w:right w:w="15" w:type="dxa"/>
            </w:tcMar>
            <w:vAlign w:val="center"/>
          </w:tcPr>
          <w:p w14:paraId="4B11319A">
            <w:pPr>
              <w:widowControl/>
              <w:wordWrap/>
              <w:adjustRightInd/>
              <w:snapToGrid/>
              <w:spacing w:before="0" w:beforeAutospacing="0" w:after="0" w:afterAutospacing="0" w:line="440" w:lineRule="exact"/>
              <w:ind w:left="0" w:right="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rPr>
              <w:t>37</w:t>
            </w:r>
          </w:p>
        </w:tc>
        <w:tc>
          <w:tcPr>
            <w:tcW w:w="2087" w:type="dxa"/>
            <w:tcBorders>
              <w:top w:val="nil"/>
              <w:left w:val="nil"/>
              <w:bottom w:val="single" w:color="000000" w:sz="12" w:space="0"/>
              <w:right w:val="single" w:color="000000" w:sz="12" w:space="0"/>
            </w:tcBorders>
            <w:tcMar>
              <w:top w:w="15" w:type="dxa"/>
              <w:left w:w="15" w:type="dxa"/>
              <w:right w:w="15" w:type="dxa"/>
            </w:tcMar>
            <w:vAlign w:val="center"/>
          </w:tcPr>
          <w:p w14:paraId="0EEA50B9">
            <w:pPr>
              <w:widowControl/>
              <w:wordWrap/>
              <w:adjustRightInd/>
              <w:snapToGrid/>
              <w:spacing w:before="0" w:beforeAutospacing="0" w:after="0" w:afterAutospacing="0" w:line="440" w:lineRule="exact"/>
              <w:ind w:left="0" w:right="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rPr>
              <w:t>87.16</w:t>
            </w:r>
          </w:p>
        </w:tc>
      </w:tr>
      <w:tr w14:paraId="61CAEB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5" w:hRule="atLeast"/>
        </w:trPr>
        <w:tc>
          <w:tcPr>
            <w:tcW w:w="2085" w:type="dxa"/>
            <w:tcBorders>
              <w:top w:val="nil"/>
              <w:left w:val="single" w:color="000000" w:sz="12" w:space="0"/>
              <w:bottom w:val="single" w:color="000000" w:sz="12" w:space="0"/>
              <w:right w:val="single" w:color="000000" w:sz="12" w:space="0"/>
            </w:tcBorders>
            <w:tcMar>
              <w:top w:w="15" w:type="dxa"/>
              <w:left w:w="15" w:type="dxa"/>
              <w:right w:w="15" w:type="dxa"/>
            </w:tcMar>
            <w:vAlign w:val="center"/>
          </w:tcPr>
          <w:p w14:paraId="23C72D9D">
            <w:pPr>
              <w:widowControl/>
              <w:wordWrap/>
              <w:adjustRightInd/>
              <w:snapToGrid/>
              <w:spacing w:before="0" w:beforeAutospacing="0" w:after="0" w:afterAutospacing="0" w:line="440" w:lineRule="exact"/>
              <w:ind w:left="0" w:right="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rPr>
              <w:t>31</w:t>
            </w:r>
          </w:p>
        </w:tc>
        <w:tc>
          <w:tcPr>
            <w:tcW w:w="2085" w:type="dxa"/>
            <w:tcBorders>
              <w:top w:val="nil"/>
              <w:left w:val="nil"/>
              <w:bottom w:val="single" w:color="000000" w:sz="12" w:space="0"/>
              <w:right w:val="single" w:color="000000" w:sz="12" w:space="0"/>
            </w:tcBorders>
            <w:tcMar>
              <w:top w:w="15" w:type="dxa"/>
              <w:left w:w="15" w:type="dxa"/>
              <w:right w:w="15" w:type="dxa"/>
            </w:tcMar>
            <w:vAlign w:val="center"/>
          </w:tcPr>
          <w:p w14:paraId="2A18420B">
            <w:pPr>
              <w:widowControl/>
              <w:wordWrap/>
              <w:adjustRightInd/>
              <w:snapToGrid/>
              <w:spacing w:before="0" w:beforeAutospacing="0" w:after="0" w:afterAutospacing="0" w:line="440" w:lineRule="exact"/>
              <w:ind w:left="0" w:right="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rPr>
              <w:t>23.26</w:t>
            </w:r>
          </w:p>
        </w:tc>
        <w:tc>
          <w:tcPr>
            <w:tcW w:w="2085" w:type="dxa"/>
            <w:tcBorders>
              <w:top w:val="nil"/>
              <w:left w:val="nil"/>
              <w:bottom w:val="single" w:color="000000" w:sz="12" w:space="0"/>
              <w:right w:val="single" w:color="000000" w:sz="12" w:space="0"/>
            </w:tcBorders>
            <w:tcMar>
              <w:top w:w="15" w:type="dxa"/>
              <w:left w:w="15" w:type="dxa"/>
              <w:right w:w="15" w:type="dxa"/>
            </w:tcMar>
            <w:vAlign w:val="center"/>
          </w:tcPr>
          <w:p w14:paraId="6A80CC25">
            <w:pPr>
              <w:widowControl/>
              <w:wordWrap/>
              <w:adjustRightInd/>
              <w:snapToGrid/>
              <w:spacing w:before="0" w:beforeAutospacing="0" w:after="0" w:afterAutospacing="0" w:line="440" w:lineRule="exact"/>
              <w:ind w:left="0" w:right="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rPr>
              <w:t>38</w:t>
            </w:r>
          </w:p>
        </w:tc>
        <w:tc>
          <w:tcPr>
            <w:tcW w:w="2087" w:type="dxa"/>
            <w:tcBorders>
              <w:top w:val="nil"/>
              <w:left w:val="nil"/>
              <w:bottom w:val="single" w:color="000000" w:sz="12" w:space="0"/>
              <w:right w:val="single" w:color="000000" w:sz="12" w:space="0"/>
            </w:tcBorders>
            <w:tcMar>
              <w:top w:w="15" w:type="dxa"/>
              <w:left w:w="15" w:type="dxa"/>
              <w:right w:w="15" w:type="dxa"/>
            </w:tcMar>
            <w:vAlign w:val="center"/>
          </w:tcPr>
          <w:p w14:paraId="70123001">
            <w:pPr>
              <w:widowControl/>
              <w:wordWrap/>
              <w:adjustRightInd/>
              <w:snapToGrid/>
              <w:spacing w:before="0" w:beforeAutospacing="0" w:after="0" w:afterAutospacing="0" w:line="440" w:lineRule="exact"/>
              <w:ind w:left="0" w:right="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rPr>
              <w:t>102.08</w:t>
            </w:r>
          </w:p>
        </w:tc>
      </w:tr>
      <w:tr w14:paraId="4458E4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5" w:hRule="atLeast"/>
        </w:trPr>
        <w:tc>
          <w:tcPr>
            <w:tcW w:w="2085" w:type="dxa"/>
            <w:tcBorders>
              <w:top w:val="nil"/>
              <w:left w:val="single" w:color="000000" w:sz="12" w:space="0"/>
              <w:bottom w:val="single" w:color="000000" w:sz="12" w:space="0"/>
              <w:right w:val="single" w:color="000000" w:sz="12" w:space="0"/>
            </w:tcBorders>
            <w:tcMar>
              <w:top w:w="15" w:type="dxa"/>
              <w:left w:w="15" w:type="dxa"/>
              <w:right w:w="15" w:type="dxa"/>
            </w:tcMar>
            <w:vAlign w:val="center"/>
          </w:tcPr>
          <w:p w14:paraId="5AEDB56C">
            <w:pPr>
              <w:widowControl/>
              <w:wordWrap/>
              <w:adjustRightInd/>
              <w:snapToGrid/>
              <w:spacing w:before="0" w:beforeAutospacing="0" w:after="0" w:afterAutospacing="0" w:line="440" w:lineRule="exact"/>
              <w:ind w:left="0" w:right="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rPr>
              <w:t>32</w:t>
            </w:r>
          </w:p>
        </w:tc>
        <w:tc>
          <w:tcPr>
            <w:tcW w:w="2085" w:type="dxa"/>
            <w:tcBorders>
              <w:top w:val="nil"/>
              <w:left w:val="nil"/>
              <w:bottom w:val="single" w:color="000000" w:sz="12" w:space="0"/>
              <w:right w:val="single" w:color="000000" w:sz="12" w:space="0"/>
            </w:tcBorders>
            <w:tcMar>
              <w:top w:w="15" w:type="dxa"/>
              <w:left w:w="15" w:type="dxa"/>
              <w:right w:w="15" w:type="dxa"/>
            </w:tcMar>
            <w:vAlign w:val="center"/>
          </w:tcPr>
          <w:p w14:paraId="7A5E71A6">
            <w:pPr>
              <w:widowControl/>
              <w:wordWrap/>
              <w:adjustRightInd/>
              <w:snapToGrid/>
              <w:spacing w:before="0" w:beforeAutospacing="0" w:after="0" w:afterAutospacing="0" w:line="440" w:lineRule="exact"/>
              <w:ind w:left="0" w:right="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rPr>
              <w:t>30.31</w:t>
            </w:r>
          </w:p>
        </w:tc>
        <w:tc>
          <w:tcPr>
            <w:tcW w:w="2085" w:type="dxa"/>
            <w:tcBorders>
              <w:top w:val="nil"/>
              <w:left w:val="nil"/>
              <w:bottom w:val="single" w:color="000000" w:sz="12" w:space="0"/>
              <w:right w:val="single" w:color="000000" w:sz="12" w:space="0"/>
            </w:tcBorders>
            <w:tcMar>
              <w:top w:w="15" w:type="dxa"/>
              <w:left w:w="15" w:type="dxa"/>
              <w:right w:w="15" w:type="dxa"/>
            </w:tcMar>
            <w:vAlign w:val="center"/>
          </w:tcPr>
          <w:p w14:paraId="22F06A2E">
            <w:pPr>
              <w:widowControl/>
              <w:wordWrap/>
              <w:adjustRightInd/>
              <w:snapToGrid/>
              <w:spacing w:before="0" w:beforeAutospacing="0" w:after="0" w:afterAutospacing="0" w:line="440" w:lineRule="exact"/>
              <w:ind w:left="0" w:right="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rPr>
              <w:t>39</w:t>
            </w:r>
          </w:p>
        </w:tc>
        <w:tc>
          <w:tcPr>
            <w:tcW w:w="2087" w:type="dxa"/>
            <w:tcBorders>
              <w:top w:val="nil"/>
              <w:left w:val="nil"/>
              <w:bottom w:val="single" w:color="000000" w:sz="12" w:space="0"/>
              <w:right w:val="single" w:color="000000" w:sz="12" w:space="0"/>
            </w:tcBorders>
            <w:tcMar>
              <w:top w:w="15" w:type="dxa"/>
              <w:left w:w="15" w:type="dxa"/>
              <w:right w:w="15" w:type="dxa"/>
            </w:tcMar>
            <w:vAlign w:val="center"/>
          </w:tcPr>
          <w:p w14:paraId="46425876">
            <w:pPr>
              <w:widowControl/>
              <w:wordWrap/>
              <w:adjustRightInd/>
              <w:snapToGrid/>
              <w:spacing w:before="0" w:beforeAutospacing="0" w:after="0" w:afterAutospacing="0" w:line="440" w:lineRule="exact"/>
              <w:ind w:left="0" w:right="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rPr>
              <w:t>118.2</w:t>
            </w:r>
          </w:p>
        </w:tc>
      </w:tr>
      <w:tr w14:paraId="57FA80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5" w:hRule="atLeast"/>
        </w:trPr>
        <w:tc>
          <w:tcPr>
            <w:tcW w:w="2085" w:type="dxa"/>
            <w:tcBorders>
              <w:top w:val="nil"/>
              <w:left w:val="single" w:color="000000" w:sz="12" w:space="0"/>
              <w:bottom w:val="single" w:color="000000" w:sz="12" w:space="0"/>
              <w:right w:val="single" w:color="000000" w:sz="12" w:space="0"/>
            </w:tcBorders>
            <w:tcMar>
              <w:top w:w="15" w:type="dxa"/>
              <w:left w:w="15" w:type="dxa"/>
              <w:right w:w="15" w:type="dxa"/>
            </w:tcMar>
            <w:vAlign w:val="center"/>
          </w:tcPr>
          <w:p w14:paraId="220F861C">
            <w:pPr>
              <w:widowControl/>
              <w:wordWrap/>
              <w:adjustRightInd/>
              <w:snapToGrid/>
              <w:spacing w:before="0" w:beforeAutospacing="0" w:after="0" w:afterAutospacing="0" w:line="440" w:lineRule="exact"/>
              <w:ind w:left="0" w:right="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rPr>
              <w:t>33</w:t>
            </w:r>
          </w:p>
        </w:tc>
        <w:tc>
          <w:tcPr>
            <w:tcW w:w="2085" w:type="dxa"/>
            <w:tcBorders>
              <w:top w:val="nil"/>
              <w:left w:val="nil"/>
              <w:bottom w:val="single" w:color="000000" w:sz="12" w:space="0"/>
              <w:right w:val="single" w:color="000000" w:sz="12" w:space="0"/>
            </w:tcBorders>
            <w:tcMar>
              <w:top w:w="15" w:type="dxa"/>
              <w:left w:w="15" w:type="dxa"/>
              <w:right w:w="15" w:type="dxa"/>
            </w:tcMar>
            <w:vAlign w:val="center"/>
          </w:tcPr>
          <w:p w14:paraId="0F91649B">
            <w:pPr>
              <w:widowControl/>
              <w:wordWrap/>
              <w:adjustRightInd/>
              <w:snapToGrid/>
              <w:spacing w:before="0" w:beforeAutospacing="0" w:after="0" w:afterAutospacing="0" w:line="440" w:lineRule="exact"/>
              <w:ind w:left="0" w:right="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rPr>
              <w:t>38.82</w:t>
            </w:r>
          </w:p>
        </w:tc>
        <w:tc>
          <w:tcPr>
            <w:tcW w:w="2085" w:type="dxa"/>
            <w:tcBorders>
              <w:top w:val="nil"/>
              <w:left w:val="nil"/>
              <w:bottom w:val="single" w:color="000000" w:sz="12" w:space="0"/>
              <w:right w:val="single" w:color="000000" w:sz="12" w:space="0"/>
            </w:tcBorders>
            <w:tcMar>
              <w:top w:w="15" w:type="dxa"/>
              <w:left w:w="15" w:type="dxa"/>
              <w:right w:w="15" w:type="dxa"/>
            </w:tcMar>
            <w:vAlign w:val="center"/>
          </w:tcPr>
          <w:p w14:paraId="070891D1">
            <w:pPr>
              <w:widowControl/>
              <w:wordWrap/>
              <w:adjustRightInd/>
              <w:snapToGrid/>
              <w:spacing w:before="0" w:beforeAutospacing="0" w:after="0" w:afterAutospacing="0" w:line="440" w:lineRule="exact"/>
              <w:ind w:left="0" w:right="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rPr>
              <w:t>40</w:t>
            </w:r>
          </w:p>
        </w:tc>
        <w:tc>
          <w:tcPr>
            <w:tcW w:w="2087" w:type="dxa"/>
            <w:tcBorders>
              <w:top w:val="nil"/>
              <w:left w:val="nil"/>
              <w:bottom w:val="single" w:color="000000" w:sz="12" w:space="0"/>
              <w:right w:val="single" w:color="000000" w:sz="12" w:space="0"/>
            </w:tcBorders>
            <w:tcMar>
              <w:top w:w="15" w:type="dxa"/>
              <w:left w:w="15" w:type="dxa"/>
              <w:right w:w="15" w:type="dxa"/>
            </w:tcMar>
            <w:vAlign w:val="center"/>
          </w:tcPr>
          <w:p w14:paraId="600BDBB2">
            <w:pPr>
              <w:widowControl/>
              <w:wordWrap/>
              <w:adjustRightInd/>
              <w:snapToGrid/>
              <w:spacing w:before="0" w:beforeAutospacing="0" w:after="0" w:afterAutospacing="0" w:line="440" w:lineRule="exact"/>
              <w:ind w:left="0" w:right="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rPr>
              <w:t>135.81</w:t>
            </w:r>
          </w:p>
        </w:tc>
      </w:tr>
    </w:tbl>
    <w:p w14:paraId="74DEFC38">
      <w:pPr>
        <w:widowControl w:val="0"/>
        <w:wordWrap/>
        <w:autoSpaceDE w:val="0"/>
        <w:autoSpaceDN w:val="0"/>
        <w:adjustRightInd/>
        <w:snapToGrid w:val="0"/>
        <w:spacing w:line="520" w:lineRule="exact"/>
        <w:ind w:right="0" w:firstLine="560" w:firstLineChars="200"/>
        <w:jc w:val="both"/>
        <w:textAlignment w:val="auto"/>
        <w:outlineLvl w:val="9"/>
        <w:rPr>
          <w:rFonts w:hint="default" w:ascii="Times New Roman" w:hAnsi="Times New Roman" w:eastAsia="楷体" w:cs="Times New Roman"/>
          <w:color w:val="auto"/>
          <w:sz w:val="28"/>
          <w:szCs w:val="28"/>
          <w:lang w:eastAsia="zh-CN"/>
        </w:rPr>
      </w:pPr>
      <w:r>
        <w:rPr>
          <w:rFonts w:hint="default" w:ascii="Times New Roman" w:hAnsi="Times New Roman" w:eastAsia="楷体" w:cs="Times New Roman"/>
          <w:color w:val="auto"/>
          <w:sz w:val="28"/>
          <w:szCs w:val="28"/>
          <w:lang w:eastAsia="zh-CN"/>
        </w:rPr>
        <w:t>（</w:t>
      </w:r>
      <w:r>
        <w:rPr>
          <w:rFonts w:hint="default" w:ascii="Times New Roman" w:hAnsi="Times New Roman" w:eastAsia="楷体" w:cs="Times New Roman"/>
          <w:color w:val="auto"/>
          <w:sz w:val="28"/>
          <w:szCs w:val="28"/>
          <w:lang w:val="en-US" w:eastAsia="zh-CN"/>
        </w:rPr>
        <w:t>2</w:t>
      </w:r>
      <w:r>
        <w:rPr>
          <w:rFonts w:hint="default" w:ascii="Times New Roman" w:hAnsi="Times New Roman" w:eastAsia="楷体" w:cs="Times New Roman"/>
          <w:color w:val="auto"/>
          <w:sz w:val="28"/>
          <w:szCs w:val="28"/>
          <w:lang w:eastAsia="zh-CN"/>
        </w:rPr>
        <w:t>）</w:t>
      </w:r>
      <w:r>
        <w:rPr>
          <w:rFonts w:hint="eastAsia" w:eastAsia="楷体" w:cs="Times New Roman"/>
          <w:color w:val="auto"/>
          <w:sz w:val="28"/>
          <w:szCs w:val="28"/>
          <w:lang w:eastAsia="zh-CN"/>
        </w:rPr>
        <w:t>石门坑水库</w:t>
      </w:r>
      <w:r>
        <w:rPr>
          <w:rFonts w:hint="default" w:ascii="Times New Roman" w:hAnsi="Times New Roman" w:eastAsia="楷体" w:cs="Times New Roman"/>
          <w:color w:val="auto"/>
          <w:sz w:val="28"/>
          <w:szCs w:val="28"/>
          <w:lang w:eastAsia="zh-CN"/>
        </w:rPr>
        <w:t>泄流曲线</w:t>
      </w:r>
    </w:p>
    <w:p w14:paraId="14322669">
      <w:pPr>
        <w:widowControl w:val="0"/>
        <w:wordWrap/>
        <w:autoSpaceDE w:val="0"/>
        <w:autoSpaceDN w:val="0"/>
        <w:adjustRightInd/>
        <w:snapToGrid w:val="0"/>
        <w:spacing w:line="520" w:lineRule="exact"/>
        <w:ind w:right="0" w:firstLine="560" w:firstLineChars="200"/>
        <w:jc w:val="both"/>
        <w:textAlignment w:val="auto"/>
        <w:outlineLvl w:val="9"/>
        <w:rPr>
          <w:rFonts w:hint="default" w:ascii="Times New Roman" w:hAnsi="Times New Roman" w:eastAsia="楷体" w:cs="Times New Roman"/>
          <w:sz w:val="28"/>
          <w:szCs w:val="28"/>
        </w:rPr>
      </w:pPr>
      <w:r>
        <w:rPr>
          <w:rFonts w:hint="default" w:ascii="Times New Roman" w:hAnsi="Times New Roman" w:eastAsia="楷体" w:cs="Times New Roman"/>
          <w:sz w:val="28"/>
          <w:szCs w:val="28"/>
          <w:lang w:val="en-US" w:eastAsia="zh-CN"/>
        </w:rPr>
        <w:t>根据现场踏勘情况及实测的石门坑水库1:1000地形图可知，石门坑水库溢洪道为开敞式宽顶堰，堰顶高程37.4m，净宽7.0m。因此，本次调洪演算原则为：起调水位为37.4m，当水库水位超过溢洪道顶高程37.4m时，按自由溢流进行计算，计算式如下：</w:t>
      </w:r>
      <w:r>
        <w:rPr>
          <w:rFonts w:hint="default" w:ascii="Times New Roman" w:hAnsi="Times New Roman" w:eastAsia="楷体" w:cs="Times New Roman"/>
          <w:sz w:val="28"/>
          <w:szCs w:val="28"/>
        </w:rPr>
        <w:t xml:space="preserve"> </w:t>
      </w:r>
    </w:p>
    <w:p w14:paraId="2326F1CE">
      <w:pPr>
        <w:ind w:firstLine="3360" w:firstLineChars="1200"/>
        <w:rPr>
          <w:rFonts w:hint="default" w:ascii="Times New Roman" w:hAnsi="Times New Roman" w:eastAsia="楷体" w:cs="Times New Roman"/>
          <w:sz w:val="28"/>
          <w:szCs w:val="28"/>
        </w:rPr>
      </w:pPr>
      <w:r>
        <w:rPr>
          <w:rFonts w:hint="default" w:ascii="Times New Roman" w:hAnsi="Times New Roman" w:eastAsia="楷体" w:cs="Times New Roman"/>
          <w:kern w:val="2"/>
          <w:position w:val="-12"/>
          <w:sz w:val="28"/>
          <w:szCs w:val="28"/>
          <w:lang w:val="en-US" w:eastAsia="zh-CN" w:bidi="ar-SA"/>
        </w:rPr>
        <w:object>
          <v:shape id="_x0000_i1025" o:spt="75" type="#_x0000_t75" style="height:20pt;width:94pt;" o:ole="t" fillcolor="#FFFFFF" filled="f" o:preferrelative="t" stroked="f" coordsize="21600,21600">
            <v:path/>
            <v:fill on="f" color2="#FFFFFF" focussize="0,0"/>
            <v:stroke on="f"/>
            <v:imagedata r:id="rId15" gain="65536f" blacklevel="0f" gamma="0" o:title=""/>
            <o:lock v:ext="edit" position="f" selection="f" grouping="f" rotation="f" cropping="f" text="f" aspectratio="t"/>
            <w10:wrap type="none"/>
            <w10:anchorlock/>
          </v:shape>
          <o:OLEObject Type="Embed" ProgID="" ShapeID="_x0000_i1025" DrawAspect="Content" ObjectID="_1468075725" r:id="rId14">
            <o:LockedField>false</o:LockedField>
          </o:OLEObject>
        </w:object>
      </w:r>
      <w:r>
        <w:rPr>
          <w:rFonts w:hint="default" w:ascii="Times New Roman" w:hAnsi="Times New Roman" w:eastAsia="楷体" w:cs="Times New Roman"/>
          <w:sz w:val="28"/>
          <w:szCs w:val="28"/>
        </w:rPr>
        <w:t xml:space="preserve">                                    </w:t>
      </w:r>
    </w:p>
    <w:p w14:paraId="516C5F26">
      <w:pPr>
        <w:keepNext w:val="0"/>
        <w:keepLines w:val="0"/>
        <w:pageBreakBefore w:val="0"/>
        <w:widowControl w:val="0"/>
        <w:kinsoku/>
        <w:wordWrap/>
        <w:overflowPunct/>
        <w:topLinePunct w:val="0"/>
        <w:bidi w:val="0"/>
        <w:adjustRightInd/>
        <w:spacing w:line="440" w:lineRule="exact"/>
        <w:ind w:firstLine="480"/>
        <w:textAlignment w:val="auto"/>
        <w:rPr>
          <w:rFonts w:hint="default" w:ascii="Times New Roman" w:hAnsi="Times New Roman" w:eastAsia="楷体" w:cs="Times New Roman"/>
          <w:sz w:val="28"/>
          <w:szCs w:val="28"/>
        </w:rPr>
      </w:pPr>
      <w:r>
        <w:rPr>
          <w:rFonts w:hint="default" w:ascii="Times New Roman" w:hAnsi="Times New Roman" w:eastAsia="楷体" w:cs="Times New Roman"/>
          <w:sz w:val="28"/>
          <w:szCs w:val="28"/>
        </w:rPr>
        <w:t>式中：</w:t>
      </w:r>
      <w:r>
        <w:rPr>
          <w:rFonts w:hint="default" w:ascii="Times New Roman" w:hAnsi="Times New Roman" w:eastAsia="楷体" w:cs="Times New Roman"/>
          <w:kern w:val="2"/>
          <w:position w:val="-6"/>
          <w:sz w:val="28"/>
          <w:szCs w:val="28"/>
          <w:lang w:val="en-US" w:eastAsia="zh-CN" w:bidi="ar-SA"/>
        </w:rPr>
        <w:object>
          <v:shape id="_x0000_i1026" o:spt="75" type="#_x0000_t75" style="height:11pt;width:13pt;" o:ole="t" fillcolor="#FFFFFF" filled="f" o:preferrelative="t" stroked="f" coordsize="21600,21600">
            <v:path/>
            <v:fill on="f" color2="#FFFFFF" focussize="0,0"/>
            <v:stroke on="f"/>
            <v:imagedata r:id="rId17" gain="65536f" blacklevel="0f" gamma="0" o:title=""/>
            <o:lock v:ext="edit" position="f" selection="f" grouping="f" rotation="f" cropping="f" text="f" aspectratio="t"/>
            <w10:wrap type="none"/>
            <w10:anchorlock/>
          </v:shape>
          <o:OLEObject Type="Embed" ProgID="" ShapeID="_x0000_i1026" DrawAspect="Content" ObjectID="_1468075726" r:id="rId16">
            <o:LockedField>false</o:LockedField>
          </o:OLEObject>
        </w:object>
      </w:r>
      <w:r>
        <w:rPr>
          <w:rFonts w:hint="default" w:ascii="Times New Roman" w:hAnsi="Times New Roman" w:eastAsia="楷体" w:cs="Times New Roman"/>
          <w:color w:val="000000"/>
          <w:sz w:val="28"/>
          <w:szCs w:val="28"/>
        </w:rPr>
        <w:t>——流量系数，</w:t>
      </w:r>
      <w:r>
        <w:rPr>
          <w:rFonts w:hint="default" w:ascii="Times New Roman" w:hAnsi="Times New Roman" w:eastAsia="楷体" w:cs="Times New Roman"/>
          <w:sz w:val="28"/>
          <w:szCs w:val="28"/>
        </w:rPr>
        <w:t>根据</w:t>
      </w:r>
      <w:r>
        <w:rPr>
          <w:rFonts w:hint="eastAsia" w:ascii="Times New Roman" w:hAnsi="Times New Roman" w:eastAsia="楷体" w:cs="Times New Roman"/>
          <w:color w:val="000000"/>
          <w:sz w:val="28"/>
          <w:szCs w:val="28"/>
          <w:lang w:val="en-US" w:eastAsia="zh-CN"/>
        </w:rPr>
        <w:t>宽顶堰</w:t>
      </w:r>
      <w:r>
        <w:rPr>
          <w:rFonts w:hint="default" w:ascii="Times New Roman" w:hAnsi="Times New Roman" w:eastAsia="楷体" w:cs="Times New Roman"/>
          <w:color w:val="000000"/>
          <w:sz w:val="28"/>
          <w:szCs w:val="28"/>
        </w:rPr>
        <w:t>溢流系数查算图表取得；</w:t>
      </w:r>
      <w:r>
        <w:rPr>
          <w:rFonts w:hint="default" w:ascii="Times New Roman" w:hAnsi="Times New Roman" w:eastAsia="楷体" w:cs="Times New Roman"/>
          <w:sz w:val="28"/>
          <w:szCs w:val="28"/>
        </w:rPr>
        <w:t xml:space="preserve"> </w:t>
      </w:r>
    </w:p>
    <w:p w14:paraId="7107742B">
      <w:pPr>
        <w:keepNext w:val="0"/>
        <w:keepLines w:val="0"/>
        <w:pageBreakBefore w:val="0"/>
        <w:widowControl w:val="0"/>
        <w:kinsoku/>
        <w:wordWrap/>
        <w:overflowPunct/>
        <w:topLinePunct w:val="0"/>
        <w:bidi w:val="0"/>
        <w:adjustRightInd/>
        <w:spacing w:line="440" w:lineRule="exact"/>
        <w:ind w:firstLine="480"/>
        <w:textAlignment w:val="auto"/>
        <w:rPr>
          <w:rFonts w:hint="default" w:ascii="Times New Roman" w:hAnsi="Times New Roman" w:eastAsia="楷体" w:cs="Times New Roman"/>
          <w:color w:val="000000"/>
          <w:sz w:val="28"/>
          <w:szCs w:val="28"/>
        </w:rPr>
      </w:pPr>
      <w:r>
        <w:rPr>
          <w:rFonts w:hint="default" w:ascii="Times New Roman" w:hAnsi="Times New Roman" w:eastAsia="楷体" w:cs="Times New Roman"/>
          <w:color w:val="000000"/>
          <w:sz w:val="28"/>
          <w:szCs w:val="28"/>
        </w:rPr>
        <w:tab/>
      </w:r>
      <w:r>
        <w:rPr>
          <w:rFonts w:hint="default" w:ascii="Times New Roman" w:hAnsi="Times New Roman" w:eastAsia="楷体" w:cs="Times New Roman"/>
          <w:color w:val="000000"/>
          <w:sz w:val="28"/>
          <w:szCs w:val="28"/>
        </w:rPr>
        <w:tab/>
      </w:r>
      <w:r>
        <w:rPr>
          <w:rFonts w:hint="default" w:ascii="Times New Roman" w:hAnsi="Times New Roman" w:eastAsia="楷体" w:cs="Times New Roman"/>
          <w:color w:val="000000"/>
          <w:sz w:val="28"/>
          <w:szCs w:val="28"/>
        </w:rPr>
        <w:t xml:space="preserve"> </w:t>
      </w:r>
      <w:r>
        <w:rPr>
          <w:rFonts w:hint="default" w:ascii="Times New Roman" w:hAnsi="Times New Roman" w:eastAsia="楷体" w:cs="Times New Roman"/>
          <w:kern w:val="2"/>
          <w:position w:val="-12"/>
          <w:sz w:val="28"/>
          <w:szCs w:val="28"/>
          <w:lang w:val="en-US" w:eastAsia="zh-CN" w:bidi="ar-SA"/>
        </w:rPr>
        <w:object>
          <v:shape id="_x0000_i1027" o:spt="75" type="#_x0000_t75" style="height:18pt;width:17pt;" o:ole="t" fillcolor="#FFFFFF" filled="f" o:preferrelative="t" stroked="f" coordsize="21600,21600">
            <v:path/>
            <v:fill on="f" color2="#FFFFFF" focussize="0,0"/>
            <v:stroke on="f"/>
            <v:imagedata r:id="rId19" gain="65536f" blacklevel="0f" gamma="0" o:title=""/>
            <o:lock v:ext="edit" position="f" selection="f" grouping="f" rotation="f" cropping="f" text="f" aspectratio="t"/>
            <w10:wrap type="none"/>
            <w10:anchorlock/>
          </v:shape>
          <o:OLEObject Type="Embed" ProgID="" ShapeID="_x0000_i1027" DrawAspect="Content" ObjectID="_1468075727" r:id="rId18">
            <o:LockedField>false</o:LockedField>
          </o:OLEObject>
        </w:object>
      </w:r>
      <w:r>
        <w:rPr>
          <w:rFonts w:hint="default" w:ascii="Times New Roman" w:hAnsi="Times New Roman" w:eastAsia="楷体" w:cs="Times New Roman"/>
          <w:color w:val="000000"/>
          <w:sz w:val="28"/>
          <w:szCs w:val="28"/>
        </w:rPr>
        <w:t>——堰顶水头，m;</w:t>
      </w:r>
    </w:p>
    <w:p w14:paraId="038B6DA4">
      <w:pPr>
        <w:keepNext w:val="0"/>
        <w:keepLines w:val="0"/>
        <w:pageBreakBefore w:val="0"/>
        <w:widowControl w:val="0"/>
        <w:kinsoku/>
        <w:wordWrap/>
        <w:overflowPunct/>
        <w:topLinePunct w:val="0"/>
        <w:bidi w:val="0"/>
        <w:adjustRightInd/>
        <w:spacing w:line="440" w:lineRule="exact"/>
        <w:ind w:firstLine="480"/>
        <w:textAlignment w:val="auto"/>
        <w:rPr>
          <w:rFonts w:hint="default" w:ascii="Times New Roman" w:hAnsi="Times New Roman" w:eastAsia="楷体" w:cs="Times New Roman"/>
          <w:color w:val="000000"/>
          <w:sz w:val="28"/>
          <w:szCs w:val="28"/>
        </w:rPr>
      </w:pPr>
      <w:r>
        <w:rPr>
          <w:rFonts w:hint="default" w:ascii="Times New Roman" w:hAnsi="Times New Roman" w:eastAsia="楷体" w:cs="Times New Roman"/>
          <w:color w:val="000000"/>
          <w:sz w:val="28"/>
          <w:szCs w:val="28"/>
        </w:rPr>
        <w:t xml:space="preserve">       </w:t>
      </w:r>
      <w:r>
        <w:rPr>
          <w:rFonts w:hint="default" w:ascii="Times New Roman" w:hAnsi="Times New Roman" w:eastAsia="楷体" w:cs="Times New Roman"/>
          <w:kern w:val="2"/>
          <w:position w:val="-6"/>
          <w:sz w:val="28"/>
          <w:szCs w:val="28"/>
          <w:lang w:val="en-US" w:eastAsia="zh-CN" w:bidi="ar-SA"/>
        </w:rPr>
        <w:object>
          <v:shape id="_x0000_i1028" o:spt="75" type="#_x0000_t75" style="height:12pt;width:11pt;" o:ole="t" fillcolor="#FFFFFF" filled="f" o:preferrelative="t" stroked="f" coordsize="21600,21600">
            <v:path/>
            <v:fill on="f" color2="#FFFFFF" focussize="0,0"/>
            <v:stroke on="f"/>
            <v:imagedata r:id="rId21" gain="65536f" blacklevel="0f" gamma="0" o:title=""/>
            <o:lock v:ext="edit" position="f" selection="f" grouping="f" rotation="f" cropping="f" text="f" aspectratio="t"/>
            <w10:wrap type="none"/>
            <w10:anchorlock/>
          </v:shape>
          <o:OLEObject Type="Embed" ProgID="" ShapeID="_x0000_i1028" DrawAspect="Content" ObjectID="_1468075728" r:id="rId20">
            <o:LockedField>false</o:LockedField>
          </o:OLEObject>
        </w:object>
      </w:r>
      <w:r>
        <w:rPr>
          <w:rFonts w:hint="default" w:ascii="Times New Roman" w:hAnsi="Times New Roman" w:eastAsia="楷体" w:cs="Times New Roman"/>
          <w:color w:val="000000"/>
          <w:sz w:val="28"/>
          <w:szCs w:val="28"/>
        </w:rPr>
        <w:t>——侧收缩系数；</w:t>
      </w:r>
    </w:p>
    <w:p w14:paraId="001E17AB">
      <w:pPr>
        <w:keepNext w:val="0"/>
        <w:keepLines w:val="0"/>
        <w:pageBreakBefore w:val="0"/>
        <w:widowControl w:val="0"/>
        <w:kinsoku/>
        <w:wordWrap/>
        <w:overflowPunct/>
        <w:topLinePunct w:val="0"/>
        <w:bidi w:val="0"/>
        <w:adjustRightInd/>
        <w:spacing w:line="440" w:lineRule="exact"/>
        <w:ind w:firstLine="480"/>
        <w:textAlignment w:val="auto"/>
        <w:rPr>
          <w:rFonts w:hint="default" w:ascii="Times New Roman" w:hAnsi="Times New Roman" w:eastAsia="楷体" w:cs="Times New Roman"/>
          <w:color w:val="000000"/>
          <w:sz w:val="28"/>
          <w:szCs w:val="28"/>
        </w:rPr>
      </w:pPr>
      <w:r>
        <w:rPr>
          <w:rFonts w:hint="default" w:ascii="Times New Roman" w:hAnsi="Times New Roman" w:eastAsia="楷体" w:cs="Times New Roman"/>
          <w:color w:val="000000"/>
          <w:sz w:val="28"/>
          <w:szCs w:val="28"/>
        </w:rPr>
        <w:tab/>
      </w:r>
      <w:r>
        <w:rPr>
          <w:rFonts w:hint="default" w:ascii="Times New Roman" w:hAnsi="Times New Roman" w:eastAsia="楷体" w:cs="Times New Roman"/>
          <w:color w:val="000000"/>
          <w:sz w:val="28"/>
          <w:szCs w:val="28"/>
        </w:rPr>
        <w:tab/>
      </w:r>
      <w:r>
        <w:rPr>
          <w:rFonts w:hint="default" w:ascii="Times New Roman" w:hAnsi="Times New Roman" w:eastAsia="楷体" w:cs="Times New Roman"/>
          <w:color w:val="000000"/>
          <w:sz w:val="28"/>
          <w:szCs w:val="28"/>
        </w:rPr>
        <w:t xml:space="preserve"> </w:t>
      </w:r>
      <w:r>
        <w:rPr>
          <w:rFonts w:hint="default" w:ascii="Times New Roman" w:hAnsi="Times New Roman" w:eastAsia="楷体" w:cs="Times New Roman"/>
          <w:kern w:val="2"/>
          <w:position w:val="-4"/>
          <w:sz w:val="28"/>
          <w:szCs w:val="28"/>
          <w:lang w:val="en-US" w:eastAsia="zh-CN" w:bidi="ar-SA"/>
        </w:rPr>
        <w:object>
          <v:shape id="_x0000_i1029" o:spt="75" type="#_x0000_t75" style="height:13pt;width:12pt;" o:ole="t" fillcolor="#FFFFFF" filled="f" o:preferrelative="t" stroked="f" coordsize="21600,21600">
            <v:path/>
            <v:fill on="f" color2="#FFFFFF" focussize="0,0"/>
            <v:stroke on="f"/>
            <v:imagedata r:id="rId23" gain="65536f" blacklevel="0f" gamma="0" o:title=""/>
            <o:lock v:ext="edit" position="f" selection="f" grouping="f" rotation="f" cropping="f" text="f" aspectratio="t"/>
            <w10:wrap type="none"/>
            <w10:anchorlock/>
          </v:shape>
          <o:OLEObject Type="Embed" ProgID="" ShapeID="_x0000_i1029" DrawAspect="Content" ObjectID="_1468075729" r:id="rId22">
            <o:LockedField>false</o:LockedField>
          </o:OLEObject>
        </w:object>
      </w:r>
      <w:r>
        <w:rPr>
          <w:rFonts w:hint="default" w:ascii="Times New Roman" w:hAnsi="Times New Roman" w:eastAsia="楷体" w:cs="Times New Roman"/>
          <w:color w:val="000000"/>
          <w:sz w:val="28"/>
          <w:szCs w:val="28"/>
        </w:rPr>
        <w:t>——总净宽</w:t>
      </w:r>
      <w:r>
        <w:rPr>
          <w:rFonts w:hint="default" w:ascii="Times New Roman" w:hAnsi="Times New Roman" w:eastAsia="楷体" w:cs="Times New Roman"/>
          <w:color w:val="000000"/>
          <w:sz w:val="28"/>
          <w:szCs w:val="28"/>
          <w:lang w:eastAsia="zh-CN"/>
        </w:rPr>
        <w:t>，</w:t>
      </w:r>
      <w:r>
        <w:rPr>
          <w:rFonts w:hint="default" w:ascii="Times New Roman" w:hAnsi="Times New Roman" w:eastAsia="楷体" w:cs="Times New Roman"/>
          <w:color w:val="000000"/>
          <w:sz w:val="28"/>
          <w:szCs w:val="28"/>
          <w:lang w:val="en-US" w:eastAsia="zh-CN"/>
        </w:rPr>
        <w:t>m</w:t>
      </w:r>
      <w:r>
        <w:rPr>
          <w:rFonts w:hint="default" w:ascii="Times New Roman" w:hAnsi="Times New Roman" w:eastAsia="楷体" w:cs="Times New Roman"/>
          <w:color w:val="000000"/>
          <w:sz w:val="28"/>
          <w:szCs w:val="28"/>
        </w:rPr>
        <w:t>。</w:t>
      </w:r>
    </w:p>
    <w:p w14:paraId="4FAC19D5">
      <w:pPr>
        <w:keepNext w:val="0"/>
        <w:keepLines w:val="0"/>
        <w:pageBreakBefore w:val="0"/>
        <w:widowControl w:val="0"/>
        <w:kinsoku/>
        <w:wordWrap/>
        <w:overflowPunct/>
        <w:topLinePunct w:val="0"/>
        <w:autoSpaceDE w:val="0"/>
        <w:autoSpaceDN w:val="0"/>
        <w:bidi w:val="0"/>
        <w:adjustRightInd/>
        <w:snapToGrid w:val="0"/>
        <w:spacing w:line="440" w:lineRule="exact"/>
        <w:ind w:left="0" w:leftChars="0" w:right="0" w:firstLine="560" w:firstLineChars="200"/>
        <w:jc w:val="both"/>
        <w:textAlignment w:val="auto"/>
        <w:outlineLvl w:val="9"/>
        <w:rPr>
          <w:rFonts w:hint="default" w:ascii="Times New Roman" w:hAnsi="Times New Roman" w:eastAsia="楷体" w:cs="Times New Roman"/>
          <w:color w:val="auto"/>
          <w:sz w:val="28"/>
          <w:szCs w:val="28"/>
        </w:rPr>
      </w:pPr>
      <w:r>
        <w:rPr>
          <w:rFonts w:hint="default" w:ascii="Times New Roman" w:hAnsi="Times New Roman" w:eastAsia="楷体" w:cs="Times New Roman"/>
          <w:color w:val="auto"/>
          <w:sz w:val="28"/>
          <w:szCs w:val="28"/>
        </w:rPr>
        <w:t>根据以上公式计算求得，</w:t>
      </w:r>
      <w:r>
        <w:rPr>
          <w:rFonts w:hint="eastAsia" w:eastAsia="楷体" w:cs="Times New Roman"/>
          <w:color w:val="auto"/>
          <w:sz w:val="28"/>
          <w:szCs w:val="28"/>
          <w:lang w:eastAsia="zh-CN"/>
        </w:rPr>
        <w:t>石门坑水库</w:t>
      </w:r>
      <w:r>
        <w:rPr>
          <w:rFonts w:hint="default" w:ascii="Times New Roman" w:hAnsi="Times New Roman" w:eastAsia="楷体" w:cs="Times New Roman"/>
          <w:color w:val="auto"/>
          <w:sz w:val="28"/>
          <w:szCs w:val="28"/>
        </w:rPr>
        <w:t>水位～泄流关系曲线如下表</w:t>
      </w:r>
      <w:r>
        <w:rPr>
          <w:rFonts w:hint="eastAsia" w:eastAsia="楷体" w:cs="Times New Roman"/>
          <w:color w:val="auto"/>
          <w:sz w:val="28"/>
          <w:szCs w:val="28"/>
          <w:lang w:val="en-US" w:eastAsia="zh-CN"/>
        </w:rPr>
        <w:t>3-2</w:t>
      </w:r>
      <w:r>
        <w:rPr>
          <w:rFonts w:hint="default" w:ascii="Times New Roman" w:hAnsi="Times New Roman" w:eastAsia="楷体" w:cs="Times New Roman"/>
          <w:color w:val="auto"/>
          <w:sz w:val="28"/>
          <w:szCs w:val="28"/>
        </w:rPr>
        <w:t>所示。</w:t>
      </w:r>
    </w:p>
    <w:p w14:paraId="090D2B14">
      <w:pPr>
        <w:widowControl w:val="0"/>
        <w:wordWrap/>
        <w:adjustRightInd/>
        <w:snapToGrid/>
        <w:spacing w:line="520" w:lineRule="exact"/>
        <w:ind w:left="0" w:leftChars="0" w:right="0" w:firstLine="0" w:firstLineChars="0"/>
        <w:jc w:val="both"/>
        <w:textAlignment w:val="auto"/>
        <w:outlineLvl w:val="9"/>
        <w:rPr>
          <w:rFonts w:hint="default" w:ascii="Times New Roman" w:hAnsi="Times New Roman" w:eastAsia="楷体" w:cs="Times New Roman"/>
          <w:b/>
          <w:bCs/>
          <w:spacing w:val="20"/>
          <w:kern w:val="0"/>
          <w:sz w:val="28"/>
          <w:szCs w:val="28"/>
        </w:rPr>
      </w:pPr>
      <w:r>
        <w:rPr>
          <w:rFonts w:hint="default" w:ascii="Times New Roman" w:hAnsi="Times New Roman" w:eastAsia="楷体" w:cs="Times New Roman"/>
          <w:b/>
          <w:bCs/>
          <w:spacing w:val="20"/>
          <w:kern w:val="0"/>
          <w:sz w:val="28"/>
          <w:szCs w:val="28"/>
        </w:rPr>
        <w:t>表</w:t>
      </w:r>
      <w:r>
        <w:rPr>
          <w:rFonts w:hint="default" w:ascii="Times New Roman" w:hAnsi="Times New Roman" w:eastAsia="楷体" w:cs="Times New Roman"/>
          <w:b/>
          <w:bCs/>
          <w:spacing w:val="20"/>
          <w:kern w:val="0"/>
          <w:sz w:val="28"/>
          <w:szCs w:val="28"/>
          <w:lang w:val="en-US" w:eastAsia="zh-CN"/>
        </w:rPr>
        <w:t>3</w:t>
      </w:r>
      <w:r>
        <w:rPr>
          <w:rFonts w:hint="eastAsia" w:eastAsia="楷体" w:cs="Times New Roman"/>
          <w:b/>
          <w:bCs/>
          <w:spacing w:val="20"/>
          <w:kern w:val="0"/>
          <w:sz w:val="28"/>
          <w:szCs w:val="28"/>
          <w:lang w:val="en-US" w:eastAsia="zh-CN"/>
        </w:rPr>
        <w:t>-2</w:t>
      </w:r>
      <w:r>
        <w:rPr>
          <w:rFonts w:hint="default" w:ascii="Times New Roman" w:hAnsi="Times New Roman" w:eastAsia="楷体" w:cs="Times New Roman"/>
          <w:b/>
          <w:bCs/>
          <w:spacing w:val="20"/>
          <w:kern w:val="0"/>
          <w:sz w:val="28"/>
          <w:szCs w:val="28"/>
        </w:rPr>
        <w:t xml:space="preserve">          </w:t>
      </w:r>
      <w:r>
        <w:rPr>
          <w:rFonts w:hint="eastAsia" w:eastAsia="楷体" w:cs="Times New Roman"/>
          <w:b/>
          <w:bCs/>
          <w:spacing w:val="20"/>
          <w:kern w:val="0"/>
          <w:sz w:val="28"/>
          <w:szCs w:val="28"/>
          <w:lang w:eastAsia="zh-CN"/>
        </w:rPr>
        <w:t>石门坑水库</w:t>
      </w:r>
      <w:r>
        <w:rPr>
          <w:rFonts w:hint="default" w:ascii="Times New Roman" w:hAnsi="Times New Roman" w:eastAsia="楷体" w:cs="Times New Roman"/>
          <w:b/>
          <w:bCs/>
          <w:spacing w:val="20"/>
          <w:kern w:val="0"/>
          <w:sz w:val="28"/>
          <w:szCs w:val="28"/>
        </w:rPr>
        <w:t>溢洪道下泄曲线表</w:t>
      </w:r>
    </w:p>
    <w:tbl>
      <w:tblPr>
        <w:tblStyle w:val="10"/>
        <w:tblW w:w="833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963"/>
        <w:gridCol w:w="835"/>
        <w:gridCol w:w="922"/>
        <w:gridCol w:w="922"/>
        <w:gridCol w:w="922"/>
        <w:gridCol w:w="922"/>
        <w:gridCol w:w="922"/>
        <w:gridCol w:w="922"/>
      </w:tblGrid>
      <w:tr w14:paraId="46626B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1963" w:type="dxa"/>
            <w:tcBorders>
              <w:top w:val="single" w:color="000000" w:sz="12" w:space="0"/>
              <w:left w:val="single" w:color="000000" w:sz="12" w:space="0"/>
              <w:bottom w:val="single" w:color="000000" w:sz="4" w:space="0"/>
              <w:right w:val="single" w:color="000000" w:sz="4" w:space="0"/>
            </w:tcBorders>
            <w:vAlign w:val="center"/>
          </w:tcPr>
          <w:p w14:paraId="257DB822">
            <w:pPr>
              <w:widowControl/>
              <w:spacing w:before="0" w:beforeAutospacing="0" w:after="0" w:afterAutospacing="0"/>
              <w:ind w:left="0" w:right="0"/>
              <w:jc w:val="center"/>
              <w:textAlignment w:val="center"/>
              <w:rPr>
                <w:rFonts w:hint="default" w:ascii="Times New Roman" w:hAnsi="Times New Roman" w:eastAsia="楷体" w:cs="Times New Roman"/>
                <w:i w:val="0"/>
                <w:color w:val="000000"/>
                <w:sz w:val="24"/>
                <w:szCs w:val="24"/>
                <w:u w:val="none"/>
              </w:rPr>
            </w:pPr>
            <w:bookmarkStart w:id="12" w:name="_Toc30807"/>
            <w:r>
              <w:rPr>
                <w:rFonts w:hint="default" w:ascii="Times New Roman" w:hAnsi="Times New Roman" w:eastAsia="楷体" w:cs="Times New Roman"/>
                <w:i w:val="0"/>
                <w:color w:val="000000"/>
                <w:kern w:val="0"/>
                <w:sz w:val="24"/>
                <w:szCs w:val="24"/>
                <w:u w:val="none"/>
                <w:lang w:val="en-US" w:eastAsia="zh-CN"/>
              </w:rPr>
              <w:t>水库水位(m)</w:t>
            </w:r>
          </w:p>
        </w:tc>
        <w:tc>
          <w:tcPr>
            <w:tcW w:w="835" w:type="dxa"/>
            <w:tcBorders>
              <w:top w:val="single" w:color="000000" w:sz="12" w:space="0"/>
              <w:left w:val="single" w:color="000000" w:sz="4" w:space="0"/>
              <w:bottom w:val="single" w:color="000000" w:sz="4" w:space="0"/>
              <w:right w:val="single" w:color="000000" w:sz="4" w:space="0"/>
            </w:tcBorders>
            <w:vAlign w:val="center"/>
          </w:tcPr>
          <w:p w14:paraId="59BE63D6">
            <w:pPr>
              <w:widowControl/>
              <w:spacing w:before="0" w:beforeAutospacing="0" w:after="0" w:afterAutospacing="0"/>
              <w:ind w:left="0" w:right="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宋体" w:cs="Times New Roman"/>
                <w:i w:val="0"/>
                <w:color w:val="000000"/>
                <w:kern w:val="0"/>
                <w:sz w:val="21"/>
                <w:szCs w:val="21"/>
                <w:u w:val="none"/>
                <w:lang w:val="en-US" w:eastAsia="zh-CN"/>
              </w:rPr>
              <w:t>37.4</w:t>
            </w:r>
          </w:p>
        </w:tc>
        <w:tc>
          <w:tcPr>
            <w:tcW w:w="922" w:type="dxa"/>
            <w:tcBorders>
              <w:top w:val="single" w:color="000000" w:sz="12" w:space="0"/>
              <w:left w:val="single" w:color="000000" w:sz="4" w:space="0"/>
              <w:bottom w:val="single" w:color="000000" w:sz="4" w:space="0"/>
              <w:right w:val="single" w:color="000000" w:sz="4" w:space="0"/>
            </w:tcBorders>
            <w:vAlign w:val="center"/>
          </w:tcPr>
          <w:p w14:paraId="4008A37A">
            <w:pPr>
              <w:widowControl/>
              <w:spacing w:before="0" w:beforeAutospacing="0" w:after="0" w:afterAutospacing="0"/>
              <w:ind w:left="0" w:right="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宋体" w:cs="Times New Roman"/>
                <w:i w:val="0"/>
                <w:color w:val="000000"/>
                <w:kern w:val="0"/>
                <w:sz w:val="21"/>
                <w:szCs w:val="21"/>
                <w:u w:val="none"/>
                <w:lang w:val="en-US" w:eastAsia="zh-CN"/>
              </w:rPr>
              <w:t>37.5</w:t>
            </w:r>
          </w:p>
        </w:tc>
        <w:tc>
          <w:tcPr>
            <w:tcW w:w="922" w:type="dxa"/>
            <w:tcBorders>
              <w:top w:val="single" w:color="000000" w:sz="12" w:space="0"/>
              <w:left w:val="single" w:color="000000" w:sz="4" w:space="0"/>
              <w:bottom w:val="single" w:color="000000" w:sz="4" w:space="0"/>
              <w:right w:val="single" w:color="000000" w:sz="4" w:space="0"/>
            </w:tcBorders>
            <w:vAlign w:val="center"/>
          </w:tcPr>
          <w:p w14:paraId="232EB540">
            <w:pPr>
              <w:widowControl/>
              <w:spacing w:before="0" w:beforeAutospacing="0" w:after="0" w:afterAutospacing="0"/>
              <w:ind w:left="0" w:right="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宋体" w:cs="Times New Roman"/>
                <w:i w:val="0"/>
                <w:color w:val="000000"/>
                <w:kern w:val="0"/>
                <w:sz w:val="21"/>
                <w:szCs w:val="21"/>
                <w:u w:val="none"/>
                <w:lang w:val="en-US" w:eastAsia="zh-CN"/>
              </w:rPr>
              <w:t>37.6</w:t>
            </w:r>
          </w:p>
        </w:tc>
        <w:tc>
          <w:tcPr>
            <w:tcW w:w="922" w:type="dxa"/>
            <w:tcBorders>
              <w:top w:val="single" w:color="000000" w:sz="12" w:space="0"/>
              <w:left w:val="single" w:color="000000" w:sz="4" w:space="0"/>
              <w:bottom w:val="single" w:color="000000" w:sz="4" w:space="0"/>
              <w:right w:val="single" w:color="000000" w:sz="4" w:space="0"/>
            </w:tcBorders>
            <w:vAlign w:val="center"/>
          </w:tcPr>
          <w:p w14:paraId="7469C20F">
            <w:pPr>
              <w:widowControl/>
              <w:spacing w:before="0" w:beforeAutospacing="0" w:after="0" w:afterAutospacing="0"/>
              <w:ind w:left="0" w:right="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宋体" w:cs="Times New Roman"/>
                <w:i w:val="0"/>
                <w:color w:val="000000"/>
                <w:kern w:val="0"/>
                <w:sz w:val="21"/>
                <w:szCs w:val="21"/>
                <w:u w:val="none"/>
                <w:lang w:val="en-US" w:eastAsia="zh-CN"/>
              </w:rPr>
              <w:t>37.7</w:t>
            </w:r>
          </w:p>
        </w:tc>
        <w:tc>
          <w:tcPr>
            <w:tcW w:w="922" w:type="dxa"/>
            <w:tcBorders>
              <w:top w:val="single" w:color="000000" w:sz="12" w:space="0"/>
              <w:left w:val="single" w:color="000000" w:sz="4" w:space="0"/>
              <w:bottom w:val="single" w:color="000000" w:sz="4" w:space="0"/>
              <w:right w:val="single" w:color="000000" w:sz="4" w:space="0"/>
            </w:tcBorders>
            <w:vAlign w:val="center"/>
          </w:tcPr>
          <w:p w14:paraId="11954C0C">
            <w:pPr>
              <w:widowControl/>
              <w:spacing w:before="0" w:beforeAutospacing="0" w:after="0" w:afterAutospacing="0"/>
              <w:ind w:left="0" w:right="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宋体" w:cs="Times New Roman"/>
                <w:i w:val="0"/>
                <w:color w:val="000000"/>
                <w:kern w:val="0"/>
                <w:sz w:val="21"/>
                <w:szCs w:val="21"/>
                <w:u w:val="none"/>
                <w:lang w:val="en-US" w:eastAsia="zh-CN"/>
              </w:rPr>
              <w:t>37.8</w:t>
            </w:r>
          </w:p>
        </w:tc>
        <w:tc>
          <w:tcPr>
            <w:tcW w:w="922" w:type="dxa"/>
            <w:tcBorders>
              <w:top w:val="single" w:color="000000" w:sz="12" w:space="0"/>
              <w:left w:val="single" w:color="000000" w:sz="4" w:space="0"/>
              <w:bottom w:val="single" w:color="000000" w:sz="4" w:space="0"/>
              <w:right w:val="single" w:color="000000" w:sz="4" w:space="0"/>
            </w:tcBorders>
            <w:vAlign w:val="center"/>
          </w:tcPr>
          <w:p w14:paraId="6183D6F1">
            <w:pPr>
              <w:widowControl/>
              <w:spacing w:before="0" w:beforeAutospacing="0" w:after="0" w:afterAutospacing="0"/>
              <w:ind w:left="0" w:right="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宋体" w:cs="Times New Roman"/>
                <w:i w:val="0"/>
                <w:color w:val="000000"/>
                <w:kern w:val="0"/>
                <w:sz w:val="21"/>
                <w:szCs w:val="21"/>
                <w:u w:val="none"/>
                <w:lang w:val="en-US" w:eastAsia="zh-CN"/>
              </w:rPr>
              <w:t>37.9</w:t>
            </w:r>
          </w:p>
        </w:tc>
        <w:tc>
          <w:tcPr>
            <w:tcW w:w="922" w:type="dxa"/>
            <w:tcBorders>
              <w:top w:val="single" w:color="000000" w:sz="12" w:space="0"/>
              <w:left w:val="single" w:color="000000" w:sz="4" w:space="0"/>
              <w:bottom w:val="single" w:color="000000" w:sz="4" w:space="0"/>
              <w:right w:val="single" w:color="000000" w:sz="12" w:space="0"/>
            </w:tcBorders>
            <w:vAlign w:val="center"/>
          </w:tcPr>
          <w:p w14:paraId="1F6E8536">
            <w:pPr>
              <w:widowControl/>
              <w:spacing w:before="0" w:beforeAutospacing="0" w:after="0" w:afterAutospacing="0"/>
              <w:ind w:left="0" w:right="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宋体" w:cs="Times New Roman"/>
                <w:i w:val="0"/>
                <w:color w:val="000000"/>
                <w:kern w:val="0"/>
                <w:sz w:val="21"/>
                <w:szCs w:val="21"/>
                <w:u w:val="none"/>
                <w:lang w:val="en-US" w:eastAsia="zh-CN"/>
              </w:rPr>
              <w:t>38</w:t>
            </w:r>
          </w:p>
        </w:tc>
      </w:tr>
      <w:tr w14:paraId="767EB0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1963" w:type="dxa"/>
            <w:tcBorders>
              <w:top w:val="single" w:color="000000" w:sz="4" w:space="0"/>
              <w:left w:val="single" w:color="000000" w:sz="12" w:space="0"/>
              <w:bottom w:val="single" w:color="000000" w:sz="4" w:space="0"/>
              <w:right w:val="single" w:color="000000" w:sz="4" w:space="0"/>
            </w:tcBorders>
            <w:vAlign w:val="center"/>
          </w:tcPr>
          <w:p w14:paraId="4AD24D05">
            <w:pPr>
              <w:widowControl/>
              <w:spacing w:before="0" w:beforeAutospacing="0" w:after="0" w:afterAutospacing="0"/>
              <w:ind w:left="0" w:right="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rPr>
              <w:t>对应下泄流量（m</w:t>
            </w:r>
            <w:r>
              <w:rPr>
                <w:rFonts w:hint="default" w:ascii="Times New Roman" w:hAnsi="Times New Roman" w:eastAsia="楷体" w:cs="Times New Roman"/>
                <w:i w:val="0"/>
                <w:color w:val="000000"/>
                <w:kern w:val="0"/>
                <w:sz w:val="24"/>
                <w:szCs w:val="24"/>
                <w:u w:val="none"/>
                <w:vertAlign w:val="superscript"/>
                <w:lang w:val="en-US" w:eastAsia="zh-CN"/>
              </w:rPr>
              <w:t>3</w:t>
            </w:r>
            <w:r>
              <w:rPr>
                <w:rFonts w:hint="default" w:ascii="Times New Roman" w:hAnsi="Times New Roman" w:eastAsia="楷体" w:cs="Times New Roman"/>
                <w:i w:val="0"/>
                <w:color w:val="000000"/>
                <w:kern w:val="0"/>
                <w:sz w:val="24"/>
                <w:szCs w:val="24"/>
                <w:u w:val="none"/>
                <w:lang w:val="en-US" w:eastAsia="zh-CN"/>
              </w:rPr>
              <w:t>/s）</w:t>
            </w:r>
          </w:p>
        </w:tc>
        <w:tc>
          <w:tcPr>
            <w:tcW w:w="835" w:type="dxa"/>
            <w:tcBorders>
              <w:top w:val="single" w:color="000000" w:sz="4" w:space="0"/>
              <w:left w:val="single" w:color="000000" w:sz="4" w:space="0"/>
              <w:bottom w:val="single" w:color="000000" w:sz="4" w:space="0"/>
              <w:right w:val="single" w:color="000000" w:sz="4" w:space="0"/>
            </w:tcBorders>
            <w:vAlign w:val="center"/>
          </w:tcPr>
          <w:p w14:paraId="35DB7C14">
            <w:pPr>
              <w:widowControl/>
              <w:spacing w:before="0" w:beforeAutospacing="0" w:after="0" w:afterAutospacing="0"/>
              <w:ind w:left="0" w:right="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宋体" w:cs="Times New Roman"/>
                <w:i w:val="0"/>
                <w:color w:val="000000"/>
                <w:kern w:val="0"/>
                <w:sz w:val="21"/>
                <w:szCs w:val="21"/>
                <w:u w:val="none"/>
                <w:lang w:val="en-US" w:eastAsia="zh-CN"/>
              </w:rPr>
              <w:t>0</w:t>
            </w:r>
          </w:p>
        </w:tc>
        <w:tc>
          <w:tcPr>
            <w:tcW w:w="922" w:type="dxa"/>
            <w:tcBorders>
              <w:top w:val="single" w:color="000000" w:sz="4" w:space="0"/>
              <w:left w:val="single" w:color="000000" w:sz="4" w:space="0"/>
              <w:bottom w:val="single" w:color="000000" w:sz="4" w:space="0"/>
              <w:right w:val="single" w:color="000000" w:sz="4" w:space="0"/>
            </w:tcBorders>
            <w:vAlign w:val="center"/>
          </w:tcPr>
          <w:p w14:paraId="257E960F">
            <w:pPr>
              <w:widowControl/>
              <w:spacing w:before="0" w:beforeAutospacing="0" w:after="0" w:afterAutospacing="0"/>
              <w:ind w:left="0" w:right="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宋体" w:cs="Times New Roman"/>
                <w:i w:val="0"/>
                <w:color w:val="000000"/>
                <w:kern w:val="0"/>
                <w:sz w:val="21"/>
                <w:szCs w:val="21"/>
                <w:u w:val="none"/>
                <w:lang w:val="en-US" w:eastAsia="zh-CN"/>
              </w:rPr>
              <w:t>0.29</w:t>
            </w:r>
          </w:p>
        </w:tc>
        <w:tc>
          <w:tcPr>
            <w:tcW w:w="922" w:type="dxa"/>
            <w:tcBorders>
              <w:top w:val="single" w:color="000000" w:sz="4" w:space="0"/>
              <w:left w:val="single" w:color="000000" w:sz="4" w:space="0"/>
              <w:bottom w:val="single" w:color="000000" w:sz="4" w:space="0"/>
              <w:right w:val="single" w:color="000000" w:sz="4" w:space="0"/>
            </w:tcBorders>
            <w:vAlign w:val="center"/>
          </w:tcPr>
          <w:p w14:paraId="202EB0A0">
            <w:pPr>
              <w:widowControl/>
              <w:spacing w:before="0" w:beforeAutospacing="0" w:after="0" w:afterAutospacing="0"/>
              <w:ind w:left="0" w:right="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宋体" w:cs="Times New Roman"/>
                <w:i w:val="0"/>
                <w:color w:val="000000"/>
                <w:kern w:val="0"/>
                <w:sz w:val="21"/>
                <w:szCs w:val="21"/>
                <w:u w:val="none"/>
                <w:lang w:val="en-US" w:eastAsia="zh-CN"/>
              </w:rPr>
              <w:t>0.83</w:t>
            </w:r>
          </w:p>
        </w:tc>
        <w:tc>
          <w:tcPr>
            <w:tcW w:w="922" w:type="dxa"/>
            <w:tcBorders>
              <w:top w:val="single" w:color="000000" w:sz="4" w:space="0"/>
              <w:left w:val="single" w:color="000000" w:sz="4" w:space="0"/>
              <w:bottom w:val="single" w:color="000000" w:sz="4" w:space="0"/>
              <w:right w:val="single" w:color="000000" w:sz="4" w:space="0"/>
            </w:tcBorders>
            <w:vAlign w:val="center"/>
          </w:tcPr>
          <w:p w14:paraId="4FEE066E">
            <w:pPr>
              <w:widowControl/>
              <w:spacing w:before="0" w:beforeAutospacing="0" w:after="0" w:afterAutospacing="0"/>
              <w:ind w:left="0" w:right="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宋体" w:cs="Times New Roman"/>
                <w:i w:val="0"/>
                <w:color w:val="000000"/>
                <w:kern w:val="0"/>
                <w:sz w:val="21"/>
                <w:szCs w:val="21"/>
                <w:u w:val="none"/>
                <w:lang w:val="en-US" w:eastAsia="zh-CN"/>
              </w:rPr>
              <w:t>1.53</w:t>
            </w:r>
          </w:p>
        </w:tc>
        <w:tc>
          <w:tcPr>
            <w:tcW w:w="922" w:type="dxa"/>
            <w:tcBorders>
              <w:top w:val="single" w:color="000000" w:sz="4" w:space="0"/>
              <w:left w:val="single" w:color="000000" w:sz="4" w:space="0"/>
              <w:bottom w:val="single" w:color="000000" w:sz="4" w:space="0"/>
              <w:right w:val="single" w:color="000000" w:sz="4" w:space="0"/>
            </w:tcBorders>
            <w:vAlign w:val="center"/>
          </w:tcPr>
          <w:p w14:paraId="4CBA827A">
            <w:pPr>
              <w:widowControl/>
              <w:spacing w:before="0" w:beforeAutospacing="0" w:after="0" w:afterAutospacing="0"/>
              <w:ind w:left="0" w:right="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宋体" w:cs="Times New Roman"/>
                <w:i w:val="0"/>
                <w:color w:val="000000"/>
                <w:kern w:val="0"/>
                <w:sz w:val="21"/>
                <w:szCs w:val="21"/>
                <w:u w:val="none"/>
                <w:lang w:val="en-US" w:eastAsia="zh-CN"/>
              </w:rPr>
              <w:t>2.35</w:t>
            </w:r>
          </w:p>
        </w:tc>
        <w:tc>
          <w:tcPr>
            <w:tcW w:w="922" w:type="dxa"/>
            <w:tcBorders>
              <w:top w:val="single" w:color="000000" w:sz="4" w:space="0"/>
              <w:left w:val="single" w:color="000000" w:sz="4" w:space="0"/>
              <w:bottom w:val="single" w:color="000000" w:sz="4" w:space="0"/>
              <w:right w:val="single" w:color="000000" w:sz="4" w:space="0"/>
            </w:tcBorders>
            <w:vAlign w:val="center"/>
          </w:tcPr>
          <w:p w14:paraId="4BF74009">
            <w:pPr>
              <w:widowControl/>
              <w:spacing w:before="0" w:beforeAutospacing="0" w:after="0" w:afterAutospacing="0"/>
              <w:ind w:left="0" w:right="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宋体" w:cs="Times New Roman"/>
                <w:i w:val="0"/>
                <w:color w:val="000000"/>
                <w:kern w:val="0"/>
                <w:sz w:val="21"/>
                <w:szCs w:val="21"/>
                <w:u w:val="none"/>
                <w:lang w:val="en-US" w:eastAsia="zh-CN"/>
              </w:rPr>
              <w:t>3.29</w:t>
            </w:r>
          </w:p>
        </w:tc>
        <w:tc>
          <w:tcPr>
            <w:tcW w:w="922" w:type="dxa"/>
            <w:tcBorders>
              <w:top w:val="single" w:color="000000" w:sz="4" w:space="0"/>
              <w:left w:val="single" w:color="000000" w:sz="4" w:space="0"/>
              <w:bottom w:val="single" w:color="000000" w:sz="4" w:space="0"/>
              <w:right w:val="single" w:color="000000" w:sz="12" w:space="0"/>
            </w:tcBorders>
            <w:vAlign w:val="center"/>
          </w:tcPr>
          <w:p w14:paraId="7FB25F04">
            <w:pPr>
              <w:widowControl/>
              <w:spacing w:before="0" w:beforeAutospacing="0" w:after="0" w:afterAutospacing="0"/>
              <w:ind w:left="0" w:right="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宋体" w:cs="Times New Roman"/>
                <w:i w:val="0"/>
                <w:color w:val="000000"/>
                <w:kern w:val="0"/>
                <w:sz w:val="21"/>
                <w:szCs w:val="21"/>
                <w:u w:val="none"/>
                <w:lang w:val="en-US" w:eastAsia="zh-CN"/>
              </w:rPr>
              <w:t>4.32</w:t>
            </w:r>
          </w:p>
        </w:tc>
      </w:tr>
      <w:tr w14:paraId="6D66FE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1963" w:type="dxa"/>
            <w:tcBorders>
              <w:top w:val="single" w:color="000000" w:sz="4" w:space="0"/>
              <w:left w:val="single" w:color="000000" w:sz="12" w:space="0"/>
              <w:bottom w:val="single" w:color="000000" w:sz="4" w:space="0"/>
              <w:right w:val="single" w:color="000000" w:sz="4" w:space="0"/>
            </w:tcBorders>
            <w:vAlign w:val="center"/>
          </w:tcPr>
          <w:p w14:paraId="1AFCD69D">
            <w:pPr>
              <w:widowControl/>
              <w:spacing w:before="0" w:beforeAutospacing="0" w:after="0" w:afterAutospacing="0"/>
              <w:ind w:left="0" w:right="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rPr>
              <w:t>水库水位(m)</w:t>
            </w:r>
          </w:p>
        </w:tc>
        <w:tc>
          <w:tcPr>
            <w:tcW w:w="835" w:type="dxa"/>
            <w:tcBorders>
              <w:top w:val="single" w:color="000000" w:sz="4" w:space="0"/>
              <w:left w:val="single" w:color="000000" w:sz="4" w:space="0"/>
              <w:bottom w:val="single" w:color="000000" w:sz="4" w:space="0"/>
              <w:right w:val="single" w:color="000000" w:sz="4" w:space="0"/>
            </w:tcBorders>
            <w:vAlign w:val="center"/>
          </w:tcPr>
          <w:p w14:paraId="1EFC21E6">
            <w:pPr>
              <w:widowControl/>
              <w:spacing w:before="0" w:beforeAutospacing="0" w:after="0" w:afterAutospacing="0"/>
              <w:ind w:left="0" w:right="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宋体" w:cs="Times New Roman"/>
                <w:i w:val="0"/>
                <w:color w:val="000000"/>
                <w:kern w:val="0"/>
                <w:sz w:val="21"/>
                <w:szCs w:val="21"/>
                <w:u w:val="none"/>
                <w:lang w:val="en-US" w:eastAsia="zh-CN"/>
              </w:rPr>
              <w:t>38.1</w:t>
            </w:r>
          </w:p>
        </w:tc>
        <w:tc>
          <w:tcPr>
            <w:tcW w:w="922" w:type="dxa"/>
            <w:tcBorders>
              <w:top w:val="single" w:color="000000" w:sz="4" w:space="0"/>
              <w:left w:val="single" w:color="000000" w:sz="4" w:space="0"/>
              <w:bottom w:val="single" w:color="000000" w:sz="4" w:space="0"/>
              <w:right w:val="single" w:color="000000" w:sz="4" w:space="0"/>
            </w:tcBorders>
            <w:vAlign w:val="center"/>
          </w:tcPr>
          <w:p w14:paraId="2EADF6B3">
            <w:pPr>
              <w:widowControl/>
              <w:spacing w:before="0" w:beforeAutospacing="0" w:after="0" w:afterAutospacing="0"/>
              <w:ind w:left="0" w:right="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宋体" w:cs="Times New Roman"/>
                <w:i w:val="0"/>
                <w:color w:val="000000"/>
                <w:kern w:val="0"/>
                <w:sz w:val="21"/>
                <w:szCs w:val="21"/>
                <w:u w:val="none"/>
                <w:lang w:val="en-US" w:eastAsia="zh-CN"/>
              </w:rPr>
              <w:t>38.2</w:t>
            </w:r>
          </w:p>
        </w:tc>
        <w:tc>
          <w:tcPr>
            <w:tcW w:w="922" w:type="dxa"/>
            <w:tcBorders>
              <w:top w:val="single" w:color="000000" w:sz="4" w:space="0"/>
              <w:left w:val="single" w:color="000000" w:sz="4" w:space="0"/>
              <w:bottom w:val="single" w:color="000000" w:sz="4" w:space="0"/>
              <w:right w:val="single" w:color="000000" w:sz="4" w:space="0"/>
            </w:tcBorders>
            <w:vAlign w:val="center"/>
          </w:tcPr>
          <w:p w14:paraId="74F10DE4">
            <w:pPr>
              <w:widowControl/>
              <w:spacing w:before="0" w:beforeAutospacing="0" w:after="0" w:afterAutospacing="0"/>
              <w:ind w:left="0" w:right="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宋体" w:cs="Times New Roman"/>
                <w:i w:val="0"/>
                <w:color w:val="000000"/>
                <w:kern w:val="0"/>
                <w:sz w:val="21"/>
                <w:szCs w:val="21"/>
                <w:u w:val="none"/>
                <w:lang w:val="en-US" w:eastAsia="zh-CN"/>
              </w:rPr>
              <w:t>38.3</w:t>
            </w:r>
          </w:p>
        </w:tc>
        <w:tc>
          <w:tcPr>
            <w:tcW w:w="922" w:type="dxa"/>
            <w:tcBorders>
              <w:top w:val="single" w:color="000000" w:sz="4" w:space="0"/>
              <w:left w:val="single" w:color="000000" w:sz="4" w:space="0"/>
              <w:bottom w:val="single" w:color="000000" w:sz="4" w:space="0"/>
              <w:right w:val="single" w:color="000000" w:sz="4" w:space="0"/>
            </w:tcBorders>
            <w:vAlign w:val="center"/>
          </w:tcPr>
          <w:p w14:paraId="0CAFBC45">
            <w:pPr>
              <w:widowControl/>
              <w:spacing w:before="0" w:beforeAutospacing="0" w:after="0" w:afterAutospacing="0"/>
              <w:ind w:left="0" w:right="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宋体" w:cs="Times New Roman"/>
                <w:i w:val="0"/>
                <w:color w:val="000000"/>
                <w:kern w:val="0"/>
                <w:sz w:val="21"/>
                <w:szCs w:val="21"/>
                <w:u w:val="none"/>
                <w:lang w:val="en-US" w:eastAsia="zh-CN"/>
              </w:rPr>
              <w:t>38.4</w:t>
            </w:r>
          </w:p>
        </w:tc>
        <w:tc>
          <w:tcPr>
            <w:tcW w:w="922" w:type="dxa"/>
            <w:tcBorders>
              <w:top w:val="single" w:color="000000" w:sz="4" w:space="0"/>
              <w:left w:val="single" w:color="000000" w:sz="4" w:space="0"/>
              <w:bottom w:val="single" w:color="000000" w:sz="4" w:space="0"/>
              <w:right w:val="single" w:color="000000" w:sz="4" w:space="0"/>
            </w:tcBorders>
            <w:vAlign w:val="center"/>
          </w:tcPr>
          <w:p w14:paraId="21CF18FF">
            <w:pPr>
              <w:widowControl/>
              <w:spacing w:before="0" w:beforeAutospacing="0" w:after="0" w:afterAutospacing="0"/>
              <w:ind w:left="0" w:right="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宋体" w:cs="Times New Roman"/>
                <w:i w:val="0"/>
                <w:color w:val="000000"/>
                <w:kern w:val="0"/>
                <w:sz w:val="21"/>
                <w:szCs w:val="21"/>
                <w:u w:val="none"/>
                <w:lang w:val="en-US" w:eastAsia="zh-CN"/>
              </w:rPr>
              <w:t>38.5</w:t>
            </w:r>
          </w:p>
        </w:tc>
        <w:tc>
          <w:tcPr>
            <w:tcW w:w="922" w:type="dxa"/>
            <w:tcBorders>
              <w:top w:val="single" w:color="000000" w:sz="4" w:space="0"/>
              <w:left w:val="single" w:color="000000" w:sz="4" w:space="0"/>
              <w:bottom w:val="single" w:color="000000" w:sz="4" w:space="0"/>
              <w:right w:val="single" w:color="000000" w:sz="4" w:space="0"/>
            </w:tcBorders>
            <w:vAlign w:val="center"/>
          </w:tcPr>
          <w:p w14:paraId="1FC49FC1">
            <w:pPr>
              <w:widowControl/>
              <w:spacing w:before="0" w:beforeAutospacing="0" w:after="0" w:afterAutospacing="0"/>
              <w:ind w:left="0" w:right="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宋体" w:cs="Times New Roman"/>
                <w:i w:val="0"/>
                <w:color w:val="000000"/>
                <w:kern w:val="0"/>
                <w:sz w:val="21"/>
                <w:szCs w:val="21"/>
                <w:u w:val="none"/>
                <w:lang w:val="en-US" w:eastAsia="zh-CN"/>
              </w:rPr>
              <w:t>38.6</w:t>
            </w:r>
          </w:p>
        </w:tc>
        <w:tc>
          <w:tcPr>
            <w:tcW w:w="922" w:type="dxa"/>
            <w:tcBorders>
              <w:top w:val="single" w:color="000000" w:sz="4" w:space="0"/>
              <w:left w:val="single" w:color="000000" w:sz="4" w:space="0"/>
              <w:bottom w:val="single" w:color="000000" w:sz="4" w:space="0"/>
              <w:right w:val="single" w:color="000000" w:sz="12" w:space="0"/>
            </w:tcBorders>
            <w:vAlign w:val="center"/>
          </w:tcPr>
          <w:p w14:paraId="3935C361">
            <w:pPr>
              <w:widowControl/>
              <w:spacing w:before="0" w:beforeAutospacing="0" w:after="0" w:afterAutospacing="0"/>
              <w:ind w:left="0" w:right="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宋体" w:cs="Times New Roman"/>
                <w:i w:val="0"/>
                <w:color w:val="000000"/>
                <w:kern w:val="0"/>
                <w:sz w:val="21"/>
                <w:szCs w:val="21"/>
                <w:u w:val="none"/>
                <w:lang w:val="en-US" w:eastAsia="zh-CN"/>
              </w:rPr>
              <w:t>38.7</w:t>
            </w:r>
          </w:p>
        </w:tc>
      </w:tr>
      <w:tr w14:paraId="08341C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1963" w:type="dxa"/>
            <w:tcBorders>
              <w:top w:val="single" w:color="000000" w:sz="4" w:space="0"/>
              <w:left w:val="single" w:color="000000" w:sz="12" w:space="0"/>
              <w:bottom w:val="single" w:color="000000" w:sz="4" w:space="0"/>
              <w:right w:val="single" w:color="000000" w:sz="4" w:space="0"/>
            </w:tcBorders>
            <w:vAlign w:val="center"/>
          </w:tcPr>
          <w:p w14:paraId="08AF348B">
            <w:pPr>
              <w:widowControl/>
              <w:spacing w:before="0" w:beforeAutospacing="0" w:after="0" w:afterAutospacing="0"/>
              <w:ind w:left="0" w:right="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rPr>
              <w:t>对应下泄流量（m</w:t>
            </w:r>
            <w:r>
              <w:rPr>
                <w:rFonts w:hint="default" w:ascii="Times New Roman" w:hAnsi="Times New Roman" w:eastAsia="楷体" w:cs="Times New Roman"/>
                <w:i w:val="0"/>
                <w:color w:val="000000"/>
                <w:kern w:val="0"/>
                <w:sz w:val="24"/>
                <w:szCs w:val="24"/>
                <w:u w:val="none"/>
                <w:vertAlign w:val="superscript"/>
                <w:lang w:val="en-US" w:eastAsia="zh-CN"/>
              </w:rPr>
              <w:t>3</w:t>
            </w:r>
            <w:r>
              <w:rPr>
                <w:rFonts w:hint="default" w:ascii="Times New Roman" w:hAnsi="Times New Roman" w:eastAsia="楷体" w:cs="Times New Roman"/>
                <w:i w:val="0"/>
                <w:color w:val="000000"/>
                <w:kern w:val="0"/>
                <w:sz w:val="24"/>
                <w:szCs w:val="24"/>
                <w:u w:val="none"/>
                <w:lang w:val="en-US" w:eastAsia="zh-CN"/>
              </w:rPr>
              <w:t>/s）</w:t>
            </w:r>
          </w:p>
        </w:tc>
        <w:tc>
          <w:tcPr>
            <w:tcW w:w="835" w:type="dxa"/>
            <w:tcBorders>
              <w:top w:val="single" w:color="000000" w:sz="4" w:space="0"/>
              <w:left w:val="single" w:color="000000" w:sz="4" w:space="0"/>
              <w:bottom w:val="single" w:color="000000" w:sz="4" w:space="0"/>
              <w:right w:val="single" w:color="000000" w:sz="4" w:space="0"/>
            </w:tcBorders>
            <w:vAlign w:val="center"/>
          </w:tcPr>
          <w:p w14:paraId="3DB01CBE">
            <w:pPr>
              <w:widowControl/>
              <w:spacing w:before="0" w:beforeAutospacing="0" w:after="0" w:afterAutospacing="0"/>
              <w:ind w:left="0" w:right="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宋体" w:cs="Times New Roman"/>
                <w:i w:val="0"/>
                <w:color w:val="000000"/>
                <w:kern w:val="0"/>
                <w:sz w:val="21"/>
                <w:szCs w:val="21"/>
                <w:u w:val="none"/>
                <w:lang w:val="en-US" w:eastAsia="zh-CN"/>
              </w:rPr>
              <w:t>5.44</w:t>
            </w:r>
          </w:p>
        </w:tc>
        <w:tc>
          <w:tcPr>
            <w:tcW w:w="922" w:type="dxa"/>
            <w:tcBorders>
              <w:top w:val="single" w:color="000000" w:sz="4" w:space="0"/>
              <w:left w:val="single" w:color="000000" w:sz="4" w:space="0"/>
              <w:bottom w:val="single" w:color="000000" w:sz="4" w:space="0"/>
              <w:right w:val="single" w:color="000000" w:sz="4" w:space="0"/>
            </w:tcBorders>
            <w:vAlign w:val="center"/>
          </w:tcPr>
          <w:p w14:paraId="5D0BB276">
            <w:pPr>
              <w:widowControl/>
              <w:spacing w:before="0" w:beforeAutospacing="0" w:after="0" w:afterAutospacing="0"/>
              <w:ind w:left="0" w:right="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宋体" w:cs="Times New Roman"/>
                <w:i w:val="0"/>
                <w:color w:val="000000"/>
                <w:kern w:val="0"/>
                <w:sz w:val="21"/>
                <w:szCs w:val="21"/>
                <w:u w:val="none"/>
                <w:lang w:val="en-US" w:eastAsia="zh-CN"/>
              </w:rPr>
              <w:t>6.65</w:t>
            </w:r>
          </w:p>
        </w:tc>
        <w:tc>
          <w:tcPr>
            <w:tcW w:w="922" w:type="dxa"/>
            <w:tcBorders>
              <w:top w:val="single" w:color="000000" w:sz="4" w:space="0"/>
              <w:left w:val="single" w:color="000000" w:sz="4" w:space="0"/>
              <w:bottom w:val="single" w:color="000000" w:sz="4" w:space="0"/>
              <w:right w:val="single" w:color="000000" w:sz="4" w:space="0"/>
            </w:tcBorders>
            <w:vAlign w:val="center"/>
          </w:tcPr>
          <w:p w14:paraId="6FCAC3E2">
            <w:pPr>
              <w:widowControl/>
              <w:spacing w:before="0" w:beforeAutospacing="0" w:after="0" w:afterAutospacing="0"/>
              <w:ind w:left="0" w:right="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宋体" w:cs="Times New Roman"/>
                <w:i w:val="0"/>
                <w:color w:val="000000"/>
                <w:kern w:val="0"/>
                <w:sz w:val="21"/>
                <w:szCs w:val="21"/>
                <w:u w:val="none"/>
                <w:lang w:val="en-US" w:eastAsia="zh-CN"/>
              </w:rPr>
              <w:t>7.94</w:t>
            </w:r>
          </w:p>
        </w:tc>
        <w:tc>
          <w:tcPr>
            <w:tcW w:w="922" w:type="dxa"/>
            <w:tcBorders>
              <w:top w:val="single" w:color="000000" w:sz="4" w:space="0"/>
              <w:left w:val="single" w:color="000000" w:sz="4" w:space="0"/>
              <w:bottom w:val="single" w:color="000000" w:sz="4" w:space="0"/>
              <w:right w:val="single" w:color="000000" w:sz="4" w:space="0"/>
            </w:tcBorders>
            <w:vAlign w:val="center"/>
          </w:tcPr>
          <w:p w14:paraId="60F79340">
            <w:pPr>
              <w:widowControl/>
              <w:spacing w:before="0" w:beforeAutospacing="0" w:after="0" w:afterAutospacing="0"/>
              <w:ind w:left="0" w:right="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宋体" w:cs="Times New Roman"/>
                <w:i w:val="0"/>
                <w:color w:val="000000"/>
                <w:kern w:val="0"/>
                <w:sz w:val="21"/>
                <w:szCs w:val="21"/>
                <w:u w:val="none"/>
                <w:lang w:val="en-US" w:eastAsia="zh-CN"/>
              </w:rPr>
              <w:t>9.3</w:t>
            </w:r>
          </w:p>
        </w:tc>
        <w:tc>
          <w:tcPr>
            <w:tcW w:w="922" w:type="dxa"/>
            <w:tcBorders>
              <w:top w:val="single" w:color="000000" w:sz="4" w:space="0"/>
              <w:left w:val="single" w:color="000000" w:sz="4" w:space="0"/>
              <w:bottom w:val="single" w:color="000000" w:sz="4" w:space="0"/>
              <w:right w:val="single" w:color="000000" w:sz="4" w:space="0"/>
            </w:tcBorders>
            <w:vAlign w:val="center"/>
          </w:tcPr>
          <w:p w14:paraId="098B4676">
            <w:pPr>
              <w:widowControl/>
              <w:spacing w:before="0" w:beforeAutospacing="0" w:after="0" w:afterAutospacing="0"/>
              <w:ind w:left="0" w:right="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宋体" w:cs="Times New Roman"/>
                <w:i w:val="0"/>
                <w:color w:val="000000"/>
                <w:kern w:val="0"/>
                <w:sz w:val="21"/>
                <w:szCs w:val="21"/>
                <w:u w:val="none"/>
                <w:lang w:val="en-US" w:eastAsia="zh-CN"/>
              </w:rPr>
              <w:t>10.73</w:t>
            </w:r>
          </w:p>
        </w:tc>
        <w:tc>
          <w:tcPr>
            <w:tcW w:w="922" w:type="dxa"/>
            <w:tcBorders>
              <w:top w:val="single" w:color="000000" w:sz="4" w:space="0"/>
              <w:left w:val="single" w:color="000000" w:sz="4" w:space="0"/>
              <w:bottom w:val="single" w:color="000000" w:sz="4" w:space="0"/>
              <w:right w:val="single" w:color="000000" w:sz="4" w:space="0"/>
            </w:tcBorders>
            <w:vAlign w:val="center"/>
          </w:tcPr>
          <w:p w14:paraId="5D8F3144">
            <w:pPr>
              <w:widowControl/>
              <w:spacing w:before="0" w:beforeAutospacing="0" w:after="0" w:afterAutospacing="0"/>
              <w:ind w:left="0" w:right="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宋体" w:cs="Times New Roman"/>
                <w:i w:val="0"/>
                <w:color w:val="000000"/>
                <w:kern w:val="0"/>
                <w:sz w:val="21"/>
                <w:szCs w:val="21"/>
                <w:u w:val="none"/>
                <w:lang w:val="en-US" w:eastAsia="zh-CN"/>
              </w:rPr>
              <w:t>12.22</w:t>
            </w:r>
          </w:p>
        </w:tc>
        <w:tc>
          <w:tcPr>
            <w:tcW w:w="922" w:type="dxa"/>
            <w:tcBorders>
              <w:top w:val="single" w:color="000000" w:sz="4" w:space="0"/>
              <w:left w:val="single" w:color="000000" w:sz="4" w:space="0"/>
              <w:bottom w:val="single" w:color="000000" w:sz="4" w:space="0"/>
              <w:right w:val="single" w:color="000000" w:sz="12" w:space="0"/>
            </w:tcBorders>
            <w:vAlign w:val="center"/>
          </w:tcPr>
          <w:p w14:paraId="7F7AEA56">
            <w:pPr>
              <w:widowControl/>
              <w:spacing w:before="0" w:beforeAutospacing="0" w:after="0" w:afterAutospacing="0"/>
              <w:ind w:left="0" w:right="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宋体" w:cs="Times New Roman"/>
                <w:i w:val="0"/>
                <w:color w:val="000000"/>
                <w:kern w:val="0"/>
                <w:sz w:val="21"/>
                <w:szCs w:val="21"/>
                <w:u w:val="none"/>
                <w:lang w:val="en-US" w:eastAsia="zh-CN"/>
              </w:rPr>
              <w:t>13.78</w:t>
            </w:r>
          </w:p>
        </w:tc>
      </w:tr>
      <w:tr w14:paraId="22AB99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1963" w:type="dxa"/>
            <w:tcBorders>
              <w:top w:val="single" w:color="000000" w:sz="4" w:space="0"/>
              <w:left w:val="single" w:color="000000" w:sz="12" w:space="0"/>
              <w:bottom w:val="single" w:color="000000" w:sz="4" w:space="0"/>
              <w:right w:val="single" w:color="000000" w:sz="4" w:space="0"/>
            </w:tcBorders>
            <w:vAlign w:val="center"/>
          </w:tcPr>
          <w:p w14:paraId="7BB8CABD">
            <w:pPr>
              <w:widowControl/>
              <w:spacing w:before="0" w:beforeAutospacing="0" w:after="0" w:afterAutospacing="0"/>
              <w:ind w:left="0" w:right="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rPr>
              <w:t>水库水位(m)</w:t>
            </w:r>
          </w:p>
        </w:tc>
        <w:tc>
          <w:tcPr>
            <w:tcW w:w="835" w:type="dxa"/>
            <w:tcBorders>
              <w:top w:val="single" w:color="000000" w:sz="4" w:space="0"/>
              <w:left w:val="single" w:color="000000" w:sz="4" w:space="0"/>
              <w:bottom w:val="single" w:color="000000" w:sz="4" w:space="0"/>
              <w:right w:val="single" w:color="000000" w:sz="4" w:space="0"/>
            </w:tcBorders>
            <w:vAlign w:val="center"/>
          </w:tcPr>
          <w:p w14:paraId="5548D383">
            <w:pPr>
              <w:widowControl/>
              <w:spacing w:before="0" w:beforeAutospacing="0" w:after="0" w:afterAutospacing="0"/>
              <w:ind w:left="0" w:right="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宋体" w:cs="Times New Roman"/>
                <w:i w:val="0"/>
                <w:color w:val="000000"/>
                <w:kern w:val="0"/>
                <w:sz w:val="21"/>
                <w:szCs w:val="21"/>
                <w:u w:val="none"/>
                <w:lang w:val="en-US" w:eastAsia="zh-CN"/>
              </w:rPr>
              <w:t>38.8</w:t>
            </w:r>
          </w:p>
        </w:tc>
        <w:tc>
          <w:tcPr>
            <w:tcW w:w="922" w:type="dxa"/>
            <w:tcBorders>
              <w:top w:val="single" w:color="000000" w:sz="4" w:space="0"/>
              <w:left w:val="single" w:color="000000" w:sz="4" w:space="0"/>
              <w:bottom w:val="single" w:color="000000" w:sz="4" w:space="0"/>
              <w:right w:val="single" w:color="000000" w:sz="4" w:space="0"/>
            </w:tcBorders>
            <w:vAlign w:val="center"/>
          </w:tcPr>
          <w:p w14:paraId="767615E7">
            <w:pPr>
              <w:widowControl/>
              <w:spacing w:before="0" w:beforeAutospacing="0" w:after="0" w:afterAutospacing="0"/>
              <w:ind w:left="0" w:right="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宋体" w:cs="Times New Roman"/>
                <w:i w:val="0"/>
                <w:color w:val="000000"/>
                <w:kern w:val="0"/>
                <w:sz w:val="21"/>
                <w:szCs w:val="21"/>
                <w:u w:val="none"/>
                <w:lang w:val="en-US" w:eastAsia="zh-CN"/>
              </w:rPr>
              <w:t>38.9</w:t>
            </w:r>
          </w:p>
        </w:tc>
        <w:tc>
          <w:tcPr>
            <w:tcW w:w="922" w:type="dxa"/>
            <w:tcBorders>
              <w:top w:val="single" w:color="000000" w:sz="4" w:space="0"/>
              <w:left w:val="single" w:color="000000" w:sz="4" w:space="0"/>
              <w:bottom w:val="single" w:color="000000" w:sz="4" w:space="0"/>
              <w:right w:val="single" w:color="000000" w:sz="4" w:space="0"/>
            </w:tcBorders>
            <w:vAlign w:val="center"/>
          </w:tcPr>
          <w:p w14:paraId="4D8DE00B">
            <w:pPr>
              <w:widowControl/>
              <w:spacing w:before="0" w:beforeAutospacing="0" w:after="0" w:afterAutospacing="0"/>
              <w:ind w:left="0" w:right="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宋体" w:cs="Times New Roman"/>
                <w:i w:val="0"/>
                <w:color w:val="000000"/>
                <w:kern w:val="0"/>
                <w:sz w:val="21"/>
                <w:szCs w:val="21"/>
                <w:u w:val="none"/>
                <w:lang w:val="en-US" w:eastAsia="zh-CN"/>
              </w:rPr>
              <w:t>39</w:t>
            </w:r>
          </w:p>
        </w:tc>
        <w:tc>
          <w:tcPr>
            <w:tcW w:w="922" w:type="dxa"/>
            <w:tcBorders>
              <w:top w:val="single" w:color="000000" w:sz="4" w:space="0"/>
              <w:left w:val="single" w:color="000000" w:sz="4" w:space="0"/>
              <w:bottom w:val="single" w:color="000000" w:sz="4" w:space="0"/>
              <w:right w:val="single" w:color="000000" w:sz="4" w:space="0"/>
            </w:tcBorders>
            <w:vAlign w:val="center"/>
          </w:tcPr>
          <w:p w14:paraId="1BC40971">
            <w:pPr>
              <w:widowControl/>
              <w:spacing w:before="0" w:beforeAutospacing="0" w:after="0" w:afterAutospacing="0"/>
              <w:ind w:left="0" w:right="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宋体" w:cs="Times New Roman"/>
                <w:i w:val="0"/>
                <w:color w:val="000000"/>
                <w:kern w:val="0"/>
                <w:sz w:val="21"/>
                <w:szCs w:val="21"/>
                <w:u w:val="none"/>
                <w:lang w:val="en-US" w:eastAsia="zh-CN"/>
              </w:rPr>
              <w:t>39.1</w:t>
            </w:r>
          </w:p>
        </w:tc>
        <w:tc>
          <w:tcPr>
            <w:tcW w:w="922" w:type="dxa"/>
            <w:tcBorders>
              <w:top w:val="single" w:color="000000" w:sz="4" w:space="0"/>
              <w:left w:val="single" w:color="000000" w:sz="4" w:space="0"/>
              <w:bottom w:val="single" w:color="000000" w:sz="4" w:space="0"/>
              <w:right w:val="single" w:color="000000" w:sz="4" w:space="0"/>
            </w:tcBorders>
            <w:vAlign w:val="center"/>
          </w:tcPr>
          <w:p w14:paraId="4674583D">
            <w:pPr>
              <w:widowControl/>
              <w:spacing w:before="0" w:beforeAutospacing="0" w:after="0" w:afterAutospacing="0"/>
              <w:ind w:left="0" w:right="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宋体" w:cs="Times New Roman"/>
                <w:i w:val="0"/>
                <w:color w:val="000000"/>
                <w:kern w:val="0"/>
                <w:sz w:val="21"/>
                <w:szCs w:val="21"/>
                <w:u w:val="none"/>
                <w:lang w:val="en-US" w:eastAsia="zh-CN"/>
              </w:rPr>
              <w:t>39.2</w:t>
            </w:r>
          </w:p>
        </w:tc>
        <w:tc>
          <w:tcPr>
            <w:tcW w:w="922" w:type="dxa"/>
            <w:tcBorders>
              <w:top w:val="single" w:color="000000" w:sz="4" w:space="0"/>
              <w:left w:val="single" w:color="000000" w:sz="4" w:space="0"/>
              <w:bottom w:val="single" w:color="000000" w:sz="4" w:space="0"/>
              <w:right w:val="single" w:color="000000" w:sz="4" w:space="0"/>
            </w:tcBorders>
            <w:vAlign w:val="center"/>
          </w:tcPr>
          <w:p w14:paraId="10EC95FA">
            <w:pPr>
              <w:widowControl/>
              <w:spacing w:before="0" w:beforeAutospacing="0" w:after="0" w:afterAutospacing="0"/>
              <w:ind w:left="0" w:right="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宋体" w:cs="Times New Roman"/>
                <w:i w:val="0"/>
                <w:color w:val="000000"/>
                <w:kern w:val="0"/>
                <w:sz w:val="21"/>
                <w:szCs w:val="21"/>
                <w:u w:val="none"/>
                <w:lang w:val="en-US" w:eastAsia="zh-CN"/>
              </w:rPr>
              <w:t>39.3</w:t>
            </w:r>
          </w:p>
        </w:tc>
        <w:tc>
          <w:tcPr>
            <w:tcW w:w="922" w:type="dxa"/>
            <w:tcBorders>
              <w:top w:val="single" w:color="000000" w:sz="4" w:space="0"/>
              <w:left w:val="single" w:color="000000" w:sz="4" w:space="0"/>
              <w:bottom w:val="single" w:color="000000" w:sz="4" w:space="0"/>
              <w:right w:val="single" w:color="000000" w:sz="12" w:space="0"/>
            </w:tcBorders>
            <w:vAlign w:val="center"/>
          </w:tcPr>
          <w:p w14:paraId="57238B16">
            <w:pPr>
              <w:widowControl/>
              <w:spacing w:before="0" w:beforeAutospacing="0" w:after="0" w:afterAutospacing="0"/>
              <w:ind w:left="0" w:right="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宋体" w:cs="Times New Roman"/>
                <w:i w:val="0"/>
                <w:color w:val="000000"/>
                <w:kern w:val="0"/>
                <w:sz w:val="21"/>
                <w:szCs w:val="21"/>
                <w:u w:val="none"/>
                <w:lang w:val="en-US" w:eastAsia="zh-CN"/>
              </w:rPr>
              <w:t>39.4</w:t>
            </w:r>
          </w:p>
        </w:tc>
      </w:tr>
      <w:tr w14:paraId="76770A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1963" w:type="dxa"/>
            <w:tcBorders>
              <w:top w:val="single" w:color="000000" w:sz="4" w:space="0"/>
              <w:left w:val="single" w:color="000000" w:sz="12" w:space="0"/>
              <w:bottom w:val="single" w:color="000000" w:sz="12" w:space="0"/>
              <w:right w:val="single" w:color="000000" w:sz="4" w:space="0"/>
            </w:tcBorders>
            <w:vAlign w:val="center"/>
          </w:tcPr>
          <w:p w14:paraId="635A0B76">
            <w:pPr>
              <w:widowControl/>
              <w:spacing w:before="0" w:beforeAutospacing="0" w:after="0" w:afterAutospacing="0"/>
              <w:ind w:left="0" w:right="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rPr>
              <w:t>对应下泄流量（m</w:t>
            </w:r>
            <w:r>
              <w:rPr>
                <w:rFonts w:hint="default" w:ascii="Times New Roman" w:hAnsi="Times New Roman" w:eastAsia="楷体" w:cs="Times New Roman"/>
                <w:i w:val="0"/>
                <w:color w:val="000000"/>
                <w:kern w:val="0"/>
                <w:sz w:val="24"/>
                <w:szCs w:val="24"/>
                <w:u w:val="none"/>
                <w:vertAlign w:val="superscript"/>
                <w:lang w:val="en-US" w:eastAsia="zh-CN"/>
              </w:rPr>
              <w:t>3</w:t>
            </w:r>
            <w:r>
              <w:rPr>
                <w:rFonts w:hint="default" w:ascii="Times New Roman" w:hAnsi="Times New Roman" w:eastAsia="楷体" w:cs="Times New Roman"/>
                <w:i w:val="0"/>
                <w:color w:val="000000"/>
                <w:kern w:val="0"/>
                <w:sz w:val="24"/>
                <w:szCs w:val="24"/>
                <w:u w:val="none"/>
                <w:lang w:val="en-US" w:eastAsia="zh-CN"/>
              </w:rPr>
              <w:t>/s）</w:t>
            </w:r>
          </w:p>
        </w:tc>
        <w:tc>
          <w:tcPr>
            <w:tcW w:w="835" w:type="dxa"/>
            <w:tcBorders>
              <w:top w:val="single" w:color="000000" w:sz="4" w:space="0"/>
              <w:left w:val="single" w:color="000000" w:sz="4" w:space="0"/>
              <w:bottom w:val="single" w:color="000000" w:sz="12" w:space="0"/>
              <w:right w:val="single" w:color="000000" w:sz="4" w:space="0"/>
            </w:tcBorders>
            <w:vAlign w:val="center"/>
          </w:tcPr>
          <w:p w14:paraId="14221223">
            <w:pPr>
              <w:widowControl/>
              <w:spacing w:before="0" w:beforeAutospacing="0" w:after="0" w:afterAutospacing="0"/>
              <w:ind w:left="0" w:right="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宋体" w:cs="Times New Roman"/>
                <w:i w:val="0"/>
                <w:color w:val="000000"/>
                <w:kern w:val="0"/>
                <w:sz w:val="21"/>
                <w:szCs w:val="21"/>
                <w:u w:val="none"/>
                <w:lang w:val="en-US" w:eastAsia="zh-CN"/>
              </w:rPr>
              <w:t>15.4</w:t>
            </w:r>
          </w:p>
        </w:tc>
        <w:tc>
          <w:tcPr>
            <w:tcW w:w="922" w:type="dxa"/>
            <w:tcBorders>
              <w:top w:val="single" w:color="000000" w:sz="4" w:space="0"/>
              <w:left w:val="single" w:color="000000" w:sz="4" w:space="0"/>
              <w:bottom w:val="single" w:color="000000" w:sz="12" w:space="0"/>
              <w:right w:val="single" w:color="000000" w:sz="4" w:space="0"/>
            </w:tcBorders>
            <w:vAlign w:val="center"/>
          </w:tcPr>
          <w:p w14:paraId="5370E47E">
            <w:pPr>
              <w:widowControl/>
              <w:spacing w:before="0" w:beforeAutospacing="0" w:after="0" w:afterAutospacing="0"/>
              <w:ind w:left="0" w:right="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宋体" w:cs="Times New Roman"/>
                <w:i w:val="0"/>
                <w:color w:val="000000"/>
                <w:kern w:val="0"/>
                <w:sz w:val="21"/>
                <w:szCs w:val="21"/>
                <w:u w:val="none"/>
                <w:lang w:val="en-US" w:eastAsia="zh-CN"/>
              </w:rPr>
              <w:t>17.08</w:t>
            </w:r>
          </w:p>
        </w:tc>
        <w:tc>
          <w:tcPr>
            <w:tcW w:w="922" w:type="dxa"/>
            <w:tcBorders>
              <w:top w:val="single" w:color="000000" w:sz="4" w:space="0"/>
              <w:left w:val="single" w:color="000000" w:sz="4" w:space="0"/>
              <w:bottom w:val="single" w:color="000000" w:sz="12" w:space="0"/>
              <w:right w:val="single" w:color="000000" w:sz="4" w:space="0"/>
            </w:tcBorders>
            <w:vAlign w:val="center"/>
          </w:tcPr>
          <w:p w14:paraId="23DE77C5">
            <w:pPr>
              <w:widowControl/>
              <w:spacing w:before="0" w:beforeAutospacing="0" w:after="0" w:afterAutospacing="0"/>
              <w:ind w:left="0" w:right="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宋体" w:cs="Times New Roman"/>
                <w:i w:val="0"/>
                <w:color w:val="000000"/>
                <w:kern w:val="0"/>
                <w:sz w:val="21"/>
                <w:szCs w:val="21"/>
                <w:u w:val="none"/>
                <w:lang w:val="en-US" w:eastAsia="zh-CN"/>
              </w:rPr>
              <w:t>19.21</w:t>
            </w:r>
          </w:p>
        </w:tc>
        <w:tc>
          <w:tcPr>
            <w:tcW w:w="922" w:type="dxa"/>
            <w:tcBorders>
              <w:top w:val="single" w:color="000000" w:sz="4" w:space="0"/>
              <w:left w:val="single" w:color="000000" w:sz="4" w:space="0"/>
              <w:bottom w:val="single" w:color="000000" w:sz="12" w:space="0"/>
              <w:right w:val="single" w:color="000000" w:sz="4" w:space="0"/>
            </w:tcBorders>
            <w:vAlign w:val="center"/>
          </w:tcPr>
          <w:p w14:paraId="0DF3C710">
            <w:pPr>
              <w:widowControl/>
              <w:spacing w:before="0" w:beforeAutospacing="0" w:after="0" w:afterAutospacing="0"/>
              <w:ind w:left="0" w:right="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宋体" w:cs="Times New Roman"/>
                <w:i w:val="0"/>
                <w:color w:val="000000"/>
                <w:kern w:val="0"/>
                <w:sz w:val="21"/>
                <w:szCs w:val="21"/>
                <w:u w:val="none"/>
                <w:lang w:val="en-US" w:eastAsia="zh-CN"/>
              </w:rPr>
              <w:t>21.42</w:t>
            </w:r>
          </w:p>
        </w:tc>
        <w:tc>
          <w:tcPr>
            <w:tcW w:w="922" w:type="dxa"/>
            <w:tcBorders>
              <w:top w:val="single" w:color="000000" w:sz="4" w:space="0"/>
              <w:left w:val="single" w:color="000000" w:sz="4" w:space="0"/>
              <w:bottom w:val="single" w:color="000000" w:sz="12" w:space="0"/>
              <w:right w:val="single" w:color="000000" w:sz="4" w:space="0"/>
            </w:tcBorders>
            <w:vAlign w:val="center"/>
          </w:tcPr>
          <w:p w14:paraId="5A27389E">
            <w:pPr>
              <w:widowControl/>
              <w:spacing w:before="0" w:beforeAutospacing="0" w:after="0" w:afterAutospacing="0"/>
              <w:ind w:left="0" w:right="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宋体" w:cs="Times New Roman"/>
                <w:i w:val="0"/>
                <w:color w:val="000000"/>
                <w:kern w:val="0"/>
                <w:sz w:val="21"/>
                <w:szCs w:val="21"/>
                <w:u w:val="none"/>
                <w:lang w:val="en-US" w:eastAsia="zh-CN"/>
              </w:rPr>
              <w:t>23.7</w:t>
            </w:r>
          </w:p>
        </w:tc>
        <w:tc>
          <w:tcPr>
            <w:tcW w:w="922" w:type="dxa"/>
            <w:tcBorders>
              <w:top w:val="single" w:color="000000" w:sz="4" w:space="0"/>
              <w:left w:val="single" w:color="000000" w:sz="4" w:space="0"/>
              <w:bottom w:val="single" w:color="000000" w:sz="12" w:space="0"/>
              <w:right w:val="single" w:color="000000" w:sz="4" w:space="0"/>
            </w:tcBorders>
            <w:vAlign w:val="center"/>
          </w:tcPr>
          <w:p w14:paraId="316F9684">
            <w:pPr>
              <w:widowControl/>
              <w:spacing w:before="0" w:beforeAutospacing="0" w:after="0" w:afterAutospacing="0"/>
              <w:ind w:left="0" w:right="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宋体" w:cs="Times New Roman"/>
                <w:i w:val="0"/>
                <w:color w:val="000000"/>
                <w:kern w:val="0"/>
                <w:sz w:val="21"/>
                <w:szCs w:val="21"/>
                <w:u w:val="none"/>
                <w:lang w:val="en-US" w:eastAsia="zh-CN"/>
              </w:rPr>
              <w:t>26.06</w:t>
            </w:r>
          </w:p>
        </w:tc>
        <w:tc>
          <w:tcPr>
            <w:tcW w:w="922" w:type="dxa"/>
            <w:tcBorders>
              <w:top w:val="single" w:color="000000" w:sz="4" w:space="0"/>
              <w:left w:val="single" w:color="000000" w:sz="4" w:space="0"/>
              <w:bottom w:val="single" w:color="000000" w:sz="12" w:space="0"/>
              <w:right w:val="single" w:color="000000" w:sz="12" w:space="0"/>
            </w:tcBorders>
            <w:vAlign w:val="center"/>
          </w:tcPr>
          <w:p w14:paraId="67E62B43">
            <w:pPr>
              <w:widowControl/>
              <w:spacing w:before="0" w:beforeAutospacing="0" w:after="0" w:afterAutospacing="0"/>
              <w:ind w:left="0" w:right="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宋体" w:cs="Times New Roman"/>
                <w:i w:val="0"/>
                <w:color w:val="000000"/>
                <w:kern w:val="0"/>
                <w:sz w:val="21"/>
                <w:szCs w:val="21"/>
                <w:u w:val="none"/>
                <w:lang w:val="en-US" w:eastAsia="zh-CN"/>
              </w:rPr>
              <w:t>28.49</w:t>
            </w:r>
          </w:p>
        </w:tc>
      </w:tr>
    </w:tbl>
    <w:p w14:paraId="67CF9DEB">
      <w:pPr>
        <w:pStyle w:val="4"/>
        <w:spacing w:beforeLines="50" w:afterLines="50" w:line="360" w:lineRule="auto"/>
        <w:contextualSpacing/>
        <w:rPr>
          <w:rFonts w:hint="default" w:ascii="Times New Roman" w:hAnsi="Times New Roman" w:eastAsia="楷体" w:cs="Times New Roman"/>
          <w:kern w:val="0"/>
          <w:sz w:val="28"/>
          <w:szCs w:val="28"/>
        </w:rPr>
      </w:pPr>
      <w:r>
        <w:rPr>
          <w:rFonts w:hint="default" w:ascii="Times New Roman" w:hAnsi="Times New Roman" w:eastAsia="楷体" w:cs="Times New Roman"/>
          <w:kern w:val="0"/>
          <w:sz w:val="28"/>
          <w:szCs w:val="28"/>
        </w:rPr>
        <w:t>3.3 水库上、下游情况</w:t>
      </w:r>
      <w:bookmarkEnd w:id="12"/>
    </w:p>
    <w:p w14:paraId="5B4D900C">
      <w:pPr>
        <w:widowControl w:val="0"/>
        <w:wordWrap/>
        <w:adjustRightInd/>
        <w:snapToGrid/>
        <w:spacing w:line="520" w:lineRule="exact"/>
        <w:ind w:firstLine="560" w:firstLineChars="200"/>
        <w:textAlignment w:val="auto"/>
        <w:outlineLvl w:val="9"/>
        <w:rPr>
          <w:rFonts w:hint="default" w:ascii="Times New Roman" w:hAnsi="Times New Roman" w:eastAsia="楷体" w:cs="Times New Roman"/>
          <w:color w:val="000000"/>
          <w:sz w:val="28"/>
          <w:szCs w:val="28"/>
        </w:rPr>
      </w:pPr>
      <w:bookmarkStart w:id="13" w:name="OLE_LINK36"/>
      <w:bookmarkStart w:id="14" w:name="_Toc8846"/>
      <w:r>
        <w:rPr>
          <w:rFonts w:hint="eastAsia" w:eastAsia="楷体" w:cs="Times New Roman"/>
          <w:color w:val="000000"/>
          <w:sz w:val="28"/>
          <w:szCs w:val="28"/>
          <w:lang w:eastAsia="zh-CN"/>
        </w:rPr>
        <w:t>石门坑水库</w:t>
      </w:r>
      <w:r>
        <w:rPr>
          <w:rFonts w:hint="default" w:ascii="Times New Roman" w:hAnsi="Times New Roman" w:eastAsia="楷体" w:cs="Times New Roman"/>
          <w:color w:val="000000"/>
          <w:sz w:val="28"/>
          <w:szCs w:val="28"/>
        </w:rPr>
        <w:t>库区上游及周围都没有厂矿企业污染源，人烟稀少，沿河所接纳废水以农村生活废水和农田废水为主。</w:t>
      </w:r>
    </w:p>
    <w:p w14:paraId="356DD5BC">
      <w:pPr>
        <w:pageBreakBefore w:val="0"/>
        <w:widowControl w:val="0"/>
        <w:kinsoku/>
        <w:wordWrap/>
        <w:overflowPunct/>
        <w:topLinePunct w:val="0"/>
        <w:autoSpaceDE/>
        <w:autoSpaceDN/>
        <w:bidi w:val="0"/>
        <w:adjustRightInd/>
        <w:snapToGrid/>
        <w:spacing w:line="560" w:lineRule="exact"/>
        <w:ind w:firstLine="560" w:firstLineChars="200"/>
        <w:textAlignment w:val="auto"/>
        <w:outlineLvl w:val="9"/>
        <w:rPr>
          <w:rFonts w:hint="default" w:ascii="Times New Roman" w:hAnsi="Times New Roman" w:eastAsia="楷体" w:cs="Times New Roman"/>
          <w:color w:val="000000"/>
          <w:sz w:val="30"/>
          <w:szCs w:val="30"/>
        </w:rPr>
      </w:pPr>
      <w:r>
        <w:rPr>
          <w:rFonts w:hint="eastAsia" w:eastAsia="楷体" w:cs="Times New Roman"/>
          <w:color w:val="000000"/>
          <w:sz w:val="28"/>
          <w:szCs w:val="28"/>
          <w:lang w:eastAsia="zh-CN"/>
        </w:rPr>
        <w:t>石门坑水库</w:t>
      </w:r>
      <w:r>
        <w:rPr>
          <w:rFonts w:hint="default" w:ascii="Times New Roman" w:hAnsi="Times New Roman" w:eastAsia="楷体" w:cs="Times New Roman"/>
          <w:color w:val="000000"/>
          <w:sz w:val="28"/>
          <w:szCs w:val="28"/>
        </w:rPr>
        <w:t>所在流域水资源利用程度较低，</w:t>
      </w:r>
      <w:r>
        <w:rPr>
          <w:rFonts w:hint="eastAsia" w:eastAsia="楷体" w:cs="Times New Roman"/>
          <w:color w:val="000000"/>
          <w:sz w:val="28"/>
          <w:szCs w:val="28"/>
          <w:lang w:val="en-US" w:eastAsia="zh-CN"/>
        </w:rPr>
        <w:t>上游来水经石门坑水库调蓄后汇入下游新厝溪，另外，</w:t>
      </w:r>
      <w:r>
        <w:rPr>
          <w:rFonts w:hint="eastAsia" w:ascii="Times New Roman" w:hAnsi="Times New Roman" w:eastAsia="楷体" w:cs="Times New Roman"/>
          <w:color w:val="000000"/>
          <w:sz w:val="28"/>
          <w:szCs w:val="28"/>
          <w:lang w:val="en-US" w:eastAsia="zh-CN"/>
        </w:rPr>
        <w:t>坝址下游有肖泉铁路、福厦高速、国道324等重要交通设施</w:t>
      </w:r>
      <w:r>
        <w:rPr>
          <w:rFonts w:hint="default" w:ascii="Times New Roman" w:hAnsi="Times New Roman" w:eastAsia="楷体" w:cs="Times New Roman"/>
          <w:color w:val="000000"/>
          <w:sz w:val="28"/>
          <w:szCs w:val="28"/>
        </w:rPr>
        <w:t>。</w:t>
      </w:r>
    </w:p>
    <w:bookmarkEnd w:id="13"/>
    <w:p w14:paraId="287C3F45">
      <w:pPr>
        <w:pStyle w:val="4"/>
        <w:pageBreakBefore w:val="0"/>
        <w:widowControl w:val="0"/>
        <w:kinsoku/>
        <w:wordWrap/>
        <w:overflowPunct/>
        <w:topLinePunct w:val="0"/>
        <w:autoSpaceDE/>
        <w:autoSpaceDN/>
        <w:bidi w:val="0"/>
        <w:adjustRightInd/>
        <w:snapToGrid/>
        <w:spacing w:beforeLines="50" w:afterLines="50" w:line="560" w:lineRule="exact"/>
        <w:contextualSpacing/>
        <w:textAlignment w:val="auto"/>
        <w:rPr>
          <w:rFonts w:hint="default" w:ascii="Times New Roman" w:hAnsi="Times New Roman" w:eastAsia="楷体" w:cs="Times New Roman"/>
          <w:kern w:val="0"/>
          <w:sz w:val="28"/>
          <w:szCs w:val="28"/>
        </w:rPr>
      </w:pPr>
      <w:r>
        <w:rPr>
          <w:rFonts w:hint="default" w:ascii="Times New Roman" w:hAnsi="Times New Roman" w:eastAsia="楷体" w:cs="Times New Roman"/>
          <w:kern w:val="0"/>
          <w:sz w:val="28"/>
          <w:szCs w:val="28"/>
        </w:rPr>
        <w:t>3.4 上年度控制运用情况</w:t>
      </w:r>
      <w:bookmarkEnd w:id="14"/>
    </w:p>
    <w:p w14:paraId="47CAA1C5">
      <w:pPr>
        <w:pageBreakBefore w:val="0"/>
        <w:widowControl w:val="0"/>
        <w:kinsoku/>
        <w:wordWrap/>
        <w:overflowPunct/>
        <w:topLinePunct w:val="0"/>
        <w:autoSpaceDE/>
        <w:autoSpaceDN/>
        <w:bidi w:val="0"/>
        <w:adjustRightInd/>
        <w:snapToGrid/>
        <w:spacing w:line="560" w:lineRule="exact"/>
        <w:ind w:firstLine="560" w:firstLineChars="200"/>
        <w:textAlignment w:val="auto"/>
        <w:outlineLvl w:val="9"/>
        <w:rPr>
          <w:rFonts w:hint="eastAsia" w:ascii="Times New Roman" w:hAnsi="Times New Roman" w:eastAsia="楷体" w:cs="Times New Roman"/>
          <w:color w:val="000000"/>
          <w:sz w:val="28"/>
          <w:szCs w:val="28"/>
          <w:lang w:val="en-US" w:eastAsia="zh-CN"/>
        </w:rPr>
      </w:pPr>
      <w:r>
        <w:rPr>
          <w:rFonts w:hint="default" w:ascii="Times New Roman" w:hAnsi="Times New Roman" w:eastAsia="楷体" w:cs="Times New Roman"/>
          <w:color w:val="000000"/>
          <w:sz w:val="28"/>
          <w:szCs w:val="28"/>
          <w:lang w:eastAsia="zh-CN"/>
        </w:rPr>
        <w:t>根据</w:t>
      </w:r>
      <w:r>
        <w:rPr>
          <w:rFonts w:hint="eastAsia" w:eastAsia="楷体" w:cs="Times New Roman"/>
          <w:color w:val="auto"/>
          <w:sz w:val="28"/>
          <w:szCs w:val="28"/>
          <w:lang w:val="en-US" w:eastAsia="zh-CN"/>
        </w:rPr>
        <w:t>2022年</w:t>
      </w:r>
      <w:r>
        <w:rPr>
          <w:rFonts w:hint="eastAsia" w:eastAsia="楷体" w:cs="Times New Roman"/>
          <w:color w:val="000000"/>
          <w:sz w:val="28"/>
          <w:szCs w:val="28"/>
          <w:lang w:val="en-US" w:eastAsia="zh-CN"/>
        </w:rPr>
        <w:t>石门坑水库的运行情况可知，</w:t>
      </w:r>
      <w:r>
        <w:rPr>
          <w:rFonts w:hint="eastAsia" w:eastAsia="楷体" w:cs="Times New Roman"/>
          <w:color w:val="000000"/>
          <w:sz w:val="28"/>
          <w:szCs w:val="28"/>
          <w:lang w:eastAsia="zh-CN"/>
        </w:rPr>
        <w:t>石门坑水库</w:t>
      </w:r>
      <w:r>
        <w:rPr>
          <w:rFonts w:hint="eastAsia" w:eastAsia="楷体" w:cs="Times New Roman"/>
          <w:color w:val="000000"/>
          <w:sz w:val="28"/>
          <w:szCs w:val="28"/>
          <w:lang w:val="en-US" w:eastAsia="zh-CN"/>
        </w:rPr>
        <w:t>2022年</w:t>
      </w:r>
      <w:r>
        <w:rPr>
          <w:rFonts w:hint="eastAsia" w:eastAsia="楷体" w:cs="Times New Roman"/>
          <w:color w:val="000000"/>
          <w:sz w:val="28"/>
          <w:szCs w:val="28"/>
          <w:lang w:eastAsia="zh-CN"/>
        </w:rPr>
        <w:t>的汛限水位为</w:t>
      </w:r>
      <w:r>
        <w:rPr>
          <w:rFonts w:hint="eastAsia" w:eastAsia="楷体" w:cs="Times New Roman"/>
          <w:color w:val="000000"/>
          <w:sz w:val="28"/>
          <w:szCs w:val="28"/>
          <w:lang w:val="en-US" w:eastAsia="zh-CN"/>
        </w:rPr>
        <w:t>37.4</w:t>
      </w:r>
      <w:r>
        <w:rPr>
          <w:rFonts w:hint="eastAsia" w:eastAsia="楷体"/>
          <w:color w:val="auto"/>
          <w:sz w:val="28"/>
          <w:szCs w:val="28"/>
          <w:highlight w:val="none"/>
          <w:lang w:val="en-US" w:eastAsia="zh-CN"/>
        </w:rPr>
        <w:t>m</w:t>
      </w:r>
      <w:r>
        <w:rPr>
          <w:rFonts w:hint="eastAsia" w:eastAsia="楷体" w:cs="Times New Roman"/>
          <w:color w:val="000000"/>
          <w:sz w:val="28"/>
          <w:szCs w:val="28"/>
          <w:lang w:val="en-US" w:eastAsia="zh-CN"/>
        </w:rPr>
        <w:t>，</w:t>
      </w:r>
      <w:r>
        <w:rPr>
          <w:rFonts w:hint="eastAsia" w:ascii="楷体" w:hAnsi="楷体" w:eastAsia="楷体" w:cs="楷体"/>
          <w:color w:val="auto"/>
          <w:sz w:val="28"/>
          <w:szCs w:val="28"/>
          <w:highlight w:val="none"/>
          <w:lang w:val="en-US" w:eastAsia="zh-CN"/>
        </w:rPr>
        <w:t>未出现溢洪道泄洪的情况，最高水位约37</w:t>
      </w:r>
      <w:r>
        <w:rPr>
          <w:rFonts w:hint="eastAsia" w:eastAsia="楷体"/>
          <w:color w:val="auto"/>
          <w:sz w:val="28"/>
          <w:szCs w:val="28"/>
          <w:highlight w:val="none"/>
          <w:lang w:val="en-US" w:eastAsia="zh-CN"/>
        </w:rPr>
        <w:t>m，</w:t>
      </w:r>
      <w:r>
        <w:rPr>
          <w:rFonts w:hint="default" w:ascii="Times New Roman" w:hAnsi="Times New Roman" w:eastAsia="楷体" w:cs="Times New Roman"/>
          <w:color w:val="000000"/>
          <w:sz w:val="28"/>
          <w:szCs w:val="28"/>
          <w:lang w:eastAsia="zh-CN"/>
        </w:rPr>
        <w:t>防洪调度</w:t>
      </w:r>
      <w:r>
        <w:rPr>
          <w:rFonts w:hint="eastAsia" w:eastAsia="楷体" w:cs="Times New Roman"/>
          <w:color w:val="000000"/>
          <w:sz w:val="28"/>
          <w:szCs w:val="28"/>
          <w:lang w:eastAsia="zh-CN"/>
        </w:rPr>
        <w:t>情况良好，未发生险情。</w:t>
      </w:r>
    </w:p>
    <w:p w14:paraId="4A56E0A3">
      <w:pPr>
        <w:rPr>
          <w:rFonts w:hint="default" w:ascii="Times New Roman" w:hAnsi="Times New Roman" w:eastAsia="楷体" w:cs="Times New Roman"/>
          <w:lang w:eastAsia="zh-CN"/>
        </w:rPr>
      </w:pPr>
      <w:bookmarkStart w:id="15" w:name="_Toc19608"/>
    </w:p>
    <w:p w14:paraId="7EF00BE4">
      <w:pPr>
        <w:rPr>
          <w:rFonts w:hint="default" w:ascii="Times New Roman" w:hAnsi="Times New Roman" w:eastAsia="楷体" w:cs="Times New Roman"/>
          <w:lang w:eastAsia="zh-CN"/>
        </w:rPr>
        <w:sectPr>
          <w:footerReference r:id="rId6" w:type="default"/>
          <w:pgSz w:w="11906" w:h="16838"/>
          <w:pgMar w:top="2098" w:right="1531" w:bottom="1871" w:left="1531" w:header="851" w:footer="992" w:gutter="0"/>
          <w:pgBorders>
            <w:top w:val="none" w:sz="0" w:space="0"/>
            <w:left w:val="none" w:sz="0" w:space="0"/>
            <w:bottom w:val="none" w:sz="0" w:space="0"/>
            <w:right w:val="none" w:sz="0" w:space="0"/>
          </w:pgBorders>
          <w:pgNumType w:fmt="numberInDash" w:start="6"/>
          <w:cols w:space="0" w:num="1"/>
          <w:rtlGutter w:val="0"/>
          <w:docGrid w:type="lines" w:linePitch="314" w:charSpace="0"/>
        </w:sectPr>
      </w:pPr>
    </w:p>
    <w:p w14:paraId="7568BBA0">
      <w:pPr>
        <w:pStyle w:val="3"/>
        <w:keepNext/>
        <w:keepLines/>
        <w:widowControl w:val="0"/>
        <w:wordWrap/>
        <w:adjustRightInd/>
        <w:snapToGrid/>
        <w:spacing w:beforeLines="50" w:afterLines="50" w:line="360" w:lineRule="auto"/>
        <w:jc w:val="center"/>
        <w:textAlignment w:val="auto"/>
        <w:rPr>
          <w:rFonts w:hint="default" w:ascii="Times New Roman" w:hAnsi="Times New Roman" w:eastAsia="楷体" w:cs="Times New Roman"/>
          <w:b/>
          <w:bCs/>
          <w:kern w:val="0"/>
          <w:sz w:val="32"/>
          <w:szCs w:val="32"/>
        </w:rPr>
      </w:pPr>
      <w:r>
        <w:rPr>
          <w:rFonts w:hint="default" w:ascii="Times New Roman" w:hAnsi="Times New Roman" w:eastAsia="楷体" w:cs="Times New Roman"/>
          <w:b/>
          <w:bCs/>
          <w:kern w:val="0"/>
          <w:sz w:val="32"/>
          <w:szCs w:val="32"/>
        </w:rPr>
        <w:t>4  洪水调度原则</w:t>
      </w:r>
      <w:bookmarkEnd w:id="15"/>
    </w:p>
    <w:p w14:paraId="672E3B2B">
      <w:pPr>
        <w:pStyle w:val="4"/>
        <w:spacing w:beforeLines="50" w:afterLines="50" w:line="360" w:lineRule="auto"/>
        <w:contextualSpacing/>
        <w:rPr>
          <w:rFonts w:hint="default" w:ascii="Times New Roman" w:hAnsi="Times New Roman" w:eastAsia="楷体" w:cs="Times New Roman"/>
          <w:kern w:val="0"/>
          <w:sz w:val="28"/>
          <w:szCs w:val="28"/>
        </w:rPr>
      </w:pPr>
      <w:bookmarkStart w:id="16" w:name="_Toc7899"/>
      <w:r>
        <w:rPr>
          <w:rFonts w:hint="default" w:ascii="Times New Roman" w:hAnsi="Times New Roman" w:eastAsia="楷体" w:cs="Times New Roman"/>
          <w:kern w:val="0"/>
          <w:sz w:val="28"/>
          <w:szCs w:val="28"/>
        </w:rPr>
        <w:t>4.1 汛期划分</w:t>
      </w:r>
      <w:bookmarkEnd w:id="16"/>
    </w:p>
    <w:p w14:paraId="51194A34">
      <w:pPr>
        <w:widowControl w:val="0"/>
        <w:wordWrap/>
        <w:adjustRightInd/>
        <w:snapToGrid/>
        <w:spacing w:line="520" w:lineRule="exact"/>
        <w:ind w:left="0" w:leftChars="0" w:right="0" w:firstLine="560" w:firstLineChars="200"/>
        <w:jc w:val="both"/>
        <w:textAlignment w:val="auto"/>
        <w:outlineLvl w:val="9"/>
        <w:rPr>
          <w:rFonts w:hint="default" w:ascii="Times New Roman" w:hAnsi="Times New Roman" w:eastAsia="楷体" w:cs="Times New Roman"/>
          <w:sz w:val="28"/>
          <w:szCs w:val="28"/>
        </w:rPr>
      </w:pPr>
      <w:r>
        <w:rPr>
          <w:rFonts w:hint="default" w:ascii="Times New Roman" w:hAnsi="Times New Roman" w:eastAsia="楷体" w:cs="Times New Roman"/>
          <w:sz w:val="28"/>
          <w:szCs w:val="28"/>
        </w:rPr>
        <w:t>根据泉州市防洪防台风应急预案规定，4月1日至10月15日为汛期，其中前汛期为4月1日～6月30日，主汛期为7月1日～9月20日，后汛期为9月21日～10月15日。</w:t>
      </w:r>
    </w:p>
    <w:p w14:paraId="49DC47D1">
      <w:pPr>
        <w:pStyle w:val="4"/>
        <w:spacing w:beforeLines="50" w:afterLines="50" w:line="360" w:lineRule="auto"/>
        <w:contextualSpacing/>
        <w:rPr>
          <w:rFonts w:hint="default" w:ascii="Times New Roman" w:hAnsi="Times New Roman" w:eastAsia="楷体" w:cs="Times New Roman"/>
          <w:kern w:val="0"/>
          <w:sz w:val="28"/>
          <w:szCs w:val="28"/>
        </w:rPr>
      </w:pPr>
      <w:bookmarkStart w:id="17" w:name="_Toc6049"/>
      <w:r>
        <w:rPr>
          <w:rFonts w:hint="default" w:ascii="Times New Roman" w:hAnsi="Times New Roman" w:eastAsia="楷体" w:cs="Times New Roman"/>
          <w:kern w:val="0"/>
          <w:sz w:val="28"/>
          <w:szCs w:val="28"/>
        </w:rPr>
        <w:t>4.2 洪水调度原则</w:t>
      </w:r>
      <w:bookmarkEnd w:id="17"/>
    </w:p>
    <w:p w14:paraId="2FA4A6A0">
      <w:pPr>
        <w:widowControl w:val="0"/>
        <w:wordWrap/>
        <w:adjustRightInd/>
        <w:snapToGrid/>
        <w:spacing w:line="520" w:lineRule="exact"/>
        <w:ind w:left="0" w:leftChars="0" w:right="0" w:firstLine="560" w:firstLineChars="200"/>
        <w:jc w:val="both"/>
        <w:textAlignment w:val="auto"/>
        <w:outlineLvl w:val="9"/>
        <w:rPr>
          <w:rFonts w:hint="default" w:ascii="Times New Roman" w:hAnsi="Times New Roman" w:eastAsia="楷体" w:cs="Times New Roman"/>
          <w:sz w:val="28"/>
          <w:szCs w:val="28"/>
        </w:rPr>
      </w:pPr>
      <w:r>
        <w:rPr>
          <w:rFonts w:hint="default" w:ascii="Times New Roman" w:hAnsi="Times New Roman" w:eastAsia="楷体" w:cs="Times New Roman"/>
          <w:sz w:val="28"/>
          <w:szCs w:val="28"/>
        </w:rPr>
        <w:t>根据上级主管部门核定的水库安全标准和下游防护对象的防洪标准、防洪调度方式及各防洪特征水位对入库洪水进行调蓄，保障大坝、库区上游和下游防洪安全；当遭遇超标准洪水时，应力求保证大坝安全并尽量减轻下游的洪水灾害；在大坝安全的前提下，按照</w:t>
      </w:r>
      <w:r>
        <w:rPr>
          <w:rFonts w:hint="default" w:ascii="Times New Roman" w:hAnsi="Times New Roman" w:eastAsia="楷体" w:cs="Times New Roman"/>
          <w:sz w:val="28"/>
          <w:szCs w:val="28"/>
          <w:lang w:eastAsia="zh-CN"/>
        </w:rPr>
        <w:t>“</w:t>
      </w:r>
      <w:r>
        <w:rPr>
          <w:rFonts w:hint="default" w:ascii="Times New Roman" w:hAnsi="Times New Roman" w:eastAsia="楷体" w:cs="Times New Roman"/>
          <w:sz w:val="28"/>
          <w:szCs w:val="28"/>
        </w:rPr>
        <w:t>整体照顾局部，防洪兼顾兴利</w:t>
      </w:r>
      <w:r>
        <w:rPr>
          <w:rFonts w:hint="default" w:ascii="Times New Roman" w:hAnsi="Times New Roman" w:eastAsia="楷体" w:cs="Times New Roman"/>
          <w:sz w:val="28"/>
          <w:szCs w:val="28"/>
          <w:lang w:eastAsia="zh-CN"/>
        </w:rPr>
        <w:t>”</w:t>
      </w:r>
      <w:r>
        <w:rPr>
          <w:rFonts w:hint="default" w:ascii="Times New Roman" w:hAnsi="Times New Roman" w:eastAsia="楷体" w:cs="Times New Roman"/>
          <w:sz w:val="28"/>
          <w:szCs w:val="28"/>
        </w:rPr>
        <w:t>的原则，尽可能多地拦蓄、储备水源，发挥水资源综合效益</w:t>
      </w:r>
      <w:r>
        <w:rPr>
          <w:rFonts w:hint="default" w:ascii="Times New Roman" w:hAnsi="Times New Roman" w:eastAsia="楷体" w:cs="Times New Roman"/>
          <w:sz w:val="28"/>
          <w:szCs w:val="28"/>
          <w:lang w:eastAsia="zh-CN"/>
        </w:rPr>
        <w:t>；</w:t>
      </w:r>
      <w:r>
        <w:rPr>
          <w:rFonts w:hint="default" w:ascii="Times New Roman" w:hAnsi="Times New Roman" w:eastAsia="楷体" w:cs="Times New Roman"/>
          <w:sz w:val="28"/>
          <w:szCs w:val="28"/>
        </w:rPr>
        <w:t>严格执行上级防汛部门下达调度指令。</w:t>
      </w:r>
    </w:p>
    <w:p w14:paraId="3AF1F397">
      <w:pPr>
        <w:widowControl w:val="0"/>
        <w:wordWrap/>
        <w:adjustRightInd/>
        <w:snapToGrid/>
        <w:spacing w:line="520" w:lineRule="exact"/>
        <w:ind w:left="0" w:leftChars="0" w:right="0" w:firstLine="560" w:firstLineChars="200"/>
        <w:jc w:val="both"/>
        <w:textAlignment w:val="auto"/>
        <w:rPr>
          <w:rFonts w:hint="default" w:ascii="Times New Roman" w:hAnsi="Times New Roman" w:eastAsia="楷体" w:cs="Times New Roman"/>
          <w:sz w:val="28"/>
          <w:szCs w:val="28"/>
        </w:rPr>
      </w:pPr>
      <w:r>
        <w:rPr>
          <w:rFonts w:hint="default" w:ascii="Times New Roman" w:hAnsi="Times New Roman" w:eastAsia="楷体" w:cs="Times New Roman"/>
          <w:sz w:val="28"/>
          <w:szCs w:val="28"/>
        </w:rPr>
        <w:t>根据时段不同，水库防洪调度</w:t>
      </w:r>
      <w:r>
        <w:rPr>
          <w:rFonts w:hint="default" w:ascii="Times New Roman" w:hAnsi="Times New Roman" w:eastAsia="楷体" w:cs="Times New Roman"/>
          <w:sz w:val="28"/>
          <w:szCs w:val="28"/>
          <w:lang w:eastAsia="zh-CN"/>
        </w:rPr>
        <w:t>原则</w:t>
      </w:r>
      <w:r>
        <w:rPr>
          <w:rFonts w:hint="default" w:ascii="Times New Roman" w:hAnsi="Times New Roman" w:eastAsia="楷体" w:cs="Times New Roman"/>
          <w:sz w:val="28"/>
          <w:szCs w:val="28"/>
        </w:rPr>
        <w:t>如下：</w:t>
      </w:r>
    </w:p>
    <w:p w14:paraId="0DE200BC">
      <w:pPr>
        <w:widowControl w:val="0"/>
        <w:numPr>
          <w:ilvl w:val="0"/>
          <w:numId w:val="3"/>
        </w:numPr>
        <w:wordWrap/>
        <w:adjustRightInd/>
        <w:snapToGrid/>
        <w:spacing w:line="520" w:lineRule="exact"/>
        <w:ind w:left="0" w:leftChars="0" w:right="0" w:firstLine="560" w:firstLineChars="200"/>
        <w:jc w:val="both"/>
        <w:textAlignment w:val="auto"/>
        <w:rPr>
          <w:rFonts w:hint="default" w:ascii="Times New Roman" w:hAnsi="Times New Roman" w:eastAsia="楷体" w:cs="Times New Roman"/>
          <w:sz w:val="28"/>
          <w:szCs w:val="28"/>
        </w:rPr>
      </w:pPr>
      <w:r>
        <w:rPr>
          <w:rFonts w:hint="default" w:ascii="Times New Roman" w:hAnsi="Times New Roman" w:eastAsia="楷体" w:cs="Times New Roman"/>
          <w:sz w:val="28"/>
          <w:szCs w:val="28"/>
        </w:rPr>
        <w:t>非汛期防洪调度</w:t>
      </w:r>
    </w:p>
    <w:p w14:paraId="2576A1CA">
      <w:pPr>
        <w:widowControl w:val="0"/>
        <w:wordWrap/>
        <w:adjustRightInd/>
        <w:snapToGrid/>
        <w:spacing w:line="520" w:lineRule="exact"/>
        <w:ind w:left="0" w:leftChars="0" w:right="0" w:firstLine="560" w:firstLineChars="200"/>
        <w:jc w:val="both"/>
        <w:textAlignment w:val="auto"/>
        <w:rPr>
          <w:rFonts w:hint="default" w:ascii="Times New Roman" w:hAnsi="Times New Roman" w:eastAsia="楷体" w:cs="Times New Roman"/>
          <w:sz w:val="28"/>
          <w:szCs w:val="28"/>
        </w:rPr>
      </w:pPr>
      <w:r>
        <w:rPr>
          <w:rFonts w:hint="default" w:ascii="Times New Roman" w:hAnsi="Times New Roman" w:eastAsia="楷体" w:cs="Times New Roman"/>
          <w:sz w:val="28"/>
          <w:szCs w:val="28"/>
          <w:lang w:val="en-US" w:eastAsia="zh-CN"/>
        </w:rPr>
        <w:t>1、</w:t>
      </w:r>
      <w:r>
        <w:rPr>
          <w:rFonts w:hint="default" w:ascii="Times New Roman" w:hAnsi="Times New Roman" w:eastAsia="楷体" w:cs="Times New Roman"/>
          <w:sz w:val="28"/>
          <w:szCs w:val="28"/>
        </w:rPr>
        <w:t>根据气象部门的气象预报及降雨数据，采取径流系数估算入库洪水，分析次洪的洪峰流量及其峰现时间，从而推求最高库水位，采取适当的调度手段防洪，做到防洪与水库利用两不误。</w:t>
      </w:r>
    </w:p>
    <w:p w14:paraId="62C5073C">
      <w:pPr>
        <w:widowControl w:val="0"/>
        <w:wordWrap/>
        <w:adjustRightInd/>
        <w:snapToGrid/>
        <w:spacing w:line="520" w:lineRule="exact"/>
        <w:ind w:left="0" w:leftChars="0" w:right="0" w:firstLine="560" w:firstLineChars="200"/>
        <w:jc w:val="both"/>
        <w:textAlignment w:val="auto"/>
        <w:rPr>
          <w:rFonts w:hint="default" w:ascii="Times New Roman" w:hAnsi="Times New Roman" w:eastAsia="楷体" w:cs="Times New Roman"/>
          <w:sz w:val="28"/>
          <w:szCs w:val="28"/>
        </w:rPr>
      </w:pPr>
      <w:r>
        <w:rPr>
          <w:rFonts w:hint="default" w:ascii="Times New Roman" w:hAnsi="Times New Roman" w:eastAsia="楷体" w:cs="Times New Roman"/>
          <w:sz w:val="28"/>
          <w:szCs w:val="28"/>
          <w:lang w:val="en-US" w:eastAsia="zh-CN"/>
        </w:rPr>
        <w:t>2、</w:t>
      </w:r>
      <w:r>
        <w:rPr>
          <w:rFonts w:hint="default" w:ascii="Times New Roman" w:hAnsi="Times New Roman" w:eastAsia="楷体" w:cs="Times New Roman"/>
          <w:sz w:val="28"/>
          <w:szCs w:val="28"/>
        </w:rPr>
        <w:t>通过对水库承受洪水能力分析，落实预泄预排方案，加强渠道沿线巡逻，及时</w:t>
      </w:r>
      <w:r>
        <w:rPr>
          <w:rFonts w:hint="eastAsia" w:eastAsia="楷体" w:cs="Times New Roman"/>
          <w:sz w:val="28"/>
          <w:szCs w:val="28"/>
          <w:lang w:val="en-US" w:eastAsia="zh-CN"/>
        </w:rPr>
        <w:t>打开放水涵洞</w:t>
      </w:r>
      <w:r>
        <w:rPr>
          <w:rFonts w:hint="default" w:ascii="Times New Roman" w:hAnsi="Times New Roman" w:eastAsia="楷体" w:cs="Times New Roman"/>
          <w:sz w:val="28"/>
          <w:szCs w:val="28"/>
        </w:rPr>
        <w:t>排洪，以免过流损毁渠道工程。</w:t>
      </w:r>
    </w:p>
    <w:p w14:paraId="5258B276">
      <w:pPr>
        <w:spacing w:line="520" w:lineRule="exact"/>
        <w:ind w:firstLine="560" w:firstLineChars="200"/>
        <w:rPr>
          <w:rFonts w:hint="default" w:ascii="Times New Roman" w:hAnsi="Times New Roman" w:eastAsia="楷体" w:cs="Times New Roman"/>
          <w:sz w:val="28"/>
          <w:szCs w:val="28"/>
        </w:rPr>
      </w:pPr>
      <w:r>
        <w:rPr>
          <w:rFonts w:hint="default" w:ascii="Times New Roman" w:hAnsi="Times New Roman" w:eastAsia="楷体" w:cs="Times New Roman"/>
          <w:sz w:val="28"/>
          <w:szCs w:val="28"/>
          <w:lang w:val="en-US" w:eastAsia="zh-CN"/>
        </w:rPr>
        <w:t>3、</w:t>
      </w:r>
      <w:r>
        <w:rPr>
          <w:rFonts w:hint="default" w:ascii="Times New Roman" w:hAnsi="Times New Roman" w:eastAsia="楷体" w:cs="Times New Roman"/>
          <w:sz w:val="28"/>
          <w:szCs w:val="28"/>
        </w:rPr>
        <w:t>加大工程巡查力度，对排洪启闭系统、通讯、交通、供电设备进行全面检查，始终保持良好状况，排除一切不安全因素，确保使用及时。</w:t>
      </w:r>
    </w:p>
    <w:p w14:paraId="255B720E">
      <w:pPr>
        <w:widowControl w:val="0"/>
        <w:wordWrap/>
        <w:adjustRightInd/>
        <w:snapToGrid/>
        <w:spacing w:line="520" w:lineRule="exact"/>
        <w:ind w:left="0" w:leftChars="0" w:right="0" w:firstLine="560" w:firstLineChars="200"/>
        <w:jc w:val="both"/>
        <w:textAlignment w:val="auto"/>
        <w:outlineLvl w:val="9"/>
        <w:rPr>
          <w:rFonts w:hint="default" w:ascii="Times New Roman" w:hAnsi="Times New Roman" w:eastAsia="楷体" w:cs="Times New Roman"/>
          <w:sz w:val="28"/>
          <w:szCs w:val="28"/>
        </w:rPr>
      </w:pPr>
      <w:r>
        <w:rPr>
          <w:rFonts w:hint="default" w:ascii="Times New Roman" w:hAnsi="Times New Roman" w:eastAsia="楷体" w:cs="Times New Roman"/>
          <w:sz w:val="28"/>
          <w:szCs w:val="28"/>
        </w:rPr>
        <w:t>（二）汛期防洪调度</w:t>
      </w:r>
    </w:p>
    <w:p w14:paraId="2ED22B65">
      <w:pPr>
        <w:widowControl w:val="0"/>
        <w:wordWrap/>
        <w:adjustRightInd/>
        <w:snapToGrid/>
        <w:spacing w:line="520" w:lineRule="exact"/>
        <w:ind w:left="0" w:leftChars="0" w:right="0" w:firstLine="560" w:firstLineChars="200"/>
        <w:jc w:val="both"/>
        <w:textAlignment w:val="auto"/>
        <w:rPr>
          <w:rFonts w:hint="default" w:ascii="Times New Roman" w:hAnsi="Times New Roman" w:eastAsia="楷体" w:cs="Times New Roman"/>
          <w:sz w:val="28"/>
          <w:szCs w:val="28"/>
        </w:rPr>
      </w:pPr>
      <w:r>
        <w:rPr>
          <w:rFonts w:hint="default" w:ascii="Times New Roman" w:hAnsi="Times New Roman" w:eastAsia="楷体" w:cs="Times New Roman"/>
          <w:sz w:val="28"/>
          <w:szCs w:val="28"/>
          <w:lang w:val="en-US" w:eastAsia="zh-CN"/>
        </w:rPr>
        <w:t>1、</w:t>
      </w:r>
      <w:r>
        <w:rPr>
          <w:rFonts w:hint="default" w:ascii="Times New Roman" w:hAnsi="Times New Roman" w:eastAsia="楷体" w:cs="Times New Roman"/>
          <w:sz w:val="28"/>
          <w:szCs w:val="28"/>
        </w:rPr>
        <w:t>水库遭遇洪水时，要根据雨情分析，每半小时进行洪水预报，判别洪水标准，推求洪峰流量、洪水总量，进行科学合理调度。</w:t>
      </w:r>
    </w:p>
    <w:p w14:paraId="55AFAFF9">
      <w:pPr>
        <w:widowControl w:val="0"/>
        <w:wordWrap/>
        <w:adjustRightInd/>
        <w:snapToGrid/>
        <w:spacing w:line="520" w:lineRule="exact"/>
        <w:ind w:left="0" w:leftChars="0" w:right="0" w:firstLine="560" w:firstLineChars="200"/>
        <w:jc w:val="both"/>
        <w:textAlignment w:val="auto"/>
        <w:rPr>
          <w:rFonts w:hint="default" w:ascii="Times New Roman" w:hAnsi="Times New Roman" w:eastAsia="楷体" w:cs="Times New Roman"/>
          <w:sz w:val="28"/>
          <w:szCs w:val="28"/>
        </w:rPr>
      </w:pPr>
      <w:r>
        <w:rPr>
          <w:rFonts w:hint="default" w:ascii="Times New Roman" w:hAnsi="Times New Roman" w:eastAsia="楷体" w:cs="Times New Roman"/>
          <w:sz w:val="28"/>
          <w:szCs w:val="28"/>
          <w:lang w:val="en-US" w:eastAsia="zh-CN"/>
        </w:rPr>
        <w:t>2、</w:t>
      </w:r>
      <w:r>
        <w:rPr>
          <w:rFonts w:hint="default" w:ascii="Times New Roman" w:hAnsi="Times New Roman" w:eastAsia="楷体" w:cs="Times New Roman"/>
          <w:sz w:val="28"/>
          <w:szCs w:val="28"/>
        </w:rPr>
        <w:t>提前2小时通知下游村落及相关单位做好水库排洪的准备。</w:t>
      </w:r>
    </w:p>
    <w:p w14:paraId="27CCBBB3">
      <w:pPr>
        <w:widowControl w:val="0"/>
        <w:wordWrap/>
        <w:adjustRightInd/>
        <w:snapToGrid/>
        <w:spacing w:line="520" w:lineRule="exact"/>
        <w:ind w:left="0" w:leftChars="0" w:right="0" w:firstLine="560" w:firstLineChars="200"/>
        <w:jc w:val="both"/>
        <w:textAlignment w:val="auto"/>
        <w:rPr>
          <w:rFonts w:hint="default" w:ascii="Times New Roman" w:hAnsi="Times New Roman" w:eastAsia="楷体" w:cs="Times New Roman"/>
          <w:sz w:val="28"/>
          <w:szCs w:val="28"/>
        </w:rPr>
      </w:pPr>
      <w:r>
        <w:rPr>
          <w:rFonts w:hint="default" w:ascii="Times New Roman" w:hAnsi="Times New Roman" w:eastAsia="楷体" w:cs="Times New Roman"/>
          <w:sz w:val="28"/>
          <w:szCs w:val="28"/>
          <w:lang w:val="en-US" w:eastAsia="zh-CN"/>
        </w:rPr>
        <w:t>3、</w:t>
      </w:r>
      <w:r>
        <w:rPr>
          <w:rFonts w:hint="default" w:ascii="Times New Roman" w:hAnsi="Times New Roman" w:eastAsia="楷体" w:cs="Times New Roman"/>
          <w:sz w:val="28"/>
          <w:szCs w:val="28"/>
        </w:rPr>
        <w:t>按照上级批准的调度计划进行调度，结合气象部门降雨预报，及时掌握气象趋势，在上级防汛部门统一指挥下，以保证安全、减少损失为原则，进行科学调度。</w:t>
      </w:r>
    </w:p>
    <w:p w14:paraId="50698E25">
      <w:pPr>
        <w:pStyle w:val="4"/>
        <w:spacing w:beforeLines="50" w:afterLines="50" w:line="360" w:lineRule="auto"/>
        <w:contextualSpacing/>
        <w:rPr>
          <w:rFonts w:hint="default" w:ascii="Times New Roman" w:hAnsi="Times New Roman" w:eastAsia="楷体" w:cs="Times New Roman"/>
          <w:kern w:val="0"/>
          <w:sz w:val="28"/>
          <w:szCs w:val="28"/>
        </w:rPr>
      </w:pPr>
      <w:bookmarkStart w:id="18" w:name="_Toc31889"/>
      <w:r>
        <w:rPr>
          <w:rFonts w:hint="default" w:ascii="Times New Roman" w:hAnsi="Times New Roman" w:eastAsia="楷体" w:cs="Times New Roman"/>
          <w:kern w:val="0"/>
          <w:sz w:val="28"/>
          <w:szCs w:val="28"/>
        </w:rPr>
        <w:t xml:space="preserve">4.3 </w:t>
      </w:r>
      <w:r>
        <w:rPr>
          <w:rFonts w:hint="default" w:ascii="Times New Roman" w:hAnsi="Times New Roman" w:eastAsia="楷体" w:cs="Times New Roman"/>
          <w:kern w:val="0"/>
          <w:sz w:val="28"/>
          <w:szCs w:val="28"/>
          <w:lang w:eastAsia="zh-CN"/>
        </w:rPr>
        <w:t>汛限水位</w:t>
      </w:r>
      <w:r>
        <w:rPr>
          <w:rFonts w:hint="default" w:ascii="Times New Roman" w:hAnsi="Times New Roman" w:eastAsia="楷体" w:cs="Times New Roman"/>
          <w:kern w:val="0"/>
          <w:sz w:val="28"/>
          <w:szCs w:val="28"/>
          <w:lang w:val="en-US" w:eastAsia="zh-CN"/>
        </w:rPr>
        <w:t>的确</w:t>
      </w:r>
      <w:r>
        <w:rPr>
          <w:rFonts w:hint="default" w:ascii="Times New Roman" w:hAnsi="Times New Roman" w:eastAsia="楷体" w:cs="Times New Roman"/>
          <w:kern w:val="0"/>
          <w:sz w:val="28"/>
          <w:szCs w:val="28"/>
        </w:rPr>
        <w:t>定</w:t>
      </w:r>
      <w:bookmarkEnd w:id="18"/>
    </w:p>
    <w:p w14:paraId="730E9431">
      <w:pPr>
        <w:widowControl w:val="0"/>
        <w:numPr>
          <w:ilvl w:val="0"/>
          <w:numId w:val="4"/>
        </w:numPr>
        <w:wordWrap/>
        <w:adjustRightInd/>
        <w:snapToGrid/>
        <w:spacing w:line="520" w:lineRule="exact"/>
        <w:ind w:left="0" w:leftChars="0" w:right="0" w:firstLine="560" w:firstLineChars="200"/>
        <w:jc w:val="both"/>
        <w:textAlignment w:val="auto"/>
        <w:outlineLvl w:val="9"/>
        <w:rPr>
          <w:rFonts w:hint="default" w:ascii="Times New Roman" w:hAnsi="Times New Roman" w:eastAsia="楷体" w:cs="Times New Roman"/>
          <w:b w:val="0"/>
          <w:bCs w:val="0"/>
          <w:sz w:val="28"/>
          <w:szCs w:val="28"/>
          <w:lang w:val="en-US" w:eastAsia="zh-CN"/>
        </w:rPr>
      </w:pPr>
      <w:bookmarkStart w:id="19" w:name="_Toc290367231"/>
      <w:bookmarkStart w:id="20" w:name="_Toc17957"/>
      <w:r>
        <w:rPr>
          <w:rFonts w:hint="eastAsia" w:eastAsia="楷体" w:cs="Times New Roman"/>
          <w:kern w:val="0"/>
          <w:sz w:val="28"/>
          <w:szCs w:val="28"/>
          <w:lang w:val="en-US" w:eastAsia="zh-CN"/>
        </w:rPr>
        <w:t>根据辽宁省水利水电勘测设计研究院《福建省泉州市泉港区石门坑水库大坝安全评价报告》（报批稿—201</w:t>
      </w:r>
      <w:bookmarkStart w:id="73" w:name="_GoBack"/>
      <w:bookmarkEnd w:id="73"/>
      <w:r>
        <w:rPr>
          <w:rFonts w:hint="eastAsia" w:eastAsia="楷体" w:cs="Times New Roman"/>
          <w:kern w:val="0"/>
          <w:sz w:val="28"/>
          <w:szCs w:val="28"/>
          <w:lang w:val="en-US" w:eastAsia="zh-CN"/>
        </w:rPr>
        <w:t>6年11月）中</w:t>
      </w:r>
      <w:r>
        <w:rPr>
          <w:rFonts w:hint="default" w:ascii="Times New Roman" w:hAnsi="Times New Roman" w:eastAsia="楷体" w:cs="Times New Roman"/>
          <w:b w:val="0"/>
          <w:bCs w:val="0"/>
          <w:sz w:val="28"/>
          <w:szCs w:val="28"/>
          <w:lang w:eastAsia="zh-CN"/>
        </w:rPr>
        <w:t>的</w:t>
      </w:r>
      <w:r>
        <w:rPr>
          <w:rFonts w:hint="eastAsia" w:eastAsia="楷体" w:cs="Times New Roman"/>
          <w:b w:val="0"/>
          <w:bCs w:val="0"/>
          <w:sz w:val="28"/>
          <w:szCs w:val="28"/>
          <w:lang w:eastAsia="zh-CN"/>
        </w:rPr>
        <w:t>设计内容</w:t>
      </w:r>
      <w:r>
        <w:rPr>
          <w:rFonts w:hint="default" w:ascii="Times New Roman" w:hAnsi="Times New Roman" w:eastAsia="楷体" w:cs="Times New Roman"/>
          <w:b w:val="0"/>
          <w:bCs w:val="0"/>
          <w:sz w:val="28"/>
          <w:szCs w:val="28"/>
          <w:lang w:eastAsia="zh-CN"/>
        </w:rPr>
        <w:t>可知</w:t>
      </w:r>
      <w:r>
        <w:rPr>
          <w:rFonts w:hint="default" w:ascii="Times New Roman" w:hAnsi="Times New Roman" w:eastAsia="楷体" w:cs="Times New Roman"/>
          <w:b w:val="0"/>
          <w:bCs w:val="0"/>
          <w:sz w:val="28"/>
          <w:szCs w:val="28"/>
        </w:rPr>
        <w:t>，</w:t>
      </w:r>
      <w:r>
        <w:rPr>
          <w:rFonts w:hint="eastAsia" w:eastAsia="楷体" w:cs="Times New Roman"/>
          <w:b w:val="0"/>
          <w:bCs w:val="0"/>
          <w:sz w:val="28"/>
          <w:szCs w:val="28"/>
          <w:lang w:eastAsia="zh-CN"/>
        </w:rPr>
        <w:t>石门坑水库</w:t>
      </w:r>
      <w:r>
        <w:rPr>
          <w:rFonts w:hint="eastAsia" w:eastAsia="楷体" w:cs="Times New Roman"/>
          <w:b w:val="0"/>
          <w:bCs w:val="0"/>
          <w:sz w:val="28"/>
          <w:szCs w:val="28"/>
          <w:lang w:val="en-US" w:eastAsia="zh-CN"/>
        </w:rPr>
        <w:t>正常蓄</w:t>
      </w:r>
      <w:r>
        <w:rPr>
          <w:rFonts w:hint="default" w:ascii="Times New Roman" w:hAnsi="Times New Roman" w:eastAsia="楷体" w:cs="Times New Roman"/>
          <w:b w:val="0"/>
          <w:bCs w:val="0"/>
          <w:sz w:val="28"/>
          <w:szCs w:val="28"/>
          <w:lang w:eastAsia="zh-CN"/>
        </w:rPr>
        <w:t>水位</w:t>
      </w:r>
      <w:r>
        <w:rPr>
          <w:rFonts w:hint="eastAsia" w:eastAsia="楷体" w:cs="Times New Roman"/>
          <w:b w:val="0"/>
          <w:bCs w:val="0"/>
          <w:sz w:val="28"/>
          <w:szCs w:val="28"/>
          <w:lang w:val="en-US" w:eastAsia="zh-CN"/>
        </w:rPr>
        <w:t>37.4</w:t>
      </w:r>
      <w:r>
        <w:rPr>
          <w:rFonts w:hint="default" w:ascii="Times New Roman" w:hAnsi="Times New Roman" w:eastAsia="楷体" w:cs="Times New Roman"/>
          <w:b w:val="0"/>
          <w:bCs w:val="0"/>
          <w:sz w:val="28"/>
          <w:szCs w:val="28"/>
        </w:rPr>
        <w:t>m</w:t>
      </w:r>
      <w:r>
        <w:rPr>
          <w:rFonts w:hint="default" w:ascii="Times New Roman" w:hAnsi="Times New Roman" w:eastAsia="楷体" w:cs="Times New Roman"/>
          <w:b w:val="0"/>
          <w:bCs w:val="0"/>
          <w:sz w:val="28"/>
          <w:szCs w:val="28"/>
          <w:lang w:eastAsia="zh-CN"/>
        </w:rPr>
        <w:t>对应的库容为</w:t>
      </w:r>
      <w:r>
        <w:rPr>
          <w:rFonts w:hint="eastAsia" w:eastAsia="楷体" w:cs="Times New Roman"/>
          <w:b w:val="0"/>
          <w:bCs w:val="0"/>
          <w:sz w:val="28"/>
          <w:szCs w:val="28"/>
          <w:lang w:val="en-US" w:eastAsia="zh-CN"/>
        </w:rPr>
        <w:t>94.18</w:t>
      </w:r>
      <w:r>
        <w:rPr>
          <w:rFonts w:hint="default" w:ascii="Times New Roman" w:hAnsi="Times New Roman" w:eastAsia="楷体" w:cs="Times New Roman"/>
          <w:b w:val="0"/>
          <w:bCs w:val="0"/>
          <w:sz w:val="28"/>
          <w:szCs w:val="28"/>
          <w:lang w:val="en-US" w:eastAsia="zh-CN"/>
        </w:rPr>
        <w:t>万m</w:t>
      </w:r>
      <w:r>
        <w:rPr>
          <w:rFonts w:hint="default" w:ascii="Times New Roman" w:hAnsi="Times New Roman" w:eastAsia="楷体" w:cs="Times New Roman"/>
          <w:b w:val="0"/>
          <w:bCs w:val="0"/>
          <w:sz w:val="28"/>
          <w:szCs w:val="28"/>
          <w:vertAlign w:val="superscript"/>
          <w:lang w:val="en-US" w:eastAsia="zh-CN"/>
        </w:rPr>
        <w:t>3</w:t>
      </w:r>
      <w:r>
        <w:rPr>
          <w:rFonts w:hint="default" w:ascii="Times New Roman" w:hAnsi="Times New Roman" w:eastAsia="楷体" w:cs="Times New Roman"/>
          <w:b w:val="0"/>
          <w:bCs w:val="0"/>
          <w:sz w:val="28"/>
          <w:szCs w:val="28"/>
          <w:lang w:eastAsia="zh-CN"/>
        </w:rPr>
        <w:t>，</w:t>
      </w:r>
      <w:r>
        <w:rPr>
          <w:rFonts w:hint="default" w:ascii="Times New Roman" w:hAnsi="Times New Roman" w:eastAsia="楷体" w:cs="Times New Roman"/>
          <w:b w:val="0"/>
          <w:bCs w:val="0"/>
          <w:color w:val="auto"/>
          <w:sz w:val="28"/>
          <w:szCs w:val="28"/>
          <w:lang w:val="en-US" w:eastAsia="zh-CN"/>
        </w:rPr>
        <w:t>20</w:t>
      </w:r>
      <w:r>
        <w:rPr>
          <w:rFonts w:hint="eastAsia" w:eastAsia="楷体" w:cs="Times New Roman"/>
          <w:b w:val="0"/>
          <w:bCs w:val="0"/>
          <w:color w:val="auto"/>
          <w:sz w:val="28"/>
          <w:szCs w:val="28"/>
          <w:lang w:val="en-US" w:eastAsia="zh-CN"/>
        </w:rPr>
        <w:t>21</w:t>
      </w:r>
      <w:r>
        <w:rPr>
          <w:rFonts w:hint="default" w:ascii="Times New Roman" w:hAnsi="Times New Roman" w:eastAsia="楷体" w:cs="Times New Roman"/>
          <w:b w:val="0"/>
          <w:bCs w:val="0"/>
          <w:color w:val="auto"/>
          <w:sz w:val="28"/>
          <w:szCs w:val="28"/>
          <w:lang w:val="en-US" w:eastAsia="zh-CN"/>
        </w:rPr>
        <w:t>年</w:t>
      </w:r>
      <w:r>
        <w:rPr>
          <w:rFonts w:hint="eastAsia" w:eastAsia="楷体" w:cs="Times New Roman"/>
          <w:b w:val="0"/>
          <w:bCs w:val="0"/>
          <w:sz w:val="28"/>
          <w:szCs w:val="28"/>
          <w:lang w:val="en-US" w:eastAsia="zh-CN"/>
        </w:rPr>
        <w:t>石门坑水库</w:t>
      </w:r>
      <w:r>
        <w:rPr>
          <w:rFonts w:hint="default" w:ascii="Times New Roman" w:hAnsi="Times New Roman" w:eastAsia="楷体" w:cs="Times New Roman"/>
          <w:b w:val="0"/>
          <w:bCs w:val="0"/>
          <w:sz w:val="28"/>
          <w:szCs w:val="28"/>
          <w:lang w:val="en-US" w:eastAsia="zh-CN"/>
        </w:rPr>
        <w:t>总体运行状况良好，即便在台风期，</w:t>
      </w:r>
      <w:r>
        <w:rPr>
          <w:rFonts w:hint="eastAsia" w:eastAsia="楷体" w:cs="Times New Roman"/>
          <w:b w:val="0"/>
          <w:bCs w:val="0"/>
          <w:sz w:val="28"/>
          <w:szCs w:val="28"/>
          <w:lang w:eastAsia="zh-CN"/>
        </w:rPr>
        <w:t>石门坑水库</w:t>
      </w:r>
      <w:r>
        <w:rPr>
          <w:rFonts w:hint="default" w:ascii="Times New Roman" w:hAnsi="Times New Roman" w:eastAsia="楷体" w:cs="Times New Roman"/>
          <w:b w:val="0"/>
          <w:bCs w:val="0"/>
          <w:sz w:val="28"/>
          <w:szCs w:val="28"/>
          <w:lang w:eastAsia="zh-CN"/>
        </w:rPr>
        <w:t>仍</w:t>
      </w:r>
      <w:r>
        <w:rPr>
          <w:rFonts w:hint="default" w:ascii="Times New Roman" w:hAnsi="Times New Roman" w:eastAsia="楷体" w:cs="Times New Roman"/>
          <w:b w:val="0"/>
          <w:bCs w:val="0"/>
          <w:sz w:val="28"/>
          <w:szCs w:val="28"/>
          <w:lang w:val="en-US" w:eastAsia="zh-CN"/>
        </w:rPr>
        <w:t>很好的完成了防汛任务；</w:t>
      </w:r>
    </w:p>
    <w:p w14:paraId="5E876B91">
      <w:pPr>
        <w:widowControl w:val="0"/>
        <w:numPr>
          <w:ilvl w:val="0"/>
          <w:numId w:val="0"/>
        </w:numPr>
        <w:wordWrap/>
        <w:adjustRightInd/>
        <w:snapToGrid/>
        <w:spacing w:line="520" w:lineRule="exact"/>
        <w:ind w:left="0" w:leftChars="0" w:right="0" w:firstLine="560" w:firstLineChars="200"/>
        <w:jc w:val="both"/>
        <w:textAlignment w:val="auto"/>
        <w:outlineLvl w:val="9"/>
        <w:rPr>
          <w:rFonts w:hint="default" w:ascii="Times New Roman" w:hAnsi="Times New Roman" w:eastAsia="楷体" w:cs="Times New Roman"/>
          <w:b w:val="0"/>
          <w:bCs w:val="0"/>
          <w:sz w:val="28"/>
          <w:szCs w:val="28"/>
          <w:lang w:val="en-US" w:eastAsia="zh-CN"/>
        </w:rPr>
      </w:pPr>
      <w:r>
        <w:rPr>
          <w:rFonts w:hint="eastAsia" w:eastAsia="楷体" w:cs="Times New Roman"/>
          <w:b w:val="0"/>
          <w:bCs w:val="0"/>
          <w:sz w:val="28"/>
          <w:szCs w:val="28"/>
          <w:lang w:val="en-US" w:eastAsia="zh-CN"/>
        </w:rPr>
        <w:t>2</w:t>
      </w:r>
      <w:r>
        <w:rPr>
          <w:rFonts w:hint="default" w:ascii="Times New Roman" w:hAnsi="Times New Roman" w:eastAsia="楷体" w:cs="Times New Roman"/>
          <w:b w:val="0"/>
          <w:bCs w:val="0"/>
          <w:sz w:val="28"/>
          <w:szCs w:val="28"/>
          <w:lang w:val="en-US" w:eastAsia="zh-CN"/>
        </w:rPr>
        <w:t>、</w:t>
      </w:r>
      <w:r>
        <w:rPr>
          <w:rFonts w:hint="eastAsia" w:eastAsia="楷体" w:cs="Times New Roman"/>
          <w:b w:val="0"/>
          <w:bCs w:val="0"/>
          <w:sz w:val="28"/>
          <w:szCs w:val="28"/>
          <w:lang w:val="en-US" w:eastAsia="zh-CN"/>
        </w:rPr>
        <w:t>石门坑水库</w:t>
      </w:r>
      <w:r>
        <w:rPr>
          <w:rFonts w:hint="default" w:ascii="Times New Roman" w:hAnsi="Times New Roman" w:eastAsia="楷体" w:cs="Times New Roman"/>
          <w:b w:val="0"/>
          <w:bCs w:val="0"/>
          <w:sz w:val="28"/>
          <w:szCs w:val="28"/>
          <w:lang w:val="en-US" w:eastAsia="zh-CN"/>
        </w:rPr>
        <w:t>的正常蓄水位为</w:t>
      </w:r>
      <w:r>
        <w:rPr>
          <w:rFonts w:hint="eastAsia" w:eastAsia="楷体" w:cs="Times New Roman"/>
          <w:b w:val="0"/>
          <w:bCs w:val="0"/>
          <w:sz w:val="28"/>
          <w:szCs w:val="28"/>
          <w:lang w:val="en-US" w:eastAsia="zh-CN"/>
        </w:rPr>
        <w:t>37.4</w:t>
      </w:r>
      <w:r>
        <w:rPr>
          <w:rFonts w:hint="default" w:ascii="Times New Roman" w:hAnsi="Times New Roman" w:eastAsia="楷体" w:cs="Times New Roman"/>
          <w:b w:val="0"/>
          <w:bCs w:val="0"/>
          <w:sz w:val="28"/>
          <w:szCs w:val="28"/>
          <w:lang w:val="en-US" w:eastAsia="zh-CN"/>
        </w:rPr>
        <w:t>m，根据</w:t>
      </w:r>
      <w:r>
        <w:rPr>
          <w:rFonts w:hint="eastAsia" w:eastAsia="楷体" w:cs="Times New Roman"/>
          <w:b w:val="0"/>
          <w:bCs w:val="0"/>
          <w:sz w:val="28"/>
          <w:szCs w:val="28"/>
          <w:lang w:eastAsia="zh-CN"/>
        </w:rPr>
        <w:t>石门坑水库</w:t>
      </w:r>
      <w:r>
        <w:rPr>
          <w:rFonts w:hint="eastAsia" w:eastAsia="楷体" w:cs="Times New Roman"/>
          <w:b w:val="0"/>
          <w:bCs w:val="0"/>
          <w:sz w:val="28"/>
          <w:szCs w:val="28"/>
          <w:lang w:val="en-US" w:eastAsia="zh-CN"/>
        </w:rPr>
        <w:t>安全鉴定</w:t>
      </w:r>
      <w:r>
        <w:rPr>
          <w:rFonts w:hint="eastAsia" w:eastAsia="楷体" w:cs="Times New Roman"/>
          <w:b w:val="0"/>
          <w:bCs w:val="0"/>
          <w:sz w:val="28"/>
          <w:szCs w:val="28"/>
          <w:lang w:eastAsia="zh-CN"/>
        </w:rPr>
        <w:t>中</w:t>
      </w:r>
      <w:r>
        <w:rPr>
          <w:rFonts w:hint="default" w:ascii="Times New Roman" w:hAnsi="Times New Roman" w:eastAsia="楷体" w:cs="Times New Roman"/>
          <w:b w:val="0"/>
          <w:bCs w:val="0"/>
          <w:sz w:val="28"/>
          <w:szCs w:val="28"/>
          <w:lang w:eastAsia="zh-CN"/>
        </w:rPr>
        <w:t>的设计要求，</w:t>
      </w:r>
      <w:r>
        <w:rPr>
          <w:rFonts w:hint="eastAsia" w:eastAsia="楷体" w:cs="Times New Roman"/>
          <w:b w:val="0"/>
          <w:bCs w:val="0"/>
          <w:sz w:val="28"/>
          <w:szCs w:val="28"/>
          <w:lang w:val="en-US" w:eastAsia="zh-CN"/>
        </w:rPr>
        <w:t>石门坑水库</w:t>
      </w:r>
      <w:r>
        <w:rPr>
          <w:rFonts w:hint="default" w:ascii="Times New Roman" w:hAnsi="Times New Roman" w:eastAsia="楷体" w:cs="Times New Roman"/>
          <w:b w:val="0"/>
          <w:bCs w:val="0"/>
          <w:sz w:val="28"/>
          <w:szCs w:val="28"/>
          <w:lang w:val="en-US" w:eastAsia="zh-CN"/>
        </w:rPr>
        <w:t>汛限水位</w:t>
      </w:r>
      <w:r>
        <w:rPr>
          <w:rFonts w:hint="eastAsia" w:eastAsia="楷体" w:cs="Times New Roman"/>
          <w:b w:val="0"/>
          <w:bCs w:val="0"/>
          <w:sz w:val="28"/>
          <w:szCs w:val="28"/>
          <w:lang w:val="en-US" w:eastAsia="zh-CN"/>
        </w:rPr>
        <w:t>设置为37.4</w:t>
      </w:r>
      <w:r>
        <w:rPr>
          <w:rFonts w:hint="default" w:ascii="Times New Roman" w:hAnsi="Times New Roman" w:eastAsia="楷体" w:cs="Times New Roman"/>
          <w:b w:val="0"/>
          <w:bCs w:val="0"/>
          <w:sz w:val="28"/>
          <w:szCs w:val="28"/>
          <w:lang w:val="en-US" w:eastAsia="zh-CN"/>
        </w:rPr>
        <w:t>m，既符合水库防洪要求，又保障了</w:t>
      </w:r>
      <w:r>
        <w:rPr>
          <w:rFonts w:hint="eastAsia" w:eastAsia="楷体" w:cs="Times New Roman"/>
          <w:b w:val="0"/>
          <w:bCs w:val="0"/>
          <w:sz w:val="28"/>
          <w:szCs w:val="28"/>
          <w:lang w:val="en-US" w:eastAsia="zh-CN"/>
        </w:rPr>
        <w:t>石门坑水库</w:t>
      </w:r>
      <w:r>
        <w:rPr>
          <w:rFonts w:hint="default" w:ascii="Times New Roman" w:hAnsi="Times New Roman" w:eastAsia="楷体" w:cs="Times New Roman"/>
          <w:b w:val="0"/>
          <w:bCs w:val="0"/>
          <w:sz w:val="28"/>
          <w:szCs w:val="28"/>
          <w:lang w:val="en-US" w:eastAsia="zh-CN"/>
        </w:rPr>
        <w:t>的兴利功能要求。</w:t>
      </w:r>
    </w:p>
    <w:p w14:paraId="7393EFBA">
      <w:pPr>
        <w:widowControl w:val="0"/>
        <w:wordWrap/>
        <w:adjustRightInd/>
        <w:snapToGrid/>
        <w:spacing w:line="520" w:lineRule="exact"/>
        <w:ind w:left="0" w:leftChars="0" w:right="0" w:firstLine="560" w:firstLineChars="200"/>
        <w:jc w:val="both"/>
        <w:textAlignment w:val="auto"/>
        <w:outlineLvl w:val="9"/>
        <w:rPr>
          <w:rFonts w:hint="default" w:ascii="Times New Roman" w:hAnsi="Times New Roman" w:eastAsia="楷体" w:cs="Times New Roman"/>
          <w:color w:val="auto"/>
          <w:kern w:val="0"/>
          <w:sz w:val="28"/>
          <w:szCs w:val="28"/>
        </w:rPr>
      </w:pPr>
      <w:r>
        <w:rPr>
          <w:rFonts w:hint="default" w:ascii="Times New Roman" w:hAnsi="Times New Roman" w:eastAsia="楷体" w:cs="Times New Roman"/>
          <w:b w:val="0"/>
          <w:bCs w:val="0"/>
          <w:color w:val="auto"/>
          <w:sz w:val="28"/>
          <w:szCs w:val="28"/>
          <w:lang w:eastAsia="zh-CN"/>
        </w:rPr>
        <w:t>因此，</w:t>
      </w:r>
      <w:r>
        <w:rPr>
          <w:rFonts w:hint="default" w:ascii="Times New Roman" w:hAnsi="Times New Roman" w:eastAsia="楷体" w:cs="Times New Roman"/>
          <w:b w:val="0"/>
          <w:bCs w:val="0"/>
          <w:color w:val="auto"/>
          <w:sz w:val="28"/>
          <w:szCs w:val="28"/>
          <w:lang w:val="en-US" w:eastAsia="zh-CN"/>
        </w:rPr>
        <w:t>20</w:t>
      </w:r>
      <w:r>
        <w:rPr>
          <w:rFonts w:hint="eastAsia" w:eastAsia="楷体" w:cs="Times New Roman"/>
          <w:b w:val="0"/>
          <w:bCs w:val="0"/>
          <w:color w:val="auto"/>
          <w:sz w:val="28"/>
          <w:szCs w:val="28"/>
          <w:lang w:val="en-US" w:eastAsia="zh-CN"/>
        </w:rPr>
        <w:t>23</w:t>
      </w:r>
      <w:r>
        <w:rPr>
          <w:rFonts w:hint="default" w:ascii="Times New Roman" w:hAnsi="Times New Roman" w:eastAsia="楷体" w:cs="Times New Roman"/>
          <w:b w:val="0"/>
          <w:bCs w:val="0"/>
          <w:color w:val="auto"/>
          <w:sz w:val="28"/>
          <w:szCs w:val="28"/>
          <w:lang w:val="en-US" w:eastAsia="zh-CN"/>
        </w:rPr>
        <w:t>年</w:t>
      </w:r>
      <w:r>
        <w:rPr>
          <w:rFonts w:hint="default" w:ascii="Times New Roman" w:hAnsi="Times New Roman" w:eastAsia="楷体" w:cs="Times New Roman"/>
          <w:b w:val="0"/>
          <w:bCs w:val="0"/>
          <w:color w:val="auto"/>
          <w:sz w:val="28"/>
          <w:szCs w:val="28"/>
          <w:lang w:eastAsia="zh-CN"/>
        </w:rPr>
        <w:t>将</w:t>
      </w:r>
      <w:r>
        <w:rPr>
          <w:rFonts w:hint="eastAsia" w:eastAsia="楷体" w:cs="Times New Roman"/>
          <w:b w:val="0"/>
          <w:bCs w:val="0"/>
          <w:color w:val="auto"/>
          <w:sz w:val="28"/>
          <w:szCs w:val="28"/>
          <w:lang w:val="en-US" w:eastAsia="zh-CN"/>
        </w:rPr>
        <w:t>37.4</w:t>
      </w:r>
      <w:r>
        <w:rPr>
          <w:rFonts w:hint="default" w:ascii="Times New Roman" w:hAnsi="Times New Roman" w:eastAsia="楷体" w:cs="Times New Roman"/>
          <w:b w:val="0"/>
          <w:bCs w:val="0"/>
          <w:color w:val="auto"/>
          <w:sz w:val="28"/>
          <w:szCs w:val="28"/>
        </w:rPr>
        <w:t>m</w:t>
      </w:r>
      <w:r>
        <w:rPr>
          <w:rFonts w:hint="default" w:ascii="Times New Roman" w:hAnsi="Times New Roman" w:eastAsia="楷体" w:cs="Times New Roman"/>
          <w:b w:val="0"/>
          <w:bCs w:val="0"/>
          <w:color w:val="auto"/>
          <w:sz w:val="28"/>
          <w:szCs w:val="28"/>
          <w:lang w:eastAsia="zh-CN"/>
        </w:rPr>
        <w:t>作为</w:t>
      </w:r>
      <w:r>
        <w:rPr>
          <w:rFonts w:hint="eastAsia" w:eastAsia="楷体" w:cs="Times New Roman"/>
          <w:b w:val="0"/>
          <w:bCs w:val="0"/>
          <w:color w:val="auto"/>
          <w:sz w:val="28"/>
          <w:szCs w:val="28"/>
          <w:lang w:eastAsia="zh-CN"/>
        </w:rPr>
        <w:t>石门坑水库</w:t>
      </w:r>
      <w:r>
        <w:rPr>
          <w:rFonts w:hint="default" w:ascii="Times New Roman" w:hAnsi="Times New Roman" w:eastAsia="楷体" w:cs="Times New Roman"/>
          <w:b w:val="0"/>
          <w:bCs w:val="0"/>
          <w:color w:val="auto"/>
          <w:sz w:val="28"/>
          <w:szCs w:val="28"/>
          <w:lang w:eastAsia="zh-CN"/>
        </w:rPr>
        <w:t>的</w:t>
      </w:r>
      <w:r>
        <w:rPr>
          <w:rFonts w:hint="default" w:ascii="Times New Roman" w:hAnsi="Times New Roman" w:eastAsia="楷体" w:cs="Times New Roman"/>
          <w:b w:val="0"/>
          <w:bCs w:val="0"/>
          <w:color w:val="auto"/>
          <w:sz w:val="28"/>
          <w:szCs w:val="28"/>
        </w:rPr>
        <w:t>汛限水位。</w:t>
      </w:r>
    </w:p>
    <w:p w14:paraId="40A4F8CC">
      <w:pPr>
        <w:pStyle w:val="4"/>
        <w:spacing w:beforeLines="50" w:afterLines="50" w:line="360" w:lineRule="auto"/>
        <w:contextualSpacing/>
        <w:rPr>
          <w:rFonts w:hint="default" w:ascii="Times New Roman" w:hAnsi="Times New Roman" w:eastAsia="楷体" w:cs="Times New Roman"/>
          <w:kern w:val="0"/>
          <w:sz w:val="28"/>
          <w:szCs w:val="28"/>
        </w:rPr>
      </w:pPr>
      <w:r>
        <w:rPr>
          <w:rFonts w:hint="default" w:ascii="Times New Roman" w:hAnsi="Times New Roman" w:eastAsia="楷体" w:cs="Times New Roman"/>
          <w:kern w:val="0"/>
          <w:sz w:val="28"/>
          <w:szCs w:val="28"/>
        </w:rPr>
        <w:t>4.4 汛期防洪调度方式</w:t>
      </w:r>
      <w:bookmarkEnd w:id="19"/>
      <w:bookmarkEnd w:id="20"/>
    </w:p>
    <w:p w14:paraId="03898E95">
      <w:pPr>
        <w:widowControl w:val="0"/>
        <w:numPr>
          <w:ilvl w:val="0"/>
          <w:numId w:val="0"/>
        </w:numPr>
        <w:wordWrap/>
        <w:adjustRightInd/>
        <w:snapToGrid/>
        <w:spacing w:line="520" w:lineRule="exact"/>
        <w:ind w:leftChars="200" w:right="0"/>
        <w:jc w:val="both"/>
        <w:textAlignment w:val="auto"/>
        <w:outlineLvl w:val="9"/>
        <w:rPr>
          <w:rFonts w:hint="default" w:ascii="Times New Roman" w:hAnsi="Times New Roman" w:eastAsia="楷体" w:cs="Times New Roman"/>
          <w:b/>
          <w:bCs/>
          <w:sz w:val="28"/>
          <w:szCs w:val="28"/>
        </w:rPr>
      </w:pPr>
      <w:r>
        <w:rPr>
          <w:rFonts w:hint="default" w:ascii="Times New Roman" w:hAnsi="Times New Roman" w:eastAsia="楷体" w:cs="Times New Roman"/>
          <w:b/>
          <w:bCs/>
          <w:sz w:val="28"/>
          <w:szCs w:val="28"/>
          <w:lang w:val="en-US" w:eastAsia="zh-CN"/>
        </w:rPr>
        <w:t xml:space="preserve"> （1）</w:t>
      </w:r>
      <w:r>
        <w:rPr>
          <w:rFonts w:hint="default" w:ascii="Times New Roman" w:hAnsi="Times New Roman" w:eastAsia="楷体" w:cs="Times New Roman"/>
          <w:b/>
          <w:bCs/>
          <w:sz w:val="28"/>
          <w:szCs w:val="28"/>
          <w:lang w:eastAsia="zh-CN"/>
        </w:rPr>
        <w:t>水库调洪演算</w:t>
      </w:r>
    </w:p>
    <w:p w14:paraId="17C44E66">
      <w:pPr>
        <w:spacing w:line="520" w:lineRule="exact"/>
        <w:ind w:firstLine="640" w:firstLineChars="200"/>
        <w:rPr>
          <w:rFonts w:hint="default" w:ascii="Times New Roman" w:hAnsi="Times New Roman" w:eastAsia="楷体" w:cs="Times New Roman"/>
          <w:spacing w:val="20"/>
          <w:sz w:val="28"/>
          <w:szCs w:val="28"/>
        </w:rPr>
      </w:pPr>
      <w:r>
        <w:rPr>
          <w:rFonts w:hint="default" w:ascii="Times New Roman" w:hAnsi="Times New Roman" w:eastAsia="楷体" w:cs="Times New Roman"/>
          <w:spacing w:val="20"/>
          <w:sz w:val="28"/>
          <w:szCs w:val="28"/>
        </w:rPr>
        <w:t>调洪演算按水量平衡方程式逐时段进行试算，计算方程式如下：</w:t>
      </w:r>
    </w:p>
    <w:p w14:paraId="2071B5B5">
      <w:pPr>
        <w:ind w:firstLine="2520" w:firstLineChars="900"/>
        <w:rPr>
          <w:rFonts w:hint="default" w:ascii="Times New Roman" w:hAnsi="Times New Roman" w:eastAsia="楷体" w:cs="Times New Roman"/>
          <w:color w:val="FF0000"/>
          <w:sz w:val="28"/>
          <w:szCs w:val="28"/>
        </w:rPr>
      </w:pPr>
      <w:r>
        <w:rPr>
          <w:rFonts w:hint="default" w:ascii="Times New Roman" w:hAnsi="Times New Roman" w:eastAsia="楷体" w:cs="Times New Roman"/>
          <w:color w:val="FF0000"/>
          <w:kern w:val="2"/>
          <w:position w:val="-24"/>
          <w:sz w:val="28"/>
          <w:szCs w:val="28"/>
          <w:lang w:val="en-US" w:eastAsia="zh-CN" w:bidi="ar-SA"/>
        </w:rPr>
        <w:object>
          <v:shape id="_x0000_i1030" o:spt="75" type="#_x0000_t75" style="height:33.3pt;width:161.95pt;" o:ole="t" fillcolor="#FFFFFF" filled="f" o:preferrelative="t" stroked="f" coordsize="21600,21600">
            <v:path/>
            <v:fill on="f" color2="#FFFFFF" focussize="0,0"/>
            <v:stroke on="f"/>
            <v:imagedata r:id="rId25" gain="65536f" blacklevel="0f" gamma="0" o:title=""/>
            <o:lock v:ext="edit" position="f" selection="f" grouping="f" rotation="f" cropping="f" text="f" aspectratio="t"/>
            <w10:wrap type="none"/>
            <w10:anchorlock/>
          </v:shape>
          <o:OLEObject Type="Embed" ProgID="" ShapeID="_x0000_i1030" DrawAspect="Content" ObjectID="_1468075730" r:id="rId24">
            <o:LockedField>false</o:LockedField>
          </o:OLEObject>
        </w:object>
      </w:r>
      <w:r>
        <w:rPr>
          <w:rFonts w:hint="default" w:ascii="Times New Roman" w:hAnsi="Times New Roman" w:eastAsia="楷体" w:cs="Times New Roman"/>
          <w:color w:val="FF0000"/>
          <w:sz w:val="28"/>
          <w:szCs w:val="28"/>
        </w:rPr>
        <w:t xml:space="preserve">          </w:t>
      </w:r>
    </w:p>
    <w:p w14:paraId="0CE3CED9">
      <w:pPr>
        <w:spacing w:line="520" w:lineRule="exact"/>
        <w:rPr>
          <w:rFonts w:hint="default" w:ascii="Times New Roman" w:hAnsi="Times New Roman" w:eastAsia="楷体" w:cs="Times New Roman"/>
          <w:sz w:val="28"/>
          <w:szCs w:val="28"/>
        </w:rPr>
      </w:pPr>
      <w:r>
        <w:rPr>
          <w:rFonts w:hint="default" w:ascii="Times New Roman" w:hAnsi="Times New Roman" w:eastAsia="楷体" w:cs="Times New Roman"/>
          <w:sz w:val="28"/>
          <w:szCs w:val="28"/>
        </w:rPr>
        <w:t>式中：</w:t>
      </w:r>
      <w:r>
        <w:rPr>
          <w:rFonts w:hint="default" w:ascii="Times New Roman" w:hAnsi="Times New Roman" w:eastAsia="楷体" w:cs="Times New Roman"/>
          <w:kern w:val="2"/>
          <w:position w:val="-12"/>
          <w:sz w:val="28"/>
          <w:szCs w:val="28"/>
          <w:lang w:val="en-US" w:eastAsia="zh-CN" w:bidi="ar-SA"/>
        </w:rPr>
        <w:object>
          <v:shape id="_x0000_i1031" o:spt="75" type="#_x0000_t75" style="height:18pt;width:37pt;" o:ole="t" fillcolor="#FFFFFF" filled="f" o:preferrelative="t" stroked="f" coordsize="21600,21600">
            <v:path/>
            <v:fill on="f" color2="#FFFFFF" focussize="0,0"/>
            <v:stroke on="f"/>
            <v:imagedata r:id="rId27" gain="65536f" blacklevel="0f" gamma="0" o:title=""/>
            <o:lock v:ext="edit" position="f" selection="f" grouping="f" rotation="f" cropping="f" text="f" aspectratio="t"/>
            <w10:wrap type="none"/>
            <w10:anchorlock/>
          </v:shape>
          <o:OLEObject Type="Embed" ProgID="" ShapeID="_x0000_i1031" DrawAspect="Content" ObjectID="_1468075731" r:id="rId26">
            <o:LockedField>false</o:LockedField>
          </o:OLEObject>
        </w:object>
      </w:r>
      <w:r>
        <w:rPr>
          <w:rFonts w:hint="default" w:ascii="Times New Roman" w:hAnsi="Times New Roman" w:eastAsia="楷体" w:cs="Times New Roman"/>
          <w:sz w:val="28"/>
          <w:szCs w:val="28"/>
        </w:rPr>
        <w:t>——时段</w:t>
      </w:r>
      <w:r>
        <w:rPr>
          <w:rFonts w:hint="default" w:ascii="Times New Roman" w:hAnsi="Times New Roman" w:eastAsia="楷体" w:cs="Times New Roman"/>
          <w:kern w:val="2"/>
          <w:position w:val="-6"/>
          <w:sz w:val="28"/>
          <w:szCs w:val="28"/>
          <w:lang w:val="en-US" w:eastAsia="zh-CN" w:bidi="ar-SA"/>
        </w:rPr>
        <w:object>
          <v:shape id="_x0000_i1032" o:spt="75" type="#_x0000_t75" style="height:13.95pt;width:15pt;" o:ole="t" fillcolor="#FFFFFF" filled="f" o:preferrelative="t" stroked="f" coordsize="21600,21600">
            <v:path/>
            <v:fill on="f" color2="#FFFFFF" focussize="0,0"/>
            <v:stroke on="f"/>
            <v:imagedata r:id="rId29" gain="65536f" blacklevel="0f" gamma="0" o:title=""/>
            <o:lock v:ext="edit" position="f" selection="f" grouping="f" rotation="f" cropping="f" text="f" aspectratio="t"/>
            <w10:wrap type="none"/>
            <w10:anchorlock/>
          </v:shape>
          <o:OLEObject Type="Embed" ProgID="" ShapeID="_x0000_i1032" DrawAspect="Content" ObjectID="_1468075732" r:id="rId28">
            <o:LockedField>false</o:LockedField>
          </o:OLEObject>
        </w:object>
      </w:r>
      <w:r>
        <w:rPr>
          <w:rFonts w:hint="default" w:ascii="Times New Roman" w:hAnsi="Times New Roman" w:eastAsia="楷体" w:cs="Times New Roman"/>
          <w:sz w:val="28"/>
          <w:szCs w:val="28"/>
        </w:rPr>
        <w:t>始、末的入库流量（</w:t>
      </w:r>
      <w:r>
        <w:rPr>
          <w:rFonts w:hint="default" w:ascii="Times New Roman" w:hAnsi="Times New Roman" w:eastAsia="楷体" w:cs="Times New Roman"/>
          <w:kern w:val="2"/>
          <w:position w:val="-6"/>
          <w:sz w:val="28"/>
          <w:szCs w:val="28"/>
          <w:lang w:val="en-US" w:eastAsia="zh-CN" w:bidi="ar-SA"/>
        </w:rPr>
        <w:object>
          <v:shape id="_x0000_i1033" o:spt="75" type="#_x0000_t75" style="height:16pt;width:30pt;" o:ole="t" fillcolor="#FFFFFF" filled="f" o:preferrelative="t" stroked="f" coordsize="21600,21600">
            <v:path/>
            <v:fill on="f" color2="#FFFFFF" focussize="0,0"/>
            <v:stroke on="f"/>
            <v:imagedata r:id="rId31" gain="65536f" blacklevel="0f" gamma="0" o:title=""/>
            <o:lock v:ext="edit" position="f" selection="f" grouping="f" rotation="f" cropping="f" text="f" aspectratio="t"/>
            <w10:wrap type="none"/>
            <w10:anchorlock/>
          </v:shape>
          <o:OLEObject Type="Embed" ProgID="" ShapeID="_x0000_i1033" DrawAspect="Content" ObjectID="_1468075733" r:id="rId30">
            <o:LockedField>false</o:LockedField>
          </o:OLEObject>
        </w:object>
      </w:r>
      <w:r>
        <w:rPr>
          <w:rFonts w:hint="default" w:ascii="Times New Roman" w:hAnsi="Times New Roman" w:eastAsia="楷体" w:cs="Times New Roman"/>
          <w:sz w:val="28"/>
          <w:szCs w:val="28"/>
        </w:rPr>
        <w:t>）;</w:t>
      </w:r>
    </w:p>
    <w:p w14:paraId="28867FEE">
      <w:pPr>
        <w:spacing w:line="520" w:lineRule="exact"/>
        <w:rPr>
          <w:rFonts w:hint="default" w:ascii="Times New Roman" w:hAnsi="Times New Roman" w:eastAsia="楷体" w:cs="Times New Roman"/>
          <w:sz w:val="28"/>
          <w:szCs w:val="28"/>
        </w:rPr>
      </w:pPr>
      <w:r>
        <w:rPr>
          <w:rFonts w:hint="default" w:ascii="Times New Roman" w:hAnsi="Times New Roman" w:eastAsia="楷体" w:cs="Times New Roman"/>
          <w:sz w:val="28"/>
          <w:szCs w:val="28"/>
        </w:rPr>
        <w:t xml:space="preserve">      </w:t>
      </w:r>
      <w:r>
        <w:rPr>
          <w:rFonts w:hint="default" w:ascii="Times New Roman" w:hAnsi="Times New Roman" w:eastAsia="楷体" w:cs="Times New Roman"/>
          <w:kern w:val="2"/>
          <w:position w:val="-12"/>
          <w:sz w:val="28"/>
          <w:szCs w:val="28"/>
          <w:lang w:val="en-US" w:eastAsia="zh-CN" w:bidi="ar-SA"/>
        </w:rPr>
        <w:object>
          <v:shape id="_x0000_i1034" o:spt="75" type="#_x0000_t75" style="height:18pt;width:33pt;" o:ole="t" fillcolor="#FFFFFF" filled="f" o:preferrelative="t" stroked="f" coordsize="21600,21600">
            <v:path/>
            <v:fill on="f" color2="#FFFFFF" focussize="0,0"/>
            <v:stroke on="f"/>
            <v:imagedata r:id="rId33" gain="65536f" blacklevel="0f" gamma="0" o:title=""/>
            <o:lock v:ext="edit" position="f" selection="f" grouping="f" rotation="f" cropping="f" text="f" aspectratio="t"/>
            <w10:wrap type="none"/>
            <w10:anchorlock/>
          </v:shape>
          <o:OLEObject Type="Embed" ProgID="" ShapeID="_x0000_i1034" DrawAspect="Content" ObjectID="_1468075734" r:id="rId32">
            <o:LockedField>false</o:LockedField>
          </o:OLEObject>
        </w:object>
      </w:r>
      <w:r>
        <w:rPr>
          <w:rFonts w:hint="default" w:ascii="Times New Roman" w:hAnsi="Times New Roman" w:eastAsia="楷体" w:cs="Times New Roman"/>
          <w:sz w:val="28"/>
          <w:szCs w:val="28"/>
        </w:rPr>
        <w:t>——时段</w:t>
      </w:r>
      <w:r>
        <w:rPr>
          <w:rFonts w:hint="default" w:ascii="Times New Roman" w:hAnsi="Times New Roman" w:eastAsia="楷体" w:cs="Times New Roman"/>
          <w:kern w:val="2"/>
          <w:position w:val="-6"/>
          <w:sz w:val="28"/>
          <w:szCs w:val="28"/>
          <w:lang w:val="en-US" w:eastAsia="zh-CN" w:bidi="ar-SA"/>
        </w:rPr>
        <w:object>
          <v:shape id="_x0000_i1035" o:spt="75" type="#_x0000_t75" style="height:13.95pt;width:15pt;" o:ole="t" fillcolor="#FFFFFF" filled="f" o:preferrelative="t" stroked="f" coordsize="21600,21600">
            <v:path/>
            <v:fill on="f" color2="#FFFFFF" focussize="0,0"/>
            <v:stroke on="f"/>
            <v:imagedata r:id="rId35" gain="65536f" blacklevel="0f" gamma="0" o:title=""/>
            <o:lock v:ext="edit" position="f" selection="f" grouping="f" rotation="f" cropping="f" text="f" aspectratio="t"/>
            <w10:wrap type="none"/>
            <w10:anchorlock/>
          </v:shape>
          <o:OLEObject Type="Embed" ProgID="" ShapeID="_x0000_i1035" DrawAspect="Content" ObjectID="_1468075735" r:id="rId34">
            <o:LockedField>false</o:LockedField>
          </o:OLEObject>
        </w:object>
      </w:r>
      <w:r>
        <w:rPr>
          <w:rFonts w:hint="default" w:ascii="Times New Roman" w:hAnsi="Times New Roman" w:eastAsia="楷体" w:cs="Times New Roman"/>
          <w:sz w:val="28"/>
          <w:szCs w:val="28"/>
        </w:rPr>
        <w:t>始、末的出库流量（</w:t>
      </w:r>
      <w:r>
        <w:rPr>
          <w:rFonts w:hint="default" w:ascii="Times New Roman" w:hAnsi="Times New Roman" w:eastAsia="楷体" w:cs="Times New Roman"/>
          <w:kern w:val="2"/>
          <w:position w:val="-6"/>
          <w:sz w:val="28"/>
          <w:szCs w:val="28"/>
          <w:lang w:val="en-US" w:eastAsia="zh-CN" w:bidi="ar-SA"/>
        </w:rPr>
        <w:object>
          <v:shape id="_x0000_i1036" o:spt="75" type="#_x0000_t75" style="height:16pt;width:30pt;" o:ole="t" fillcolor="#FFFFFF" filled="f" o:preferrelative="t" stroked="f" coordsize="21600,21600">
            <v:path/>
            <v:fill on="f" color2="#FFFFFF" focussize="0,0"/>
            <v:stroke on="f"/>
            <v:imagedata r:id="rId37" gain="65536f" blacklevel="0f" gamma="0" o:title=""/>
            <o:lock v:ext="edit" position="f" selection="f" grouping="f" rotation="f" cropping="f" text="f" aspectratio="t"/>
            <w10:wrap type="none"/>
            <w10:anchorlock/>
          </v:shape>
          <o:OLEObject Type="Embed" ProgID="" ShapeID="_x0000_i1036" DrawAspect="Content" ObjectID="_1468075736" r:id="rId36">
            <o:LockedField>false</o:LockedField>
          </o:OLEObject>
        </w:object>
      </w:r>
      <w:r>
        <w:rPr>
          <w:rFonts w:hint="default" w:ascii="Times New Roman" w:hAnsi="Times New Roman" w:eastAsia="楷体" w:cs="Times New Roman"/>
          <w:sz w:val="28"/>
          <w:szCs w:val="28"/>
        </w:rPr>
        <w:t>）;</w:t>
      </w:r>
    </w:p>
    <w:p w14:paraId="7C0149D3">
      <w:pPr>
        <w:spacing w:line="520" w:lineRule="exact"/>
        <w:rPr>
          <w:rFonts w:hint="default" w:ascii="Times New Roman" w:hAnsi="Times New Roman" w:eastAsia="楷体" w:cs="Times New Roman"/>
          <w:sz w:val="28"/>
          <w:szCs w:val="28"/>
        </w:rPr>
      </w:pPr>
      <w:r>
        <w:rPr>
          <w:rFonts w:hint="default" w:ascii="Times New Roman" w:hAnsi="Times New Roman" w:eastAsia="楷体" w:cs="Times New Roman"/>
          <w:sz w:val="28"/>
          <w:szCs w:val="28"/>
        </w:rPr>
        <w:t xml:space="preserve">      </w:t>
      </w:r>
      <w:r>
        <w:rPr>
          <w:rFonts w:hint="default" w:ascii="Times New Roman" w:hAnsi="Times New Roman" w:eastAsia="楷体" w:cs="Times New Roman"/>
          <w:kern w:val="2"/>
          <w:position w:val="-12"/>
          <w:sz w:val="28"/>
          <w:szCs w:val="28"/>
          <w:lang w:val="en-US" w:eastAsia="zh-CN" w:bidi="ar-SA"/>
        </w:rPr>
        <w:object>
          <v:shape id="_x0000_i1037" o:spt="75" type="#_x0000_t75" style="height:18pt;width:34pt;" o:ole="t" fillcolor="#FFFFFF" filled="f" o:preferrelative="t" stroked="f" coordsize="21600,21600">
            <v:path/>
            <v:fill on="f" color2="#FFFFFF" focussize="0,0"/>
            <v:stroke on="f"/>
            <v:imagedata r:id="rId39" gain="65536f" blacklevel="0f" gamma="0" o:title=""/>
            <o:lock v:ext="edit" position="f" selection="f" grouping="f" rotation="f" cropping="f" text="f" aspectratio="t"/>
            <w10:wrap type="none"/>
            <w10:anchorlock/>
          </v:shape>
          <o:OLEObject Type="Embed" ProgID="" ShapeID="_x0000_i1037" DrawAspect="Content" ObjectID="_1468075737" r:id="rId38">
            <o:LockedField>false</o:LockedField>
          </o:OLEObject>
        </w:object>
      </w:r>
      <w:r>
        <w:rPr>
          <w:rFonts w:hint="default" w:ascii="Times New Roman" w:hAnsi="Times New Roman" w:eastAsia="楷体" w:cs="Times New Roman"/>
          <w:sz w:val="28"/>
          <w:szCs w:val="28"/>
        </w:rPr>
        <w:t>——时段</w:t>
      </w:r>
      <w:r>
        <w:rPr>
          <w:rFonts w:hint="default" w:ascii="Times New Roman" w:hAnsi="Times New Roman" w:eastAsia="楷体" w:cs="Times New Roman"/>
          <w:kern w:val="2"/>
          <w:position w:val="-6"/>
          <w:sz w:val="28"/>
          <w:szCs w:val="28"/>
          <w:lang w:val="en-US" w:eastAsia="zh-CN" w:bidi="ar-SA"/>
        </w:rPr>
        <w:object>
          <v:shape id="_x0000_i1038" o:spt="75" type="#_x0000_t75" style="height:13.95pt;width:15pt;" o:ole="t" fillcolor="#FFFFFF" filled="f" o:preferrelative="t" stroked="f" coordsize="21600,21600">
            <v:path/>
            <v:fill on="f" color2="#FFFFFF" focussize="0,0"/>
            <v:stroke on="f"/>
            <v:imagedata r:id="rId41" gain="65536f" blacklevel="0f" gamma="0" o:title=""/>
            <o:lock v:ext="edit" position="f" selection="f" grouping="f" rotation="f" cropping="f" text="f" aspectratio="t"/>
            <w10:wrap type="none"/>
            <w10:anchorlock/>
          </v:shape>
          <o:OLEObject Type="Embed" ProgID="" ShapeID="_x0000_i1038" DrawAspect="Content" ObjectID="_1468075738" r:id="rId40">
            <o:LockedField>false</o:LockedField>
          </o:OLEObject>
        </w:object>
      </w:r>
      <w:r>
        <w:rPr>
          <w:rFonts w:hint="default" w:ascii="Times New Roman" w:hAnsi="Times New Roman" w:eastAsia="楷体" w:cs="Times New Roman"/>
          <w:sz w:val="28"/>
          <w:szCs w:val="28"/>
        </w:rPr>
        <w:t>始、末的库容（万</w:t>
      </w:r>
      <w:r>
        <w:rPr>
          <w:rFonts w:hint="default" w:ascii="Times New Roman" w:hAnsi="Times New Roman" w:eastAsia="楷体" w:cs="Times New Roman"/>
          <w:i/>
          <w:sz w:val="28"/>
          <w:szCs w:val="28"/>
        </w:rPr>
        <w:t xml:space="preserve"> </w:t>
      </w:r>
      <w:r>
        <w:rPr>
          <w:rFonts w:hint="default" w:ascii="Times New Roman" w:hAnsi="Times New Roman" w:eastAsia="楷体" w:cs="Times New Roman"/>
          <w:kern w:val="2"/>
          <w:position w:val="-6"/>
          <w:sz w:val="28"/>
          <w:szCs w:val="28"/>
          <w:lang w:val="en-US" w:eastAsia="zh-CN" w:bidi="ar-SA"/>
        </w:rPr>
        <w:object>
          <v:shape id="_x0000_i1039" o:spt="75" type="#_x0000_t75" style="height:16pt;width:16pt;" o:ole="t" fillcolor="#FFFFFF" filled="f" o:preferrelative="t" stroked="f" coordsize="21600,21600">
            <v:path/>
            <v:fill on="f" color2="#FFFFFF" focussize="0,0"/>
            <v:stroke on="f"/>
            <v:imagedata r:id="rId43" gain="65536f" blacklevel="0f" gamma="0" o:title=""/>
            <o:lock v:ext="edit" position="f" selection="f" grouping="f" rotation="f" cropping="f" text="f" aspectratio="t"/>
            <w10:wrap type="none"/>
            <w10:anchorlock/>
          </v:shape>
          <o:OLEObject Type="Embed" ProgID="" ShapeID="_x0000_i1039" DrawAspect="Content" ObjectID="_1468075739" r:id="rId42">
            <o:LockedField>false</o:LockedField>
          </o:OLEObject>
        </w:object>
      </w:r>
      <w:r>
        <w:rPr>
          <w:rFonts w:hint="default" w:ascii="Times New Roman" w:hAnsi="Times New Roman" w:eastAsia="楷体" w:cs="Times New Roman"/>
          <w:sz w:val="28"/>
          <w:szCs w:val="28"/>
        </w:rPr>
        <w:t>）</w:t>
      </w:r>
    </w:p>
    <w:p w14:paraId="20E9F7BF">
      <w:pPr>
        <w:widowControl w:val="0"/>
        <w:wordWrap/>
        <w:adjustRightInd/>
        <w:snapToGrid/>
        <w:spacing w:line="520" w:lineRule="exact"/>
        <w:ind w:left="0" w:leftChars="0" w:right="0" w:firstLine="560" w:firstLineChars="200"/>
        <w:jc w:val="both"/>
        <w:textAlignment w:val="auto"/>
        <w:outlineLvl w:val="9"/>
        <w:rPr>
          <w:rFonts w:hint="default" w:ascii="Times New Roman" w:hAnsi="Times New Roman" w:eastAsia="楷体" w:cs="Times New Roman"/>
          <w:sz w:val="28"/>
          <w:szCs w:val="28"/>
        </w:rPr>
      </w:pPr>
      <w:r>
        <w:rPr>
          <w:rFonts w:hint="eastAsia" w:eastAsia="楷体" w:cs="Times New Roman"/>
          <w:sz w:val="28"/>
          <w:szCs w:val="28"/>
          <w:lang w:eastAsia="zh-CN"/>
        </w:rPr>
        <w:t>石门坑水库的</w:t>
      </w:r>
      <w:r>
        <w:rPr>
          <w:rFonts w:hint="default" w:ascii="Times New Roman" w:hAnsi="Times New Roman" w:eastAsia="楷体" w:cs="Times New Roman"/>
          <w:sz w:val="28"/>
          <w:szCs w:val="28"/>
          <w:lang w:eastAsia="zh-CN"/>
        </w:rPr>
        <w:t>正常蓄水位为</w:t>
      </w:r>
      <w:r>
        <w:rPr>
          <w:rFonts w:hint="eastAsia" w:eastAsia="楷体" w:cs="Times New Roman"/>
          <w:b w:val="0"/>
          <w:bCs w:val="0"/>
          <w:sz w:val="28"/>
          <w:szCs w:val="28"/>
          <w:lang w:val="en-US" w:eastAsia="zh-CN"/>
        </w:rPr>
        <w:t>37.4</w:t>
      </w:r>
      <w:r>
        <w:rPr>
          <w:rFonts w:hint="default" w:ascii="Times New Roman" w:hAnsi="Times New Roman" w:eastAsia="楷体" w:cs="Times New Roman"/>
          <w:sz w:val="28"/>
          <w:szCs w:val="28"/>
          <w:lang w:val="en-US" w:eastAsia="zh-CN"/>
        </w:rPr>
        <w:t>m，汛期期间起调水位采用汛限水位</w:t>
      </w:r>
      <w:r>
        <w:rPr>
          <w:rFonts w:hint="eastAsia" w:eastAsia="楷体" w:cs="Times New Roman"/>
          <w:b w:val="0"/>
          <w:bCs w:val="0"/>
          <w:sz w:val="28"/>
          <w:szCs w:val="28"/>
          <w:lang w:val="en-US" w:eastAsia="zh-CN"/>
        </w:rPr>
        <w:t>37.4</w:t>
      </w:r>
      <w:r>
        <w:rPr>
          <w:rFonts w:hint="default" w:ascii="Times New Roman" w:hAnsi="Times New Roman" w:eastAsia="楷体" w:cs="Times New Roman"/>
          <w:sz w:val="28"/>
          <w:szCs w:val="28"/>
          <w:lang w:val="en-US" w:eastAsia="zh-CN"/>
        </w:rPr>
        <w:t>m，经调洪演算求得</w:t>
      </w:r>
      <w:r>
        <w:rPr>
          <w:rFonts w:hint="default" w:ascii="Times New Roman" w:hAnsi="Times New Roman" w:eastAsia="楷体" w:cs="Times New Roman"/>
          <w:sz w:val="28"/>
          <w:szCs w:val="28"/>
        </w:rPr>
        <w:t>P=</w:t>
      </w:r>
      <w:r>
        <w:rPr>
          <w:rFonts w:hint="default" w:ascii="Times New Roman" w:hAnsi="Times New Roman" w:eastAsia="楷体" w:cs="Times New Roman"/>
          <w:sz w:val="28"/>
          <w:szCs w:val="28"/>
          <w:lang w:val="en-US" w:eastAsia="zh-CN"/>
        </w:rPr>
        <w:t>2</w:t>
      </w:r>
      <w:r>
        <w:rPr>
          <w:rFonts w:hint="default" w:ascii="Times New Roman" w:hAnsi="Times New Roman" w:eastAsia="楷体" w:cs="Times New Roman"/>
          <w:sz w:val="28"/>
          <w:szCs w:val="28"/>
        </w:rPr>
        <w:t>%</w:t>
      </w:r>
      <w:r>
        <w:rPr>
          <w:rFonts w:hint="default" w:ascii="Times New Roman" w:hAnsi="Times New Roman" w:eastAsia="楷体" w:cs="Times New Roman"/>
          <w:sz w:val="28"/>
          <w:szCs w:val="28"/>
          <w:lang w:eastAsia="zh-CN"/>
        </w:rPr>
        <w:t>和</w:t>
      </w:r>
      <w:r>
        <w:rPr>
          <w:rFonts w:hint="default" w:ascii="Times New Roman" w:hAnsi="Times New Roman" w:eastAsia="楷体" w:cs="Times New Roman"/>
          <w:sz w:val="28"/>
          <w:szCs w:val="28"/>
        </w:rPr>
        <w:t>P=0.</w:t>
      </w:r>
      <w:r>
        <w:rPr>
          <w:rFonts w:hint="eastAsia" w:eastAsia="楷体" w:cs="Times New Roman"/>
          <w:sz w:val="28"/>
          <w:szCs w:val="28"/>
          <w:lang w:val="en-US" w:eastAsia="zh-CN"/>
        </w:rPr>
        <w:t>2</w:t>
      </w:r>
      <w:r>
        <w:rPr>
          <w:rFonts w:hint="default" w:ascii="Times New Roman" w:hAnsi="Times New Roman" w:eastAsia="楷体" w:cs="Times New Roman"/>
          <w:sz w:val="28"/>
          <w:szCs w:val="28"/>
        </w:rPr>
        <w:t>%</w:t>
      </w:r>
      <w:r>
        <w:rPr>
          <w:rFonts w:hint="eastAsia" w:eastAsia="楷体" w:cs="Times New Roman"/>
          <w:sz w:val="28"/>
          <w:szCs w:val="28"/>
          <w:lang w:eastAsia="zh-CN"/>
        </w:rPr>
        <w:t>两</w:t>
      </w:r>
      <w:r>
        <w:rPr>
          <w:rFonts w:hint="default" w:ascii="Times New Roman" w:hAnsi="Times New Roman" w:eastAsia="楷体" w:cs="Times New Roman"/>
          <w:sz w:val="28"/>
          <w:szCs w:val="28"/>
        </w:rPr>
        <w:t>种设计频率洪水的调洪演算成果详见表</w:t>
      </w:r>
      <w:r>
        <w:rPr>
          <w:rFonts w:hint="eastAsia" w:eastAsia="楷体" w:cs="Times New Roman"/>
          <w:sz w:val="28"/>
          <w:szCs w:val="28"/>
          <w:lang w:val="en-US" w:eastAsia="zh-CN"/>
        </w:rPr>
        <w:t>4-1</w:t>
      </w:r>
      <w:r>
        <w:rPr>
          <w:rFonts w:hint="default" w:ascii="Times New Roman" w:hAnsi="Times New Roman" w:eastAsia="楷体" w:cs="Times New Roman"/>
          <w:sz w:val="28"/>
          <w:szCs w:val="28"/>
        </w:rPr>
        <w:t>。</w:t>
      </w:r>
    </w:p>
    <w:p w14:paraId="2AA69A8F">
      <w:pPr>
        <w:widowControl w:val="0"/>
        <w:wordWrap/>
        <w:adjustRightInd/>
        <w:snapToGrid/>
        <w:spacing w:line="520" w:lineRule="exact"/>
        <w:ind w:left="0" w:leftChars="0" w:right="0" w:firstLine="0" w:firstLineChars="0"/>
        <w:jc w:val="both"/>
        <w:textAlignment w:val="auto"/>
        <w:outlineLvl w:val="9"/>
        <w:rPr>
          <w:rFonts w:hint="default" w:ascii="Times New Roman" w:hAnsi="Times New Roman" w:eastAsia="楷体" w:cs="Times New Roman"/>
          <w:b/>
          <w:bCs/>
          <w:spacing w:val="20"/>
          <w:kern w:val="0"/>
          <w:sz w:val="28"/>
          <w:szCs w:val="28"/>
        </w:rPr>
      </w:pPr>
      <w:r>
        <w:rPr>
          <w:rFonts w:hint="default" w:ascii="Times New Roman" w:hAnsi="Times New Roman" w:eastAsia="楷体" w:cs="Times New Roman"/>
          <w:b/>
          <w:bCs/>
          <w:spacing w:val="20"/>
          <w:kern w:val="0"/>
          <w:sz w:val="28"/>
          <w:szCs w:val="28"/>
        </w:rPr>
        <w:t>表</w:t>
      </w:r>
      <w:r>
        <w:rPr>
          <w:rFonts w:hint="eastAsia" w:eastAsia="楷体" w:cs="Times New Roman"/>
          <w:b/>
          <w:bCs/>
          <w:spacing w:val="20"/>
          <w:kern w:val="0"/>
          <w:sz w:val="28"/>
          <w:szCs w:val="28"/>
          <w:lang w:val="en-US" w:eastAsia="zh-CN"/>
        </w:rPr>
        <w:t>4-1</w:t>
      </w:r>
      <w:r>
        <w:rPr>
          <w:rFonts w:hint="default" w:ascii="Times New Roman" w:hAnsi="Times New Roman" w:eastAsia="楷体" w:cs="Times New Roman"/>
          <w:b/>
          <w:bCs/>
          <w:spacing w:val="20"/>
          <w:kern w:val="0"/>
          <w:sz w:val="28"/>
          <w:szCs w:val="28"/>
        </w:rPr>
        <w:t xml:space="preserve">           </w:t>
      </w:r>
      <w:r>
        <w:rPr>
          <w:rFonts w:hint="eastAsia" w:eastAsia="楷体" w:cs="Times New Roman"/>
          <w:b/>
          <w:bCs/>
          <w:spacing w:val="20"/>
          <w:kern w:val="0"/>
          <w:sz w:val="28"/>
          <w:szCs w:val="28"/>
          <w:lang w:eastAsia="zh-CN"/>
        </w:rPr>
        <w:t>石门坑水库</w:t>
      </w:r>
      <w:r>
        <w:rPr>
          <w:rFonts w:hint="default" w:ascii="Times New Roman" w:hAnsi="Times New Roman" w:eastAsia="楷体" w:cs="Times New Roman"/>
          <w:b/>
          <w:bCs/>
          <w:spacing w:val="20"/>
          <w:kern w:val="0"/>
          <w:sz w:val="28"/>
          <w:szCs w:val="28"/>
        </w:rPr>
        <w:t>调洪演算成果表</w:t>
      </w:r>
    </w:p>
    <w:tbl>
      <w:tblPr>
        <w:tblStyle w:val="10"/>
        <w:tblW w:w="8344" w:type="dxa"/>
        <w:tblInd w:w="-7"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15" w:type="dxa"/>
          <w:left w:w="15" w:type="dxa"/>
          <w:bottom w:w="15" w:type="dxa"/>
          <w:right w:w="15" w:type="dxa"/>
        </w:tblCellMar>
      </w:tblPr>
      <w:tblGrid>
        <w:gridCol w:w="1930"/>
        <w:gridCol w:w="1875"/>
        <w:gridCol w:w="1630"/>
        <w:gridCol w:w="1454"/>
        <w:gridCol w:w="1455"/>
      </w:tblGrid>
      <w:tr w14:paraId="6905ABB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720" w:hRule="atLeast"/>
        </w:trPr>
        <w:tc>
          <w:tcPr>
            <w:tcW w:w="1930" w:type="dxa"/>
            <w:tcBorders>
              <w:tl2br w:val="nil"/>
              <w:tr2bl w:val="nil"/>
            </w:tcBorders>
            <w:vAlign w:val="center"/>
          </w:tcPr>
          <w:p w14:paraId="64C55529">
            <w:pPr>
              <w:widowControl/>
              <w:wordWrap/>
              <w:adjustRightInd/>
              <w:snapToGrid/>
              <w:spacing w:before="0" w:beforeAutospacing="0" w:after="0" w:afterAutospacing="0" w:line="440" w:lineRule="exact"/>
              <w:ind w:left="0" w:right="0"/>
              <w:jc w:val="center"/>
              <w:textAlignment w:val="center"/>
              <w:rPr>
                <w:rFonts w:hint="default" w:ascii="Times New Roman" w:hAnsi="Times New Roman" w:eastAsia="楷体" w:cs="Times New Roman"/>
                <w:b/>
                <w:i w:val="0"/>
                <w:color w:val="000000"/>
                <w:sz w:val="24"/>
                <w:szCs w:val="24"/>
                <w:u w:val="none"/>
              </w:rPr>
            </w:pPr>
            <w:r>
              <w:rPr>
                <w:rFonts w:hint="default" w:ascii="Times New Roman" w:hAnsi="Times New Roman" w:eastAsia="楷体" w:cs="Times New Roman"/>
                <w:b/>
                <w:i w:val="0"/>
                <w:color w:val="000000"/>
                <w:kern w:val="0"/>
                <w:sz w:val="24"/>
                <w:szCs w:val="24"/>
                <w:u w:val="none"/>
                <w:lang w:val="en-US" w:eastAsia="zh-CN"/>
              </w:rPr>
              <w:t>设计频率</w:t>
            </w:r>
          </w:p>
        </w:tc>
        <w:tc>
          <w:tcPr>
            <w:tcW w:w="1875" w:type="dxa"/>
            <w:tcBorders>
              <w:tl2br w:val="nil"/>
              <w:tr2bl w:val="nil"/>
            </w:tcBorders>
            <w:vAlign w:val="center"/>
          </w:tcPr>
          <w:p w14:paraId="54CF22CD">
            <w:pPr>
              <w:widowControl/>
              <w:wordWrap/>
              <w:adjustRightInd/>
              <w:snapToGrid/>
              <w:spacing w:before="0" w:beforeAutospacing="0" w:after="0" w:afterAutospacing="0" w:line="440" w:lineRule="exact"/>
              <w:ind w:left="0" w:right="0"/>
              <w:jc w:val="center"/>
              <w:textAlignment w:val="center"/>
              <w:rPr>
                <w:rFonts w:hint="default" w:ascii="Times New Roman" w:hAnsi="Times New Roman" w:eastAsia="楷体" w:cs="Times New Roman"/>
                <w:b/>
                <w:i w:val="0"/>
                <w:color w:val="000000"/>
                <w:sz w:val="24"/>
                <w:szCs w:val="24"/>
                <w:u w:val="none"/>
              </w:rPr>
            </w:pPr>
            <w:r>
              <w:rPr>
                <w:rFonts w:hint="default" w:ascii="Times New Roman" w:hAnsi="Times New Roman" w:eastAsia="楷体" w:cs="Times New Roman"/>
                <w:b/>
                <w:i w:val="0"/>
                <w:color w:val="000000"/>
                <w:kern w:val="0"/>
                <w:sz w:val="24"/>
                <w:szCs w:val="24"/>
                <w:u w:val="none"/>
                <w:lang w:val="en-US" w:eastAsia="zh-CN"/>
              </w:rPr>
              <w:t>最大入库流量(m</w:t>
            </w:r>
            <w:r>
              <w:rPr>
                <w:rFonts w:hint="default" w:ascii="Times New Roman" w:hAnsi="Times New Roman" w:eastAsia="楷体" w:cs="Times New Roman"/>
                <w:b/>
                <w:i w:val="0"/>
                <w:color w:val="000000"/>
                <w:kern w:val="0"/>
                <w:sz w:val="24"/>
                <w:szCs w:val="24"/>
                <w:u w:val="none"/>
                <w:vertAlign w:val="superscript"/>
                <w:lang w:val="en-US" w:eastAsia="zh-CN"/>
              </w:rPr>
              <w:t>3</w:t>
            </w:r>
            <w:r>
              <w:rPr>
                <w:rFonts w:hint="default" w:ascii="Times New Roman" w:hAnsi="Times New Roman" w:eastAsia="楷体" w:cs="Times New Roman"/>
                <w:b/>
                <w:i w:val="0"/>
                <w:color w:val="000000"/>
                <w:kern w:val="0"/>
                <w:sz w:val="24"/>
                <w:szCs w:val="24"/>
                <w:u w:val="none"/>
                <w:lang w:val="en-US" w:eastAsia="zh-CN"/>
              </w:rPr>
              <w:t>/s)</w:t>
            </w:r>
          </w:p>
        </w:tc>
        <w:tc>
          <w:tcPr>
            <w:tcW w:w="1630" w:type="dxa"/>
            <w:tcBorders>
              <w:tl2br w:val="nil"/>
              <w:tr2bl w:val="nil"/>
            </w:tcBorders>
            <w:vAlign w:val="center"/>
          </w:tcPr>
          <w:p w14:paraId="14B7D399">
            <w:pPr>
              <w:widowControl/>
              <w:wordWrap/>
              <w:adjustRightInd/>
              <w:snapToGrid/>
              <w:spacing w:before="0" w:beforeAutospacing="0" w:after="0" w:afterAutospacing="0" w:line="440" w:lineRule="exact"/>
              <w:ind w:left="0" w:right="0"/>
              <w:jc w:val="center"/>
              <w:textAlignment w:val="center"/>
              <w:rPr>
                <w:rFonts w:hint="default" w:ascii="Times New Roman" w:hAnsi="Times New Roman" w:eastAsia="楷体" w:cs="Times New Roman"/>
                <w:b/>
                <w:i w:val="0"/>
                <w:color w:val="000000"/>
                <w:sz w:val="24"/>
                <w:szCs w:val="24"/>
                <w:u w:val="none"/>
              </w:rPr>
            </w:pPr>
            <w:r>
              <w:rPr>
                <w:rFonts w:hint="default" w:ascii="Times New Roman" w:hAnsi="Times New Roman" w:eastAsia="楷体" w:cs="Times New Roman"/>
                <w:b/>
                <w:i w:val="0"/>
                <w:color w:val="000000"/>
                <w:kern w:val="0"/>
                <w:sz w:val="24"/>
                <w:szCs w:val="24"/>
                <w:u w:val="none"/>
                <w:lang w:val="en-US" w:eastAsia="zh-CN"/>
              </w:rPr>
              <w:t>最大下泄流量(m</w:t>
            </w:r>
            <w:r>
              <w:rPr>
                <w:rFonts w:hint="default" w:ascii="Times New Roman" w:hAnsi="Times New Roman" w:eastAsia="楷体" w:cs="Times New Roman"/>
                <w:b/>
                <w:i w:val="0"/>
                <w:color w:val="000000"/>
                <w:kern w:val="0"/>
                <w:sz w:val="24"/>
                <w:szCs w:val="24"/>
                <w:u w:val="none"/>
                <w:vertAlign w:val="superscript"/>
                <w:lang w:val="en-US" w:eastAsia="zh-CN"/>
              </w:rPr>
              <w:t>3</w:t>
            </w:r>
            <w:r>
              <w:rPr>
                <w:rFonts w:hint="default" w:ascii="Times New Roman" w:hAnsi="Times New Roman" w:eastAsia="楷体" w:cs="Times New Roman"/>
                <w:b/>
                <w:i w:val="0"/>
                <w:color w:val="000000"/>
                <w:kern w:val="0"/>
                <w:sz w:val="24"/>
                <w:szCs w:val="24"/>
                <w:u w:val="none"/>
                <w:lang w:val="en-US" w:eastAsia="zh-CN"/>
              </w:rPr>
              <w:t>/s)</w:t>
            </w:r>
          </w:p>
        </w:tc>
        <w:tc>
          <w:tcPr>
            <w:tcW w:w="1454" w:type="dxa"/>
            <w:tcBorders>
              <w:tl2br w:val="nil"/>
              <w:tr2bl w:val="nil"/>
            </w:tcBorders>
            <w:vAlign w:val="center"/>
          </w:tcPr>
          <w:p w14:paraId="71CA5568">
            <w:pPr>
              <w:widowControl/>
              <w:wordWrap/>
              <w:adjustRightInd/>
              <w:snapToGrid/>
              <w:spacing w:before="0" w:beforeAutospacing="0" w:after="0" w:afterAutospacing="0" w:line="440" w:lineRule="exact"/>
              <w:ind w:left="0" w:right="0"/>
              <w:jc w:val="center"/>
              <w:textAlignment w:val="center"/>
              <w:rPr>
                <w:rFonts w:hint="default" w:ascii="Times New Roman" w:hAnsi="Times New Roman" w:eastAsia="楷体" w:cs="Times New Roman"/>
                <w:b/>
                <w:i w:val="0"/>
                <w:color w:val="000000"/>
                <w:sz w:val="24"/>
                <w:szCs w:val="24"/>
                <w:u w:val="none"/>
              </w:rPr>
            </w:pPr>
            <w:r>
              <w:rPr>
                <w:rFonts w:hint="default" w:ascii="Times New Roman" w:hAnsi="Times New Roman" w:eastAsia="楷体" w:cs="Times New Roman"/>
                <w:b/>
                <w:i w:val="0"/>
                <w:color w:val="000000"/>
                <w:kern w:val="0"/>
                <w:sz w:val="24"/>
                <w:szCs w:val="24"/>
                <w:u w:val="none"/>
                <w:lang w:val="en-US" w:eastAsia="zh-CN"/>
              </w:rPr>
              <w:t>最高库水位（m）</w:t>
            </w:r>
          </w:p>
        </w:tc>
        <w:tc>
          <w:tcPr>
            <w:tcW w:w="1455" w:type="dxa"/>
            <w:tcBorders>
              <w:tl2br w:val="nil"/>
              <w:tr2bl w:val="nil"/>
            </w:tcBorders>
            <w:vAlign w:val="center"/>
          </w:tcPr>
          <w:p w14:paraId="503A7D61">
            <w:pPr>
              <w:widowControl/>
              <w:wordWrap/>
              <w:adjustRightInd/>
              <w:snapToGrid/>
              <w:spacing w:before="0" w:beforeAutospacing="0" w:after="0" w:afterAutospacing="0" w:line="440" w:lineRule="exact"/>
              <w:ind w:left="0" w:right="0"/>
              <w:jc w:val="center"/>
              <w:textAlignment w:val="center"/>
              <w:rPr>
                <w:rFonts w:hint="default" w:ascii="Times New Roman" w:hAnsi="Times New Roman" w:eastAsia="楷体" w:cs="Times New Roman"/>
                <w:b/>
                <w:i w:val="0"/>
                <w:color w:val="000000"/>
                <w:kern w:val="0"/>
                <w:sz w:val="24"/>
                <w:szCs w:val="24"/>
                <w:u w:val="none"/>
                <w:lang w:val="en-US" w:eastAsia="zh-CN"/>
              </w:rPr>
            </w:pPr>
            <w:r>
              <w:rPr>
                <w:rFonts w:hint="default" w:ascii="Times New Roman" w:hAnsi="Times New Roman" w:eastAsia="楷体" w:cs="Times New Roman"/>
                <w:b/>
                <w:i w:val="0"/>
                <w:color w:val="000000"/>
                <w:kern w:val="0"/>
                <w:sz w:val="24"/>
                <w:szCs w:val="24"/>
                <w:u w:val="none"/>
                <w:lang w:val="en-US" w:eastAsia="zh-CN"/>
              </w:rPr>
              <w:t>设计库容</w:t>
            </w:r>
          </w:p>
          <w:p w14:paraId="3057A694">
            <w:pPr>
              <w:widowControl/>
              <w:wordWrap/>
              <w:adjustRightInd/>
              <w:snapToGrid/>
              <w:spacing w:before="0" w:beforeAutospacing="0" w:after="0" w:afterAutospacing="0" w:line="440" w:lineRule="exact"/>
              <w:ind w:left="0" w:right="0"/>
              <w:jc w:val="center"/>
              <w:textAlignment w:val="center"/>
              <w:rPr>
                <w:rFonts w:hint="default" w:ascii="Times New Roman" w:hAnsi="Times New Roman" w:eastAsia="楷体" w:cs="Times New Roman"/>
                <w:b/>
                <w:i w:val="0"/>
                <w:color w:val="000000"/>
                <w:sz w:val="24"/>
                <w:szCs w:val="24"/>
                <w:u w:val="none"/>
              </w:rPr>
            </w:pPr>
            <w:r>
              <w:rPr>
                <w:rFonts w:hint="default" w:ascii="Times New Roman" w:hAnsi="Times New Roman" w:eastAsia="楷体" w:cs="Times New Roman"/>
                <w:b/>
                <w:i w:val="0"/>
                <w:color w:val="000000"/>
                <w:kern w:val="0"/>
                <w:sz w:val="24"/>
                <w:szCs w:val="24"/>
                <w:u w:val="none"/>
                <w:lang w:val="en-US" w:eastAsia="zh-CN"/>
              </w:rPr>
              <w:t>（万m</w:t>
            </w:r>
            <w:r>
              <w:rPr>
                <w:rFonts w:hint="default" w:ascii="Times New Roman" w:hAnsi="Times New Roman" w:eastAsia="楷体" w:cs="Times New Roman"/>
                <w:b/>
                <w:i w:val="0"/>
                <w:color w:val="000000"/>
                <w:kern w:val="0"/>
                <w:sz w:val="24"/>
                <w:szCs w:val="24"/>
                <w:u w:val="none"/>
                <w:vertAlign w:val="superscript"/>
                <w:lang w:val="en-US" w:eastAsia="zh-CN"/>
              </w:rPr>
              <w:t>3</w:t>
            </w:r>
            <w:r>
              <w:rPr>
                <w:rFonts w:hint="default" w:ascii="Times New Roman" w:hAnsi="Times New Roman" w:eastAsia="楷体" w:cs="Times New Roman"/>
                <w:b/>
                <w:i w:val="0"/>
                <w:color w:val="000000"/>
                <w:kern w:val="0"/>
                <w:sz w:val="24"/>
                <w:szCs w:val="24"/>
                <w:u w:val="none"/>
                <w:lang w:val="en-US" w:eastAsia="zh-CN"/>
              </w:rPr>
              <w:t>）</w:t>
            </w:r>
          </w:p>
        </w:tc>
      </w:tr>
      <w:tr w14:paraId="0CE28E4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360" w:hRule="atLeast"/>
        </w:trPr>
        <w:tc>
          <w:tcPr>
            <w:tcW w:w="1930" w:type="dxa"/>
            <w:tcBorders>
              <w:tl2br w:val="nil"/>
              <w:tr2bl w:val="nil"/>
            </w:tcBorders>
            <w:vAlign w:val="center"/>
          </w:tcPr>
          <w:p w14:paraId="7CBE13AD">
            <w:pPr>
              <w:widowControl/>
              <w:wordWrap/>
              <w:adjustRightInd/>
              <w:snapToGrid/>
              <w:spacing w:before="0" w:beforeAutospacing="0" w:after="0" w:afterAutospacing="0" w:line="440" w:lineRule="exact"/>
              <w:ind w:left="0" w:right="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rPr>
              <w:t>P=2%</w:t>
            </w:r>
          </w:p>
        </w:tc>
        <w:tc>
          <w:tcPr>
            <w:tcW w:w="1875" w:type="dxa"/>
            <w:tcBorders>
              <w:tl2br w:val="nil"/>
              <w:tr2bl w:val="nil"/>
            </w:tcBorders>
            <w:vAlign w:val="center"/>
          </w:tcPr>
          <w:p w14:paraId="58EF1B50">
            <w:pPr>
              <w:widowControl/>
              <w:wordWrap/>
              <w:adjustRightInd/>
              <w:snapToGrid/>
              <w:spacing w:before="0" w:beforeAutospacing="0" w:after="0" w:afterAutospacing="0" w:line="440" w:lineRule="exact"/>
              <w:ind w:left="0" w:right="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rPr>
              <w:t>32.53</w:t>
            </w:r>
          </w:p>
        </w:tc>
        <w:tc>
          <w:tcPr>
            <w:tcW w:w="1630" w:type="dxa"/>
            <w:tcBorders>
              <w:tl2br w:val="nil"/>
              <w:tr2bl w:val="nil"/>
            </w:tcBorders>
            <w:vAlign w:val="center"/>
          </w:tcPr>
          <w:p w14:paraId="5240C6D4">
            <w:pPr>
              <w:widowControl/>
              <w:wordWrap/>
              <w:adjustRightInd/>
              <w:snapToGrid/>
              <w:spacing w:before="0" w:beforeAutospacing="0" w:after="0" w:afterAutospacing="0" w:line="440" w:lineRule="exact"/>
              <w:ind w:left="0" w:right="0"/>
              <w:jc w:val="center"/>
              <w:textAlignment w:val="center"/>
              <w:rPr>
                <w:rFonts w:hint="default" w:ascii="Times New Roman" w:hAnsi="Times New Roman" w:eastAsia="楷体" w:cs="Times New Roman"/>
                <w:i w:val="0"/>
                <w:color w:val="000000"/>
                <w:sz w:val="24"/>
                <w:szCs w:val="24"/>
                <w:u w:val="none"/>
                <w:lang w:val="en-US"/>
              </w:rPr>
            </w:pPr>
            <w:r>
              <w:rPr>
                <w:rFonts w:hint="eastAsia" w:ascii="Times New Roman" w:hAnsi="Times New Roman" w:eastAsia="楷体" w:cs="Times New Roman"/>
                <w:i w:val="0"/>
                <w:color w:val="000000"/>
                <w:kern w:val="0"/>
                <w:sz w:val="24"/>
                <w:szCs w:val="24"/>
                <w:u w:val="none"/>
                <w:lang w:val="en-US" w:eastAsia="zh-CN"/>
              </w:rPr>
              <w:t>8.8</w:t>
            </w:r>
          </w:p>
        </w:tc>
        <w:tc>
          <w:tcPr>
            <w:tcW w:w="1454" w:type="dxa"/>
            <w:tcBorders>
              <w:tl2br w:val="nil"/>
              <w:tr2bl w:val="nil"/>
            </w:tcBorders>
            <w:vAlign w:val="center"/>
          </w:tcPr>
          <w:p w14:paraId="2FC3AD9C">
            <w:pPr>
              <w:widowControl/>
              <w:wordWrap/>
              <w:adjustRightInd/>
              <w:snapToGrid/>
              <w:spacing w:before="0" w:beforeAutospacing="0" w:after="0" w:afterAutospacing="0" w:line="440" w:lineRule="exact"/>
              <w:ind w:left="0" w:right="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rPr>
              <w:t>38.36</w:t>
            </w:r>
          </w:p>
        </w:tc>
        <w:tc>
          <w:tcPr>
            <w:tcW w:w="1455" w:type="dxa"/>
            <w:tcBorders>
              <w:tl2br w:val="nil"/>
              <w:tr2bl w:val="nil"/>
            </w:tcBorders>
            <w:vAlign w:val="center"/>
          </w:tcPr>
          <w:p w14:paraId="55B1514A">
            <w:pPr>
              <w:widowControl/>
              <w:wordWrap/>
              <w:adjustRightInd/>
              <w:snapToGrid/>
              <w:spacing w:before="0" w:beforeAutospacing="0" w:after="0" w:afterAutospacing="0" w:line="440" w:lineRule="exact"/>
              <w:ind w:left="0" w:right="0"/>
              <w:jc w:val="center"/>
              <w:textAlignment w:val="center"/>
              <w:rPr>
                <w:rFonts w:hint="default" w:ascii="Times New Roman" w:hAnsi="Times New Roman" w:eastAsia="楷体" w:cs="Times New Roman"/>
                <w:i w:val="0"/>
                <w:color w:val="000000"/>
                <w:sz w:val="24"/>
                <w:szCs w:val="24"/>
                <w:u w:val="none"/>
                <w:lang w:val="en-US"/>
              </w:rPr>
            </w:pPr>
            <w:r>
              <w:rPr>
                <w:rFonts w:hint="eastAsia" w:ascii="Times New Roman" w:hAnsi="Times New Roman" w:eastAsia="楷体" w:cs="Times New Roman"/>
                <w:i w:val="0"/>
                <w:color w:val="000000"/>
                <w:kern w:val="0"/>
                <w:sz w:val="24"/>
                <w:szCs w:val="24"/>
                <w:u w:val="none"/>
                <w:lang w:val="en-US" w:eastAsia="zh-CN"/>
              </w:rPr>
              <w:t>107.94</w:t>
            </w:r>
          </w:p>
        </w:tc>
      </w:tr>
      <w:tr w14:paraId="1A22A2F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360" w:hRule="atLeast"/>
        </w:trPr>
        <w:tc>
          <w:tcPr>
            <w:tcW w:w="1930" w:type="dxa"/>
            <w:tcBorders>
              <w:tl2br w:val="nil"/>
              <w:tr2bl w:val="nil"/>
            </w:tcBorders>
            <w:vAlign w:val="center"/>
          </w:tcPr>
          <w:p w14:paraId="7B97C37F">
            <w:pPr>
              <w:widowControl/>
              <w:wordWrap/>
              <w:adjustRightInd/>
              <w:snapToGrid/>
              <w:spacing w:before="0" w:beforeAutospacing="0" w:after="0" w:afterAutospacing="0" w:line="440" w:lineRule="exact"/>
              <w:ind w:left="0" w:right="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rPr>
              <w:t>P=0.2%</w:t>
            </w:r>
          </w:p>
        </w:tc>
        <w:tc>
          <w:tcPr>
            <w:tcW w:w="1875" w:type="dxa"/>
            <w:tcBorders>
              <w:tl2br w:val="nil"/>
              <w:tr2bl w:val="nil"/>
            </w:tcBorders>
            <w:vAlign w:val="center"/>
          </w:tcPr>
          <w:p w14:paraId="3C5F02D0">
            <w:pPr>
              <w:widowControl/>
              <w:wordWrap/>
              <w:adjustRightInd/>
              <w:snapToGrid/>
              <w:spacing w:before="0" w:beforeAutospacing="0" w:after="0" w:afterAutospacing="0" w:line="440" w:lineRule="exact"/>
              <w:ind w:left="0" w:right="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rPr>
              <w:t>50.79</w:t>
            </w:r>
          </w:p>
        </w:tc>
        <w:tc>
          <w:tcPr>
            <w:tcW w:w="1630" w:type="dxa"/>
            <w:tcBorders>
              <w:tl2br w:val="nil"/>
              <w:tr2bl w:val="nil"/>
            </w:tcBorders>
            <w:vAlign w:val="center"/>
          </w:tcPr>
          <w:p w14:paraId="3A904350">
            <w:pPr>
              <w:widowControl/>
              <w:wordWrap/>
              <w:adjustRightInd/>
              <w:snapToGrid/>
              <w:spacing w:before="0" w:beforeAutospacing="0" w:after="0" w:afterAutospacing="0" w:line="440" w:lineRule="exact"/>
              <w:ind w:left="0" w:right="0"/>
              <w:jc w:val="center"/>
              <w:textAlignment w:val="center"/>
              <w:rPr>
                <w:rFonts w:hint="default" w:ascii="Times New Roman" w:hAnsi="Times New Roman" w:eastAsia="楷体" w:cs="Times New Roman"/>
                <w:i w:val="0"/>
                <w:color w:val="000000"/>
                <w:sz w:val="24"/>
                <w:szCs w:val="24"/>
                <w:u w:val="none"/>
                <w:lang w:val="en-US"/>
              </w:rPr>
            </w:pPr>
            <w:r>
              <w:rPr>
                <w:rFonts w:hint="eastAsia" w:ascii="Times New Roman" w:hAnsi="Times New Roman" w:eastAsia="楷体" w:cs="Times New Roman"/>
                <w:i w:val="0"/>
                <w:color w:val="000000"/>
                <w:kern w:val="0"/>
                <w:sz w:val="24"/>
                <w:szCs w:val="24"/>
                <w:u w:val="none"/>
                <w:lang w:val="en-US" w:eastAsia="zh-CN"/>
              </w:rPr>
              <w:t>14.51</w:t>
            </w:r>
          </w:p>
        </w:tc>
        <w:tc>
          <w:tcPr>
            <w:tcW w:w="1454" w:type="dxa"/>
            <w:tcBorders>
              <w:tl2br w:val="nil"/>
              <w:tr2bl w:val="nil"/>
            </w:tcBorders>
            <w:vAlign w:val="center"/>
          </w:tcPr>
          <w:p w14:paraId="0BEB5928">
            <w:pPr>
              <w:widowControl/>
              <w:wordWrap/>
              <w:adjustRightInd/>
              <w:snapToGrid/>
              <w:spacing w:before="0" w:beforeAutospacing="0" w:after="0" w:afterAutospacing="0" w:line="440" w:lineRule="exact"/>
              <w:ind w:left="0" w:right="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rPr>
              <w:t>38.75</w:t>
            </w:r>
          </w:p>
        </w:tc>
        <w:tc>
          <w:tcPr>
            <w:tcW w:w="1455" w:type="dxa"/>
            <w:tcBorders>
              <w:tl2br w:val="nil"/>
              <w:tr2bl w:val="nil"/>
            </w:tcBorders>
            <w:vAlign w:val="center"/>
          </w:tcPr>
          <w:p w14:paraId="6F06EA35">
            <w:pPr>
              <w:widowControl/>
              <w:wordWrap/>
              <w:adjustRightInd/>
              <w:snapToGrid/>
              <w:spacing w:before="0" w:beforeAutospacing="0" w:after="0" w:afterAutospacing="0" w:line="440" w:lineRule="exact"/>
              <w:ind w:left="0" w:right="0"/>
              <w:jc w:val="center"/>
              <w:textAlignment w:val="center"/>
              <w:rPr>
                <w:rFonts w:hint="default" w:ascii="Times New Roman" w:hAnsi="Times New Roman" w:eastAsia="楷体" w:cs="Times New Roman"/>
                <w:i w:val="0"/>
                <w:color w:val="000000"/>
                <w:sz w:val="24"/>
                <w:szCs w:val="24"/>
                <w:u w:val="none"/>
                <w:lang w:val="en-US"/>
              </w:rPr>
            </w:pPr>
            <w:r>
              <w:rPr>
                <w:rFonts w:hint="eastAsia" w:ascii="Times New Roman" w:hAnsi="Times New Roman" w:eastAsia="楷体" w:cs="Times New Roman"/>
                <w:i w:val="0"/>
                <w:color w:val="000000"/>
                <w:kern w:val="0"/>
                <w:sz w:val="24"/>
                <w:szCs w:val="24"/>
                <w:u w:val="none"/>
                <w:lang w:val="en-US" w:eastAsia="zh-CN"/>
              </w:rPr>
              <w:t>114.09</w:t>
            </w:r>
          </w:p>
        </w:tc>
      </w:tr>
    </w:tbl>
    <w:p w14:paraId="188ECD0B">
      <w:pPr>
        <w:widowControl w:val="0"/>
        <w:numPr>
          <w:ilvl w:val="0"/>
          <w:numId w:val="0"/>
        </w:numPr>
        <w:wordWrap/>
        <w:adjustRightInd/>
        <w:snapToGrid/>
        <w:spacing w:line="520" w:lineRule="exact"/>
        <w:ind w:leftChars="200" w:right="0"/>
        <w:jc w:val="both"/>
        <w:textAlignment w:val="auto"/>
        <w:rPr>
          <w:rFonts w:hint="default" w:ascii="Times New Roman" w:hAnsi="Times New Roman" w:eastAsia="楷体" w:cs="Times New Roman"/>
          <w:b/>
          <w:bCs/>
          <w:sz w:val="28"/>
          <w:szCs w:val="28"/>
          <w:lang w:eastAsia="zh-CN"/>
        </w:rPr>
      </w:pPr>
      <w:r>
        <w:rPr>
          <w:rFonts w:hint="default" w:ascii="Times New Roman" w:hAnsi="Times New Roman" w:eastAsia="楷体" w:cs="Times New Roman"/>
          <w:b/>
          <w:bCs/>
          <w:sz w:val="28"/>
          <w:szCs w:val="28"/>
          <w:lang w:eastAsia="zh-CN"/>
        </w:rPr>
        <w:t>（</w:t>
      </w:r>
      <w:r>
        <w:rPr>
          <w:rFonts w:hint="default" w:ascii="Times New Roman" w:hAnsi="Times New Roman" w:eastAsia="楷体" w:cs="Times New Roman"/>
          <w:b/>
          <w:bCs/>
          <w:sz w:val="28"/>
          <w:szCs w:val="28"/>
          <w:lang w:val="en-US" w:eastAsia="zh-CN"/>
        </w:rPr>
        <w:t>2</w:t>
      </w:r>
      <w:r>
        <w:rPr>
          <w:rFonts w:hint="default" w:ascii="Times New Roman" w:hAnsi="Times New Roman" w:eastAsia="楷体" w:cs="Times New Roman"/>
          <w:b/>
          <w:bCs/>
          <w:sz w:val="28"/>
          <w:szCs w:val="28"/>
          <w:lang w:eastAsia="zh-CN"/>
        </w:rPr>
        <w:t>）</w:t>
      </w:r>
      <w:r>
        <w:rPr>
          <w:rFonts w:hint="eastAsia" w:ascii="Times New Roman" w:hAnsi="Times New Roman" w:eastAsia="楷体" w:cs="Times New Roman"/>
          <w:b/>
          <w:bCs/>
          <w:sz w:val="28"/>
          <w:szCs w:val="28"/>
          <w:lang w:eastAsia="zh-CN"/>
        </w:rPr>
        <w:t>石门坑水库</w:t>
      </w:r>
      <w:r>
        <w:rPr>
          <w:rFonts w:hint="default" w:ascii="Times New Roman" w:hAnsi="Times New Roman" w:eastAsia="楷体" w:cs="Times New Roman"/>
          <w:b/>
          <w:bCs/>
          <w:sz w:val="28"/>
          <w:szCs w:val="28"/>
          <w:lang w:eastAsia="zh-CN"/>
        </w:rPr>
        <w:t>防汛调度方案</w:t>
      </w:r>
    </w:p>
    <w:p w14:paraId="452EFE18">
      <w:pPr>
        <w:widowControl w:val="0"/>
        <w:numPr>
          <w:ilvl w:val="0"/>
          <w:numId w:val="5"/>
        </w:numPr>
        <w:wordWrap/>
        <w:adjustRightInd/>
        <w:snapToGrid/>
        <w:spacing w:line="520" w:lineRule="exact"/>
        <w:ind w:left="0" w:leftChars="0" w:right="0" w:firstLine="562" w:firstLineChars="200"/>
        <w:jc w:val="both"/>
        <w:textAlignment w:val="auto"/>
        <w:outlineLvl w:val="9"/>
        <w:rPr>
          <w:rFonts w:hint="default" w:ascii="Times New Roman" w:hAnsi="Times New Roman" w:eastAsia="楷体" w:cs="Times New Roman"/>
          <w:b/>
          <w:bCs/>
          <w:sz w:val="28"/>
          <w:szCs w:val="28"/>
        </w:rPr>
      </w:pPr>
      <w:r>
        <w:rPr>
          <w:rFonts w:hint="eastAsia" w:eastAsia="楷体" w:cs="Times New Roman"/>
          <w:b/>
          <w:bCs/>
          <w:sz w:val="28"/>
          <w:szCs w:val="28"/>
          <w:lang w:val="en-US" w:eastAsia="zh-CN"/>
        </w:rPr>
        <w:t>石门坑水库</w:t>
      </w:r>
      <w:r>
        <w:rPr>
          <w:rFonts w:hint="default" w:ascii="Times New Roman" w:hAnsi="Times New Roman" w:eastAsia="楷体" w:cs="Times New Roman"/>
          <w:b/>
          <w:bCs/>
          <w:sz w:val="28"/>
          <w:szCs w:val="28"/>
          <w:lang w:val="en-US" w:eastAsia="zh-CN"/>
        </w:rPr>
        <w:t>汛限水位为</w:t>
      </w:r>
      <w:r>
        <w:rPr>
          <w:rFonts w:hint="eastAsia" w:eastAsia="楷体" w:cs="Times New Roman"/>
          <w:b/>
          <w:bCs/>
          <w:sz w:val="28"/>
          <w:szCs w:val="28"/>
          <w:lang w:val="en-US" w:eastAsia="zh-CN"/>
        </w:rPr>
        <w:t>37.4</w:t>
      </w:r>
      <w:r>
        <w:rPr>
          <w:rFonts w:hint="default" w:ascii="Times New Roman" w:hAnsi="Times New Roman" w:eastAsia="楷体" w:cs="Times New Roman"/>
          <w:b/>
          <w:bCs/>
          <w:sz w:val="28"/>
          <w:szCs w:val="28"/>
          <w:lang w:val="en-US" w:eastAsia="zh-CN"/>
        </w:rPr>
        <w:t>m，进入汛期前，若</w:t>
      </w:r>
      <w:r>
        <w:rPr>
          <w:rFonts w:hint="eastAsia" w:eastAsia="楷体" w:cs="Times New Roman"/>
          <w:b/>
          <w:bCs/>
          <w:sz w:val="28"/>
          <w:szCs w:val="28"/>
          <w:lang w:val="en-US" w:eastAsia="zh-CN"/>
        </w:rPr>
        <w:t>石门坑水库</w:t>
      </w:r>
      <w:r>
        <w:rPr>
          <w:rFonts w:hint="default" w:ascii="Times New Roman" w:hAnsi="Times New Roman" w:eastAsia="楷体" w:cs="Times New Roman"/>
          <w:b/>
          <w:bCs/>
          <w:sz w:val="28"/>
          <w:szCs w:val="28"/>
          <w:lang w:val="en-US" w:eastAsia="zh-CN"/>
        </w:rPr>
        <w:t>水位大于</w:t>
      </w:r>
      <w:r>
        <w:rPr>
          <w:rFonts w:hint="eastAsia" w:eastAsia="楷体" w:cs="Times New Roman"/>
          <w:b/>
          <w:bCs/>
          <w:sz w:val="28"/>
          <w:szCs w:val="28"/>
          <w:lang w:val="en-US" w:eastAsia="zh-CN"/>
        </w:rPr>
        <w:t>37.4</w:t>
      </w:r>
      <w:r>
        <w:rPr>
          <w:rFonts w:hint="default" w:ascii="Times New Roman" w:hAnsi="Times New Roman" w:eastAsia="楷体" w:cs="Times New Roman"/>
          <w:b/>
          <w:bCs/>
          <w:sz w:val="28"/>
          <w:szCs w:val="28"/>
          <w:lang w:val="en-US" w:eastAsia="zh-CN"/>
        </w:rPr>
        <w:t>m，</w:t>
      </w:r>
      <w:r>
        <w:rPr>
          <w:rFonts w:hint="eastAsia" w:eastAsia="楷体" w:cs="Times New Roman"/>
          <w:b/>
          <w:bCs/>
          <w:sz w:val="28"/>
          <w:szCs w:val="28"/>
          <w:lang w:val="en-US" w:eastAsia="zh-CN"/>
        </w:rPr>
        <w:t>则自由泄流</w:t>
      </w:r>
      <w:r>
        <w:rPr>
          <w:rFonts w:hint="default" w:ascii="Times New Roman" w:hAnsi="Times New Roman" w:eastAsia="楷体" w:cs="Times New Roman"/>
          <w:b/>
          <w:bCs/>
          <w:sz w:val="28"/>
          <w:szCs w:val="28"/>
          <w:lang w:val="en-US" w:eastAsia="zh-CN"/>
        </w:rPr>
        <w:t>，使</w:t>
      </w:r>
      <w:r>
        <w:rPr>
          <w:rFonts w:hint="eastAsia" w:eastAsia="楷体" w:cs="Times New Roman"/>
          <w:b/>
          <w:bCs/>
          <w:sz w:val="28"/>
          <w:szCs w:val="28"/>
          <w:lang w:val="en-US" w:eastAsia="zh-CN"/>
        </w:rPr>
        <w:t>石门坑水库</w:t>
      </w:r>
      <w:r>
        <w:rPr>
          <w:rFonts w:hint="default" w:ascii="Times New Roman" w:hAnsi="Times New Roman" w:eastAsia="楷体" w:cs="Times New Roman"/>
          <w:b/>
          <w:bCs/>
          <w:sz w:val="28"/>
          <w:szCs w:val="28"/>
          <w:lang w:val="en-US" w:eastAsia="zh-CN"/>
        </w:rPr>
        <w:t>在汛期开始即4月1日前的水库水位控制在</w:t>
      </w:r>
      <w:r>
        <w:rPr>
          <w:rFonts w:hint="eastAsia" w:eastAsia="楷体" w:cs="Times New Roman"/>
          <w:b/>
          <w:bCs/>
          <w:sz w:val="28"/>
          <w:szCs w:val="28"/>
          <w:lang w:val="en-US" w:eastAsia="zh-CN"/>
        </w:rPr>
        <w:t>37.4</w:t>
      </w:r>
      <w:r>
        <w:rPr>
          <w:rFonts w:hint="default" w:ascii="Times New Roman" w:hAnsi="Times New Roman" w:eastAsia="楷体" w:cs="Times New Roman"/>
          <w:b/>
          <w:bCs/>
          <w:sz w:val="28"/>
          <w:szCs w:val="28"/>
          <w:lang w:val="en-US" w:eastAsia="zh-CN"/>
        </w:rPr>
        <w:t>m以下；汛期期间，水库可根据需要进行蓄水，但不得超过</w:t>
      </w:r>
      <w:r>
        <w:rPr>
          <w:rFonts w:hint="eastAsia" w:eastAsia="楷体" w:cs="Times New Roman"/>
          <w:b/>
          <w:bCs/>
          <w:sz w:val="28"/>
          <w:szCs w:val="28"/>
          <w:lang w:val="en-US" w:eastAsia="zh-CN"/>
        </w:rPr>
        <w:t>37.4</w:t>
      </w:r>
      <w:r>
        <w:rPr>
          <w:rFonts w:hint="default" w:ascii="Times New Roman" w:hAnsi="Times New Roman" w:eastAsia="楷体" w:cs="Times New Roman"/>
          <w:b/>
          <w:bCs/>
          <w:sz w:val="28"/>
          <w:szCs w:val="28"/>
          <w:lang w:val="en-US" w:eastAsia="zh-CN"/>
        </w:rPr>
        <w:t>m。</w:t>
      </w:r>
    </w:p>
    <w:p w14:paraId="3B165686">
      <w:pPr>
        <w:widowControl w:val="0"/>
        <w:numPr>
          <w:ilvl w:val="0"/>
          <w:numId w:val="5"/>
        </w:numPr>
        <w:wordWrap/>
        <w:adjustRightInd/>
        <w:snapToGrid/>
        <w:spacing w:line="520" w:lineRule="exact"/>
        <w:ind w:left="0" w:leftChars="0" w:right="0" w:firstLine="562" w:firstLineChars="200"/>
        <w:jc w:val="both"/>
        <w:textAlignment w:val="auto"/>
        <w:outlineLvl w:val="9"/>
        <w:rPr>
          <w:rFonts w:hint="default" w:ascii="Times New Roman" w:hAnsi="Times New Roman" w:eastAsia="楷体" w:cs="Times New Roman"/>
          <w:b/>
          <w:bCs/>
          <w:sz w:val="28"/>
          <w:szCs w:val="28"/>
        </w:rPr>
      </w:pPr>
      <w:r>
        <w:rPr>
          <w:rFonts w:hint="default" w:ascii="Times New Roman" w:hAnsi="Times New Roman" w:eastAsia="楷体" w:cs="Times New Roman"/>
          <w:b/>
          <w:bCs/>
          <w:sz w:val="28"/>
          <w:szCs w:val="28"/>
          <w:lang w:eastAsia="zh-CN"/>
        </w:rPr>
        <w:t>在汛期期间遇到短历时强降雨时</w:t>
      </w:r>
    </w:p>
    <w:p w14:paraId="0F333E09">
      <w:pPr>
        <w:widowControl w:val="0"/>
        <w:numPr>
          <w:ilvl w:val="0"/>
          <w:numId w:val="6"/>
        </w:numPr>
        <w:wordWrap/>
        <w:adjustRightInd/>
        <w:snapToGrid/>
        <w:spacing w:line="520" w:lineRule="exact"/>
        <w:ind w:left="0" w:leftChars="0" w:right="0" w:firstLine="560" w:firstLineChars="200"/>
        <w:jc w:val="both"/>
        <w:textAlignment w:val="auto"/>
        <w:outlineLvl w:val="9"/>
        <w:rPr>
          <w:rFonts w:hint="default" w:ascii="Times New Roman" w:hAnsi="Times New Roman" w:eastAsia="楷体" w:cs="Times New Roman"/>
          <w:sz w:val="28"/>
          <w:szCs w:val="28"/>
          <w:lang w:val="en-US" w:eastAsia="zh-CN"/>
        </w:rPr>
      </w:pPr>
      <w:r>
        <w:rPr>
          <w:rFonts w:hint="default" w:ascii="Times New Roman" w:hAnsi="Times New Roman" w:eastAsia="楷体" w:cs="Times New Roman"/>
          <w:sz w:val="28"/>
          <w:szCs w:val="28"/>
          <w:lang w:val="en-US" w:eastAsia="zh-CN"/>
        </w:rPr>
        <w:t>当</w:t>
      </w:r>
      <w:r>
        <w:rPr>
          <w:rFonts w:hint="eastAsia" w:eastAsia="楷体" w:cs="Times New Roman"/>
          <w:sz w:val="28"/>
          <w:szCs w:val="28"/>
          <w:lang w:val="en-US" w:eastAsia="zh-CN"/>
        </w:rPr>
        <w:t>石门坑水库</w:t>
      </w:r>
      <w:r>
        <w:rPr>
          <w:rFonts w:hint="default" w:ascii="Times New Roman" w:hAnsi="Times New Roman" w:eastAsia="楷体" w:cs="Times New Roman"/>
          <w:sz w:val="28"/>
          <w:szCs w:val="28"/>
          <w:lang w:val="en-US" w:eastAsia="zh-CN"/>
        </w:rPr>
        <w:t>遇到短历时小于50mm的强降雨时，入库最大洪水总量为</w:t>
      </w:r>
      <w:r>
        <w:rPr>
          <w:rFonts w:hint="eastAsia" w:eastAsia="楷体" w:cs="Times New Roman"/>
          <w:sz w:val="28"/>
          <w:szCs w:val="28"/>
          <w:lang w:val="en-US" w:eastAsia="zh-CN"/>
        </w:rPr>
        <w:t>6.15</w:t>
      </w:r>
      <w:r>
        <w:rPr>
          <w:rFonts w:hint="default" w:ascii="Times New Roman" w:hAnsi="Times New Roman" w:eastAsia="楷体" w:cs="Times New Roman"/>
          <w:sz w:val="28"/>
          <w:szCs w:val="28"/>
          <w:lang w:val="en-US" w:eastAsia="zh-CN"/>
        </w:rPr>
        <w:t>万m</w:t>
      </w:r>
      <w:r>
        <w:rPr>
          <w:rFonts w:hint="default" w:ascii="Times New Roman" w:hAnsi="Times New Roman" w:eastAsia="楷体" w:cs="Times New Roman"/>
          <w:sz w:val="28"/>
          <w:szCs w:val="28"/>
          <w:vertAlign w:val="superscript"/>
          <w:lang w:val="en-US" w:eastAsia="zh-CN"/>
        </w:rPr>
        <w:t>3</w:t>
      </w:r>
      <w:r>
        <w:rPr>
          <w:rFonts w:hint="default" w:ascii="Times New Roman" w:hAnsi="Times New Roman" w:eastAsia="楷体" w:cs="Times New Roman"/>
          <w:sz w:val="28"/>
          <w:szCs w:val="28"/>
          <w:lang w:val="en-US" w:eastAsia="zh-CN"/>
        </w:rPr>
        <w:t>，如水库水位在</w:t>
      </w:r>
      <w:r>
        <w:rPr>
          <w:rFonts w:hint="eastAsia" w:eastAsia="楷体" w:cs="Times New Roman"/>
          <w:sz w:val="28"/>
          <w:szCs w:val="28"/>
          <w:lang w:val="en-US" w:eastAsia="zh-CN"/>
        </w:rPr>
        <w:t>37.11</w:t>
      </w:r>
      <w:r>
        <w:rPr>
          <w:rFonts w:hint="default" w:ascii="Times New Roman" w:hAnsi="Times New Roman" w:eastAsia="楷体" w:cs="Times New Roman"/>
          <w:sz w:val="28"/>
          <w:szCs w:val="28"/>
          <w:lang w:val="en-US" w:eastAsia="zh-CN"/>
        </w:rPr>
        <w:t>m以下，可不考虑水库泄洪；如水库水位在</w:t>
      </w:r>
      <w:r>
        <w:rPr>
          <w:rFonts w:hint="eastAsia" w:eastAsia="楷体" w:cs="Times New Roman"/>
          <w:sz w:val="28"/>
          <w:szCs w:val="28"/>
          <w:lang w:val="en-US" w:eastAsia="zh-CN"/>
        </w:rPr>
        <w:t>37.11</w:t>
      </w:r>
      <w:r>
        <w:rPr>
          <w:rFonts w:hint="default" w:ascii="Times New Roman" w:hAnsi="Times New Roman" w:eastAsia="楷体" w:cs="Times New Roman"/>
          <w:sz w:val="28"/>
          <w:szCs w:val="28"/>
          <w:lang w:val="en-US" w:eastAsia="zh-CN"/>
        </w:rPr>
        <w:t>m以上，可在收到泉州市气象部门预警后，先预泄腾空库容迎峰，</w:t>
      </w:r>
      <w:r>
        <w:rPr>
          <w:rFonts w:hint="eastAsia" w:eastAsia="楷体" w:cs="Times New Roman"/>
          <w:sz w:val="28"/>
          <w:szCs w:val="28"/>
          <w:lang w:val="en-US" w:eastAsia="zh-CN"/>
        </w:rPr>
        <w:t>使水</w:t>
      </w:r>
      <w:r>
        <w:rPr>
          <w:rFonts w:hint="default" w:ascii="Times New Roman" w:hAnsi="Times New Roman" w:eastAsia="楷体" w:cs="Times New Roman"/>
          <w:sz w:val="28"/>
          <w:szCs w:val="28"/>
          <w:lang w:val="en-US" w:eastAsia="zh-CN"/>
        </w:rPr>
        <w:t>库水位</w:t>
      </w:r>
      <w:r>
        <w:rPr>
          <w:rFonts w:hint="eastAsia" w:eastAsia="楷体" w:cs="Times New Roman"/>
          <w:sz w:val="28"/>
          <w:szCs w:val="28"/>
          <w:lang w:val="en-US" w:eastAsia="zh-CN"/>
        </w:rPr>
        <w:t>降至37.11</w:t>
      </w:r>
      <w:r>
        <w:rPr>
          <w:rFonts w:hint="default" w:ascii="Times New Roman" w:hAnsi="Times New Roman" w:eastAsia="楷体" w:cs="Times New Roman"/>
          <w:sz w:val="28"/>
          <w:szCs w:val="28"/>
          <w:lang w:val="en-US" w:eastAsia="zh-CN"/>
        </w:rPr>
        <w:t>m以下；</w:t>
      </w:r>
    </w:p>
    <w:p w14:paraId="6CDFA416">
      <w:pPr>
        <w:widowControl w:val="0"/>
        <w:numPr>
          <w:ilvl w:val="0"/>
          <w:numId w:val="6"/>
        </w:numPr>
        <w:wordWrap/>
        <w:adjustRightInd/>
        <w:snapToGrid/>
        <w:spacing w:line="520" w:lineRule="exact"/>
        <w:ind w:left="0" w:leftChars="0" w:right="0" w:firstLine="560" w:firstLineChars="200"/>
        <w:jc w:val="both"/>
        <w:textAlignment w:val="auto"/>
        <w:outlineLvl w:val="9"/>
        <w:rPr>
          <w:rFonts w:hint="default" w:ascii="Times New Roman" w:hAnsi="Times New Roman" w:eastAsia="楷体" w:cs="Times New Roman"/>
          <w:sz w:val="28"/>
          <w:szCs w:val="28"/>
          <w:lang w:val="en-US" w:eastAsia="zh-CN"/>
        </w:rPr>
      </w:pPr>
      <w:r>
        <w:rPr>
          <w:rFonts w:hint="default" w:ascii="Times New Roman" w:hAnsi="Times New Roman" w:eastAsia="楷体" w:cs="Times New Roman"/>
          <w:sz w:val="28"/>
          <w:szCs w:val="28"/>
          <w:lang w:val="en-US" w:eastAsia="zh-CN"/>
        </w:rPr>
        <w:t>当遇到有短历时小于75mm的强降雨时，入库最大洪水总量为</w:t>
      </w:r>
      <w:r>
        <w:rPr>
          <w:rFonts w:hint="eastAsia" w:eastAsia="楷体" w:cs="Times New Roman"/>
          <w:sz w:val="28"/>
          <w:szCs w:val="28"/>
          <w:lang w:val="en-US" w:eastAsia="zh-CN"/>
        </w:rPr>
        <w:t>8.14</w:t>
      </w:r>
      <w:r>
        <w:rPr>
          <w:rFonts w:hint="default" w:ascii="Times New Roman" w:hAnsi="Times New Roman" w:eastAsia="楷体" w:cs="Times New Roman"/>
          <w:sz w:val="28"/>
          <w:szCs w:val="28"/>
          <w:lang w:val="en-US" w:eastAsia="zh-CN"/>
        </w:rPr>
        <w:t>万m</w:t>
      </w:r>
      <w:r>
        <w:rPr>
          <w:rFonts w:hint="default" w:ascii="Times New Roman" w:hAnsi="Times New Roman" w:eastAsia="楷体" w:cs="Times New Roman"/>
          <w:sz w:val="28"/>
          <w:szCs w:val="28"/>
          <w:vertAlign w:val="superscript"/>
          <w:lang w:val="en-US" w:eastAsia="zh-CN"/>
        </w:rPr>
        <w:t>3</w:t>
      </w:r>
      <w:r>
        <w:rPr>
          <w:rFonts w:hint="default" w:ascii="Times New Roman" w:hAnsi="Times New Roman" w:eastAsia="楷体" w:cs="Times New Roman"/>
          <w:sz w:val="28"/>
          <w:szCs w:val="28"/>
          <w:lang w:val="en-US" w:eastAsia="zh-CN"/>
        </w:rPr>
        <w:t>，如水库水位在</w:t>
      </w:r>
      <w:r>
        <w:rPr>
          <w:rFonts w:hint="eastAsia" w:eastAsia="楷体" w:cs="Times New Roman"/>
          <w:sz w:val="28"/>
          <w:szCs w:val="28"/>
          <w:lang w:val="en-US" w:eastAsia="zh-CN"/>
        </w:rPr>
        <w:t>36.92</w:t>
      </w:r>
      <w:r>
        <w:rPr>
          <w:rFonts w:hint="default" w:ascii="Times New Roman" w:hAnsi="Times New Roman" w:eastAsia="楷体" w:cs="Times New Roman"/>
          <w:sz w:val="28"/>
          <w:szCs w:val="28"/>
          <w:lang w:val="en-US" w:eastAsia="zh-CN"/>
        </w:rPr>
        <w:t>m以下，可不考虑水库泄洪；如水库水位在</w:t>
      </w:r>
      <w:r>
        <w:rPr>
          <w:rFonts w:hint="eastAsia" w:eastAsia="楷体" w:cs="Times New Roman"/>
          <w:sz w:val="28"/>
          <w:szCs w:val="28"/>
          <w:lang w:val="en-US" w:eastAsia="zh-CN"/>
        </w:rPr>
        <w:t>36.92</w:t>
      </w:r>
      <w:r>
        <w:rPr>
          <w:rFonts w:hint="default" w:ascii="Times New Roman" w:hAnsi="Times New Roman" w:eastAsia="楷体" w:cs="Times New Roman"/>
          <w:sz w:val="28"/>
          <w:szCs w:val="28"/>
          <w:lang w:val="en-US" w:eastAsia="zh-CN"/>
        </w:rPr>
        <w:t>m以上，可在收到泉州市气象部门预警后，先预泄腾空库容迎峰，</w:t>
      </w:r>
      <w:r>
        <w:rPr>
          <w:rFonts w:hint="eastAsia" w:eastAsia="楷体" w:cs="Times New Roman"/>
          <w:sz w:val="28"/>
          <w:szCs w:val="28"/>
          <w:lang w:val="en-US" w:eastAsia="zh-CN"/>
        </w:rPr>
        <w:t>使水</w:t>
      </w:r>
      <w:r>
        <w:rPr>
          <w:rFonts w:hint="default" w:ascii="Times New Roman" w:hAnsi="Times New Roman" w:eastAsia="楷体" w:cs="Times New Roman"/>
          <w:sz w:val="28"/>
          <w:szCs w:val="28"/>
          <w:lang w:val="en-US" w:eastAsia="zh-CN"/>
        </w:rPr>
        <w:t>库水位</w:t>
      </w:r>
      <w:r>
        <w:rPr>
          <w:rFonts w:hint="eastAsia" w:eastAsia="楷体" w:cs="Times New Roman"/>
          <w:sz w:val="28"/>
          <w:szCs w:val="28"/>
          <w:lang w:val="en-US" w:eastAsia="zh-CN"/>
        </w:rPr>
        <w:t>降至36.92</w:t>
      </w:r>
      <w:r>
        <w:rPr>
          <w:rFonts w:hint="default" w:ascii="Times New Roman" w:hAnsi="Times New Roman" w:eastAsia="楷体" w:cs="Times New Roman"/>
          <w:sz w:val="28"/>
          <w:szCs w:val="28"/>
          <w:lang w:val="en-US" w:eastAsia="zh-CN"/>
        </w:rPr>
        <w:t>m以下；</w:t>
      </w:r>
    </w:p>
    <w:p w14:paraId="01772FEF">
      <w:pPr>
        <w:widowControl w:val="0"/>
        <w:numPr>
          <w:ilvl w:val="0"/>
          <w:numId w:val="6"/>
        </w:numPr>
        <w:wordWrap/>
        <w:adjustRightInd/>
        <w:snapToGrid/>
        <w:spacing w:line="520" w:lineRule="exact"/>
        <w:ind w:left="0" w:leftChars="0" w:right="0" w:firstLine="560" w:firstLineChars="200"/>
        <w:jc w:val="both"/>
        <w:textAlignment w:val="auto"/>
        <w:outlineLvl w:val="9"/>
        <w:rPr>
          <w:rFonts w:hint="default" w:ascii="Times New Roman" w:hAnsi="Times New Roman" w:eastAsia="楷体" w:cs="Times New Roman"/>
          <w:sz w:val="28"/>
          <w:szCs w:val="28"/>
          <w:lang w:val="en-US" w:eastAsia="zh-CN"/>
        </w:rPr>
      </w:pPr>
      <w:r>
        <w:rPr>
          <w:rFonts w:hint="default" w:ascii="Times New Roman" w:hAnsi="Times New Roman" w:eastAsia="楷体" w:cs="Times New Roman"/>
          <w:sz w:val="28"/>
          <w:szCs w:val="28"/>
          <w:lang w:val="en-US" w:eastAsia="zh-CN"/>
        </w:rPr>
        <w:t>当遇到有短历时小于100mm的强降雨时，入库最大洪水总量为</w:t>
      </w:r>
      <w:r>
        <w:rPr>
          <w:rFonts w:hint="eastAsia" w:eastAsia="楷体" w:cs="Times New Roman"/>
          <w:sz w:val="28"/>
          <w:szCs w:val="28"/>
          <w:lang w:val="en-US" w:eastAsia="zh-CN"/>
        </w:rPr>
        <w:t>10.8</w:t>
      </w:r>
      <w:r>
        <w:rPr>
          <w:rFonts w:hint="default" w:ascii="Times New Roman" w:hAnsi="Times New Roman" w:eastAsia="楷体" w:cs="Times New Roman"/>
          <w:sz w:val="28"/>
          <w:szCs w:val="28"/>
          <w:lang w:val="en-US" w:eastAsia="zh-CN"/>
        </w:rPr>
        <w:t>万m</w:t>
      </w:r>
      <w:r>
        <w:rPr>
          <w:rFonts w:hint="default" w:ascii="Times New Roman" w:hAnsi="Times New Roman" w:eastAsia="楷体" w:cs="Times New Roman"/>
          <w:sz w:val="28"/>
          <w:szCs w:val="28"/>
          <w:vertAlign w:val="superscript"/>
          <w:lang w:val="en-US" w:eastAsia="zh-CN"/>
        </w:rPr>
        <w:t>3</w:t>
      </w:r>
      <w:r>
        <w:rPr>
          <w:rFonts w:hint="default" w:ascii="Times New Roman" w:hAnsi="Times New Roman" w:eastAsia="楷体" w:cs="Times New Roman"/>
          <w:sz w:val="28"/>
          <w:szCs w:val="28"/>
          <w:lang w:val="en-US" w:eastAsia="zh-CN"/>
        </w:rPr>
        <w:t>，如水库水位在</w:t>
      </w:r>
      <w:r>
        <w:rPr>
          <w:rFonts w:hint="eastAsia" w:eastAsia="楷体" w:cs="Times New Roman"/>
          <w:sz w:val="28"/>
          <w:szCs w:val="28"/>
          <w:lang w:val="en-US" w:eastAsia="zh-CN"/>
        </w:rPr>
        <w:t>36.72</w:t>
      </w:r>
      <w:r>
        <w:rPr>
          <w:rFonts w:hint="default" w:ascii="Times New Roman" w:hAnsi="Times New Roman" w:eastAsia="楷体" w:cs="Times New Roman"/>
          <w:sz w:val="28"/>
          <w:szCs w:val="28"/>
          <w:lang w:val="en-US" w:eastAsia="zh-CN"/>
        </w:rPr>
        <w:t>m以下，可不考虑水库泄洪；如水库水位在</w:t>
      </w:r>
      <w:r>
        <w:rPr>
          <w:rFonts w:hint="eastAsia" w:eastAsia="楷体" w:cs="Times New Roman"/>
          <w:sz w:val="28"/>
          <w:szCs w:val="28"/>
          <w:lang w:val="en-US" w:eastAsia="zh-CN"/>
        </w:rPr>
        <w:t>36.72</w:t>
      </w:r>
      <w:r>
        <w:rPr>
          <w:rFonts w:hint="default" w:ascii="Times New Roman" w:hAnsi="Times New Roman" w:eastAsia="楷体" w:cs="Times New Roman"/>
          <w:sz w:val="28"/>
          <w:szCs w:val="28"/>
          <w:lang w:val="en-US" w:eastAsia="zh-CN"/>
        </w:rPr>
        <w:t>m以上，可在收到泉州市气象部门预警后，先预泄腾空库容迎峰，</w:t>
      </w:r>
      <w:r>
        <w:rPr>
          <w:rFonts w:hint="eastAsia" w:eastAsia="楷体" w:cs="Times New Roman"/>
          <w:sz w:val="28"/>
          <w:szCs w:val="28"/>
          <w:lang w:val="en-US" w:eastAsia="zh-CN"/>
        </w:rPr>
        <w:t>使水</w:t>
      </w:r>
      <w:r>
        <w:rPr>
          <w:rFonts w:hint="default" w:ascii="Times New Roman" w:hAnsi="Times New Roman" w:eastAsia="楷体" w:cs="Times New Roman"/>
          <w:sz w:val="28"/>
          <w:szCs w:val="28"/>
          <w:lang w:val="en-US" w:eastAsia="zh-CN"/>
        </w:rPr>
        <w:t>库水位</w:t>
      </w:r>
      <w:r>
        <w:rPr>
          <w:rFonts w:hint="eastAsia" w:eastAsia="楷体" w:cs="Times New Roman"/>
          <w:sz w:val="28"/>
          <w:szCs w:val="28"/>
          <w:lang w:val="en-US" w:eastAsia="zh-CN"/>
        </w:rPr>
        <w:t>降至36.72</w:t>
      </w:r>
      <w:r>
        <w:rPr>
          <w:rFonts w:hint="default" w:ascii="Times New Roman" w:hAnsi="Times New Roman" w:eastAsia="楷体" w:cs="Times New Roman"/>
          <w:sz w:val="28"/>
          <w:szCs w:val="28"/>
          <w:lang w:val="en-US" w:eastAsia="zh-CN"/>
        </w:rPr>
        <w:t>m以下</w:t>
      </w:r>
      <w:r>
        <w:rPr>
          <w:rFonts w:hint="eastAsia" w:ascii="Times New Roman" w:hAnsi="Times New Roman" w:eastAsia="楷体" w:cs="Times New Roman"/>
          <w:sz w:val="28"/>
          <w:szCs w:val="28"/>
          <w:lang w:val="en-US" w:eastAsia="zh-CN"/>
        </w:rPr>
        <w:t>。</w:t>
      </w:r>
    </w:p>
    <w:p w14:paraId="0596BEA5">
      <w:pPr>
        <w:widowControl w:val="0"/>
        <w:numPr>
          <w:ilvl w:val="0"/>
          <w:numId w:val="7"/>
        </w:numPr>
        <w:wordWrap/>
        <w:adjustRightInd/>
        <w:snapToGrid/>
        <w:spacing w:line="520" w:lineRule="exact"/>
        <w:ind w:left="0" w:leftChars="0" w:right="0" w:firstLine="562" w:firstLineChars="200"/>
        <w:jc w:val="both"/>
        <w:textAlignment w:val="auto"/>
        <w:outlineLvl w:val="9"/>
        <w:rPr>
          <w:rFonts w:hint="default" w:ascii="Times New Roman" w:hAnsi="Times New Roman" w:eastAsia="楷体" w:cs="Times New Roman"/>
          <w:b/>
          <w:bCs/>
          <w:sz w:val="28"/>
          <w:szCs w:val="28"/>
          <w:lang w:val="en-US" w:eastAsia="zh-CN"/>
        </w:rPr>
      </w:pPr>
      <w:r>
        <w:rPr>
          <w:rFonts w:hint="default" w:ascii="Times New Roman" w:hAnsi="Times New Roman" w:eastAsia="楷体" w:cs="Times New Roman"/>
          <w:b/>
          <w:bCs/>
          <w:sz w:val="28"/>
          <w:szCs w:val="28"/>
          <w:lang w:val="en-US" w:eastAsia="zh-CN"/>
        </w:rPr>
        <w:t>在汛期期间遇到台风暴雨或长历时强降雨时，根据以往台风经验，直接登陆或对我市造成严重影响的台风造成的降雨过程前后持续时间一般不超过2天，多为24~50小时，连续2次暴雨有时也有发生，但一般均有1～2天的时间间隔，连续2次均为2天的较大暴雨发生的机会极少，台风多发生在6～9月。降雨造成的较大洪水影响一般为5天，约占总降雨量的60%，5天入库洪水总量比例一般为20%、40%、20%、10%、5%，根据7天台风路径预测，从台风（低热带低气压）形成开始关注台风。</w:t>
      </w:r>
    </w:p>
    <w:p w14:paraId="2B7796ED">
      <w:pPr>
        <w:widowControl w:val="0"/>
        <w:numPr>
          <w:ilvl w:val="0"/>
          <w:numId w:val="8"/>
        </w:numPr>
        <w:wordWrap/>
        <w:adjustRightInd/>
        <w:snapToGrid/>
        <w:spacing w:line="520" w:lineRule="exact"/>
        <w:ind w:left="0" w:leftChars="0" w:right="0" w:firstLine="560" w:firstLineChars="200"/>
        <w:jc w:val="both"/>
        <w:textAlignment w:val="auto"/>
        <w:outlineLvl w:val="9"/>
        <w:rPr>
          <w:rFonts w:hint="default" w:ascii="Times New Roman" w:hAnsi="Times New Roman" w:eastAsia="楷体" w:cs="Times New Roman"/>
          <w:sz w:val="28"/>
          <w:szCs w:val="28"/>
          <w:lang w:val="en-US" w:eastAsia="zh-CN"/>
        </w:rPr>
      </w:pPr>
      <w:r>
        <w:rPr>
          <w:rFonts w:hint="default" w:ascii="Times New Roman" w:hAnsi="Times New Roman" w:eastAsia="楷体" w:cs="Times New Roman"/>
          <w:sz w:val="28"/>
          <w:szCs w:val="28"/>
          <w:lang w:val="en-US" w:eastAsia="zh-CN"/>
        </w:rPr>
        <w:t>当遇到台风对我市降雨影响预计达到100mm的强降雨时，单日入库最大洪水总量为</w:t>
      </w:r>
      <w:r>
        <w:rPr>
          <w:rFonts w:hint="eastAsia" w:eastAsia="楷体" w:cs="Times New Roman"/>
          <w:sz w:val="28"/>
          <w:szCs w:val="28"/>
          <w:lang w:val="en-US" w:eastAsia="zh-CN"/>
        </w:rPr>
        <w:t>10.24</w:t>
      </w:r>
      <w:r>
        <w:rPr>
          <w:rFonts w:hint="default" w:ascii="Times New Roman" w:hAnsi="Times New Roman" w:eastAsia="楷体" w:cs="Times New Roman"/>
          <w:sz w:val="28"/>
          <w:szCs w:val="28"/>
          <w:lang w:val="en-US" w:eastAsia="zh-CN"/>
        </w:rPr>
        <w:t>万m</w:t>
      </w:r>
      <w:r>
        <w:rPr>
          <w:rFonts w:hint="default" w:ascii="Times New Roman" w:hAnsi="Times New Roman" w:eastAsia="楷体" w:cs="Times New Roman"/>
          <w:sz w:val="28"/>
          <w:szCs w:val="28"/>
          <w:vertAlign w:val="superscript"/>
          <w:lang w:val="en-US" w:eastAsia="zh-CN"/>
        </w:rPr>
        <w:t>3</w:t>
      </w:r>
      <w:r>
        <w:rPr>
          <w:rFonts w:hint="default" w:ascii="Times New Roman" w:hAnsi="Times New Roman" w:eastAsia="楷体" w:cs="Times New Roman"/>
          <w:sz w:val="28"/>
          <w:szCs w:val="28"/>
          <w:lang w:val="en-US" w:eastAsia="zh-CN"/>
        </w:rPr>
        <w:t>，如水库水位在</w:t>
      </w:r>
      <w:r>
        <w:rPr>
          <w:rFonts w:hint="eastAsia" w:eastAsia="楷体" w:cs="Times New Roman"/>
          <w:sz w:val="28"/>
          <w:szCs w:val="28"/>
          <w:lang w:val="en-US" w:eastAsia="zh-CN"/>
        </w:rPr>
        <w:t>36.76</w:t>
      </w:r>
      <w:r>
        <w:rPr>
          <w:rFonts w:hint="default" w:ascii="Times New Roman" w:hAnsi="Times New Roman" w:eastAsia="楷体" w:cs="Times New Roman"/>
          <w:sz w:val="28"/>
          <w:szCs w:val="28"/>
          <w:lang w:val="en-US" w:eastAsia="zh-CN"/>
        </w:rPr>
        <w:t>m以下，可不考虑水库泄洪；如水库水位在</w:t>
      </w:r>
      <w:r>
        <w:rPr>
          <w:rFonts w:hint="eastAsia" w:eastAsia="楷体" w:cs="Times New Roman"/>
          <w:sz w:val="28"/>
          <w:szCs w:val="28"/>
          <w:lang w:val="en-US" w:eastAsia="zh-CN"/>
        </w:rPr>
        <w:t>36.76</w:t>
      </w:r>
      <w:r>
        <w:rPr>
          <w:rFonts w:hint="default" w:ascii="Times New Roman" w:hAnsi="Times New Roman" w:eastAsia="楷体" w:cs="Times New Roman"/>
          <w:sz w:val="28"/>
          <w:szCs w:val="28"/>
          <w:lang w:val="en-US" w:eastAsia="zh-CN"/>
        </w:rPr>
        <w:t>m以上，可在收到泉州市气象部门预警后，先预泄腾空库容迎峰，</w:t>
      </w:r>
      <w:r>
        <w:rPr>
          <w:rFonts w:hint="eastAsia" w:eastAsia="楷体" w:cs="Times New Roman"/>
          <w:sz w:val="28"/>
          <w:szCs w:val="28"/>
          <w:lang w:val="en-US" w:eastAsia="zh-CN"/>
        </w:rPr>
        <w:t>使水</w:t>
      </w:r>
      <w:r>
        <w:rPr>
          <w:rFonts w:hint="default" w:ascii="Times New Roman" w:hAnsi="Times New Roman" w:eastAsia="楷体" w:cs="Times New Roman"/>
          <w:sz w:val="28"/>
          <w:szCs w:val="28"/>
          <w:lang w:val="en-US" w:eastAsia="zh-CN"/>
        </w:rPr>
        <w:t>库水位</w:t>
      </w:r>
      <w:r>
        <w:rPr>
          <w:rFonts w:hint="eastAsia" w:eastAsia="楷体" w:cs="Times New Roman"/>
          <w:sz w:val="28"/>
          <w:szCs w:val="28"/>
          <w:lang w:val="en-US" w:eastAsia="zh-CN"/>
        </w:rPr>
        <w:t>降至36.76</w:t>
      </w:r>
      <w:r>
        <w:rPr>
          <w:rFonts w:hint="default" w:ascii="Times New Roman" w:hAnsi="Times New Roman" w:eastAsia="楷体" w:cs="Times New Roman"/>
          <w:sz w:val="28"/>
          <w:szCs w:val="28"/>
          <w:lang w:val="en-US" w:eastAsia="zh-CN"/>
        </w:rPr>
        <w:t>m以下。</w:t>
      </w:r>
    </w:p>
    <w:p w14:paraId="5A98A936">
      <w:pPr>
        <w:widowControl w:val="0"/>
        <w:numPr>
          <w:ilvl w:val="0"/>
          <w:numId w:val="8"/>
        </w:numPr>
        <w:wordWrap/>
        <w:adjustRightInd/>
        <w:snapToGrid/>
        <w:spacing w:line="520" w:lineRule="exact"/>
        <w:ind w:left="0" w:leftChars="0" w:right="0" w:firstLine="560" w:firstLineChars="200"/>
        <w:jc w:val="both"/>
        <w:textAlignment w:val="auto"/>
        <w:outlineLvl w:val="9"/>
        <w:rPr>
          <w:rFonts w:hint="default" w:ascii="Times New Roman" w:hAnsi="Times New Roman" w:eastAsia="楷体" w:cs="Times New Roman"/>
          <w:sz w:val="28"/>
          <w:szCs w:val="28"/>
          <w:lang w:val="en-US" w:eastAsia="zh-CN"/>
        </w:rPr>
      </w:pPr>
      <w:r>
        <w:rPr>
          <w:rFonts w:hint="default" w:ascii="Times New Roman" w:hAnsi="Times New Roman" w:eastAsia="楷体" w:cs="Times New Roman"/>
          <w:sz w:val="28"/>
          <w:szCs w:val="28"/>
          <w:lang w:val="en-US" w:eastAsia="zh-CN"/>
        </w:rPr>
        <w:t>当遇到台风对我市降雨影响预计达到150mm的强降雨时，单日入库最大洪水总量为</w:t>
      </w:r>
      <w:r>
        <w:rPr>
          <w:rFonts w:hint="eastAsia" w:eastAsia="楷体" w:cs="Times New Roman"/>
          <w:sz w:val="28"/>
          <w:szCs w:val="28"/>
          <w:lang w:val="en-US" w:eastAsia="zh-CN"/>
        </w:rPr>
        <w:t>15.46</w:t>
      </w:r>
      <w:r>
        <w:rPr>
          <w:rFonts w:hint="default" w:ascii="Times New Roman" w:hAnsi="Times New Roman" w:eastAsia="楷体" w:cs="Times New Roman"/>
          <w:sz w:val="28"/>
          <w:szCs w:val="28"/>
          <w:lang w:val="en-US" w:eastAsia="zh-CN"/>
        </w:rPr>
        <w:t>万m</w:t>
      </w:r>
      <w:r>
        <w:rPr>
          <w:rFonts w:hint="default" w:ascii="Times New Roman" w:hAnsi="Times New Roman" w:eastAsia="楷体" w:cs="Times New Roman"/>
          <w:sz w:val="28"/>
          <w:szCs w:val="28"/>
          <w:vertAlign w:val="superscript"/>
          <w:lang w:val="en-US" w:eastAsia="zh-CN"/>
        </w:rPr>
        <w:t>3</w:t>
      </w:r>
      <w:r>
        <w:rPr>
          <w:rFonts w:hint="default" w:ascii="Times New Roman" w:hAnsi="Times New Roman" w:eastAsia="楷体" w:cs="Times New Roman"/>
          <w:sz w:val="28"/>
          <w:szCs w:val="28"/>
          <w:lang w:val="en-US" w:eastAsia="zh-CN"/>
        </w:rPr>
        <w:t>，如水库水位在</w:t>
      </w:r>
      <w:r>
        <w:rPr>
          <w:rFonts w:hint="eastAsia" w:eastAsia="楷体" w:cs="Times New Roman"/>
          <w:sz w:val="28"/>
          <w:szCs w:val="28"/>
          <w:lang w:val="en-US" w:eastAsia="zh-CN"/>
        </w:rPr>
        <w:t>36.37</w:t>
      </w:r>
      <w:r>
        <w:rPr>
          <w:rFonts w:hint="default" w:ascii="Times New Roman" w:hAnsi="Times New Roman" w:eastAsia="楷体" w:cs="Times New Roman"/>
          <w:sz w:val="28"/>
          <w:szCs w:val="28"/>
          <w:lang w:val="en-US" w:eastAsia="zh-CN"/>
        </w:rPr>
        <w:t>m以下，可不考虑水库泄洪；如水库水位在</w:t>
      </w:r>
      <w:r>
        <w:rPr>
          <w:rFonts w:hint="eastAsia" w:eastAsia="楷体" w:cs="Times New Roman"/>
          <w:sz w:val="28"/>
          <w:szCs w:val="28"/>
          <w:lang w:val="en-US" w:eastAsia="zh-CN"/>
        </w:rPr>
        <w:t>36.37</w:t>
      </w:r>
      <w:r>
        <w:rPr>
          <w:rFonts w:hint="default" w:ascii="Times New Roman" w:hAnsi="Times New Roman" w:eastAsia="楷体" w:cs="Times New Roman"/>
          <w:sz w:val="28"/>
          <w:szCs w:val="28"/>
          <w:lang w:val="en-US" w:eastAsia="zh-CN"/>
        </w:rPr>
        <w:t>m以上，可在收到泉州市气象部门预警后，先预泄腾空库容迎峰，</w:t>
      </w:r>
      <w:r>
        <w:rPr>
          <w:rFonts w:hint="eastAsia" w:eastAsia="楷体" w:cs="Times New Roman"/>
          <w:sz w:val="28"/>
          <w:szCs w:val="28"/>
          <w:lang w:val="en-US" w:eastAsia="zh-CN"/>
        </w:rPr>
        <w:t>使水</w:t>
      </w:r>
      <w:r>
        <w:rPr>
          <w:rFonts w:hint="default" w:ascii="Times New Roman" w:hAnsi="Times New Roman" w:eastAsia="楷体" w:cs="Times New Roman"/>
          <w:sz w:val="28"/>
          <w:szCs w:val="28"/>
          <w:lang w:val="en-US" w:eastAsia="zh-CN"/>
        </w:rPr>
        <w:t>库水位</w:t>
      </w:r>
      <w:r>
        <w:rPr>
          <w:rFonts w:hint="eastAsia" w:eastAsia="楷体" w:cs="Times New Roman"/>
          <w:sz w:val="28"/>
          <w:szCs w:val="28"/>
          <w:lang w:val="en-US" w:eastAsia="zh-CN"/>
        </w:rPr>
        <w:t>降至36.37</w:t>
      </w:r>
      <w:r>
        <w:rPr>
          <w:rFonts w:hint="default" w:ascii="Times New Roman" w:hAnsi="Times New Roman" w:eastAsia="楷体" w:cs="Times New Roman"/>
          <w:sz w:val="28"/>
          <w:szCs w:val="28"/>
          <w:lang w:val="en-US" w:eastAsia="zh-CN"/>
        </w:rPr>
        <w:t>m以下。</w:t>
      </w:r>
    </w:p>
    <w:p w14:paraId="4262577F">
      <w:pPr>
        <w:widowControl w:val="0"/>
        <w:numPr>
          <w:ilvl w:val="0"/>
          <w:numId w:val="0"/>
        </w:numPr>
        <w:wordWrap/>
        <w:adjustRightInd/>
        <w:snapToGrid/>
        <w:spacing w:line="520" w:lineRule="exact"/>
        <w:ind w:left="0" w:leftChars="0" w:right="0" w:firstLine="560" w:firstLineChars="200"/>
        <w:jc w:val="both"/>
        <w:textAlignment w:val="auto"/>
        <w:outlineLvl w:val="9"/>
        <w:rPr>
          <w:rFonts w:hint="default" w:ascii="Times New Roman" w:hAnsi="Times New Roman" w:eastAsia="楷体" w:cs="Times New Roman"/>
          <w:sz w:val="28"/>
          <w:szCs w:val="28"/>
          <w:lang w:val="en-US" w:eastAsia="zh-CN"/>
        </w:rPr>
      </w:pPr>
      <w:r>
        <w:rPr>
          <w:rFonts w:hint="default" w:ascii="Times New Roman" w:hAnsi="Times New Roman" w:eastAsia="楷体" w:cs="Times New Roman"/>
          <w:sz w:val="28"/>
          <w:szCs w:val="28"/>
          <w:lang w:val="en-US" w:eastAsia="zh-CN"/>
        </w:rPr>
        <w:t>3）当遇到台风对我市降雨影响预计达到200mm的强降雨时，单日入库最大洪水总量为</w:t>
      </w:r>
      <w:r>
        <w:rPr>
          <w:rFonts w:hint="eastAsia" w:eastAsia="楷体" w:cs="Times New Roman"/>
          <w:sz w:val="28"/>
          <w:szCs w:val="28"/>
          <w:lang w:val="en-US" w:eastAsia="zh-CN"/>
        </w:rPr>
        <w:t>20.54</w:t>
      </w:r>
      <w:r>
        <w:rPr>
          <w:rFonts w:hint="default" w:ascii="Times New Roman" w:hAnsi="Times New Roman" w:eastAsia="楷体" w:cs="Times New Roman"/>
          <w:sz w:val="28"/>
          <w:szCs w:val="28"/>
          <w:lang w:val="en-US" w:eastAsia="zh-CN"/>
        </w:rPr>
        <w:t>万m</w:t>
      </w:r>
      <w:r>
        <w:rPr>
          <w:rFonts w:hint="default" w:ascii="Times New Roman" w:hAnsi="Times New Roman" w:eastAsia="楷体" w:cs="Times New Roman"/>
          <w:sz w:val="28"/>
          <w:szCs w:val="28"/>
          <w:vertAlign w:val="superscript"/>
          <w:lang w:val="en-US" w:eastAsia="zh-CN"/>
        </w:rPr>
        <w:t>3</w:t>
      </w:r>
      <w:r>
        <w:rPr>
          <w:rFonts w:hint="default" w:ascii="Times New Roman" w:hAnsi="Times New Roman" w:eastAsia="楷体" w:cs="Times New Roman"/>
          <w:sz w:val="28"/>
          <w:szCs w:val="28"/>
          <w:lang w:val="en-US" w:eastAsia="zh-CN"/>
        </w:rPr>
        <w:t>，如水库水位在</w:t>
      </w:r>
      <w:r>
        <w:rPr>
          <w:rFonts w:hint="eastAsia" w:eastAsia="楷体" w:cs="Times New Roman"/>
          <w:sz w:val="28"/>
          <w:szCs w:val="28"/>
          <w:lang w:val="en-US" w:eastAsia="zh-CN"/>
        </w:rPr>
        <w:t>35.99</w:t>
      </w:r>
      <w:r>
        <w:rPr>
          <w:rFonts w:hint="default" w:ascii="Times New Roman" w:hAnsi="Times New Roman" w:eastAsia="楷体" w:cs="Times New Roman"/>
          <w:sz w:val="28"/>
          <w:szCs w:val="28"/>
          <w:lang w:val="en-US" w:eastAsia="zh-CN"/>
        </w:rPr>
        <w:t>m以下，可不考虑水库泄洪；如水库水位在</w:t>
      </w:r>
      <w:r>
        <w:rPr>
          <w:rFonts w:hint="eastAsia" w:eastAsia="楷体" w:cs="Times New Roman"/>
          <w:sz w:val="28"/>
          <w:szCs w:val="28"/>
          <w:lang w:val="en-US" w:eastAsia="zh-CN"/>
        </w:rPr>
        <w:t>35.99</w:t>
      </w:r>
      <w:r>
        <w:rPr>
          <w:rFonts w:hint="default" w:ascii="Times New Roman" w:hAnsi="Times New Roman" w:eastAsia="楷体" w:cs="Times New Roman"/>
          <w:sz w:val="28"/>
          <w:szCs w:val="28"/>
          <w:lang w:val="en-US" w:eastAsia="zh-CN"/>
        </w:rPr>
        <w:t>m以上，可在收到泉州市气象部门预警后，先预泄腾空库容迎峰，</w:t>
      </w:r>
      <w:r>
        <w:rPr>
          <w:rFonts w:hint="eastAsia" w:eastAsia="楷体" w:cs="Times New Roman"/>
          <w:sz w:val="28"/>
          <w:szCs w:val="28"/>
          <w:lang w:val="en-US" w:eastAsia="zh-CN"/>
        </w:rPr>
        <w:t>使水</w:t>
      </w:r>
      <w:r>
        <w:rPr>
          <w:rFonts w:hint="default" w:ascii="Times New Roman" w:hAnsi="Times New Roman" w:eastAsia="楷体" w:cs="Times New Roman"/>
          <w:sz w:val="28"/>
          <w:szCs w:val="28"/>
          <w:lang w:val="en-US" w:eastAsia="zh-CN"/>
        </w:rPr>
        <w:t>库水位</w:t>
      </w:r>
      <w:r>
        <w:rPr>
          <w:rFonts w:hint="eastAsia" w:eastAsia="楷体" w:cs="Times New Roman"/>
          <w:sz w:val="28"/>
          <w:szCs w:val="28"/>
          <w:lang w:val="en-US" w:eastAsia="zh-CN"/>
        </w:rPr>
        <w:t>降至35.99</w:t>
      </w:r>
      <w:r>
        <w:rPr>
          <w:rFonts w:hint="default" w:ascii="Times New Roman" w:hAnsi="Times New Roman" w:eastAsia="楷体" w:cs="Times New Roman"/>
          <w:sz w:val="28"/>
          <w:szCs w:val="28"/>
          <w:lang w:val="en-US" w:eastAsia="zh-CN"/>
        </w:rPr>
        <w:t>m以下。</w:t>
      </w:r>
    </w:p>
    <w:p w14:paraId="4BCDBAC7">
      <w:pPr>
        <w:widowControl w:val="0"/>
        <w:numPr>
          <w:ilvl w:val="0"/>
          <w:numId w:val="0"/>
        </w:numPr>
        <w:wordWrap/>
        <w:adjustRightInd/>
        <w:snapToGrid/>
        <w:spacing w:line="520" w:lineRule="exact"/>
        <w:ind w:left="0" w:leftChars="0" w:right="0" w:firstLine="560" w:firstLineChars="200"/>
        <w:jc w:val="both"/>
        <w:textAlignment w:val="auto"/>
        <w:outlineLvl w:val="9"/>
        <w:rPr>
          <w:rFonts w:hint="default" w:ascii="Times New Roman" w:hAnsi="Times New Roman" w:eastAsia="楷体" w:cs="Times New Roman"/>
          <w:sz w:val="28"/>
          <w:szCs w:val="28"/>
          <w:lang w:val="en-US" w:eastAsia="zh-CN"/>
        </w:rPr>
      </w:pPr>
      <w:r>
        <w:rPr>
          <w:rFonts w:hint="default" w:ascii="Times New Roman" w:hAnsi="Times New Roman" w:eastAsia="楷体" w:cs="Times New Roman"/>
          <w:sz w:val="28"/>
          <w:szCs w:val="28"/>
          <w:lang w:val="en-US" w:eastAsia="zh-CN"/>
        </w:rPr>
        <w:t>4）当遇到台风对我市降雨影响预计达到250mm的强降雨时，单日入库最大洪水总量为</w:t>
      </w:r>
      <w:r>
        <w:rPr>
          <w:rFonts w:hint="eastAsia" w:eastAsia="楷体" w:cs="Times New Roman"/>
          <w:sz w:val="28"/>
          <w:szCs w:val="28"/>
          <w:lang w:val="en-US" w:eastAsia="zh-CN"/>
        </w:rPr>
        <w:t>25.67</w:t>
      </w:r>
      <w:r>
        <w:rPr>
          <w:rFonts w:hint="default" w:ascii="Times New Roman" w:hAnsi="Times New Roman" w:eastAsia="楷体" w:cs="Times New Roman"/>
          <w:sz w:val="28"/>
          <w:szCs w:val="28"/>
          <w:lang w:val="en-US" w:eastAsia="zh-CN"/>
        </w:rPr>
        <w:t>万m</w:t>
      </w:r>
      <w:r>
        <w:rPr>
          <w:rFonts w:hint="default" w:ascii="Times New Roman" w:hAnsi="Times New Roman" w:eastAsia="楷体" w:cs="Times New Roman"/>
          <w:sz w:val="28"/>
          <w:szCs w:val="28"/>
          <w:vertAlign w:val="superscript"/>
          <w:lang w:val="en-US" w:eastAsia="zh-CN"/>
        </w:rPr>
        <w:t>3</w:t>
      </w:r>
      <w:r>
        <w:rPr>
          <w:rFonts w:hint="default" w:ascii="Times New Roman" w:hAnsi="Times New Roman" w:eastAsia="楷体" w:cs="Times New Roman"/>
          <w:sz w:val="28"/>
          <w:szCs w:val="28"/>
          <w:lang w:val="en-US" w:eastAsia="zh-CN"/>
        </w:rPr>
        <w:t>，如水库水位在</w:t>
      </w:r>
      <w:r>
        <w:rPr>
          <w:rFonts w:hint="eastAsia" w:eastAsia="楷体" w:cs="Times New Roman"/>
          <w:sz w:val="28"/>
          <w:szCs w:val="28"/>
          <w:lang w:val="en-US" w:eastAsia="zh-CN"/>
        </w:rPr>
        <w:t>水位35.59</w:t>
      </w:r>
      <w:r>
        <w:rPr>
          <w:rFonts w:hint="default" w:ascii="Times New Roman" w:hAnsi="Times New Roman" w:eastAsia="楷体" w:cs="Times New Roman"/>
          <w:sz w:val="28"/>
          <w:szCs w:val="28"/>
          <w:lang w:val="en-US" w:eastAsia="zh-CN"/>
        </w:rPr>
        <w:t>m以下，可不考虑水库泄洪；如水库水位在</w:t>
      </w:r>
      <w:r>
        <w:rPr>
          <w:rFonts w:hint="eastAsia" w:eastAsia="楷体" w:cs="Times New Roman"/>
          <w:sz w:val="28"/>
          <w:szCs w:val="28"/>
          <w:lang w:val="en-US" w:eastAsia="zh-CN"/>
        </w:rPr>
        <w:t>水位35.59</w:t>
      </w:r>
      <w:r>
        <w:rPr>
          <w:rFonts w:hint="default" w:ascii="Times New Roman" w:hAnsi="Times New Roman" w:eastAsia="楷体" w:cs="Times New Roman"/>
          <w:sz w:val="28"/>
          <w:szCs w:val="28"/>
          <w:lang w:val="en-US" w:eastAsia="zh-CN"/>
        </w:rPr>
        <w:t>m以上，可在收到泉州市气象部门预警后，先预泄腾空库容迎峰，</w:t>
      </w:r>
      <w:r>
        <w:rPr>
          <w:rFonts w:hint="eastAsia" w:eastAsia="楷体" w:cs="Times New Roman"/>
          <w:sz w:val="28"/>
          <w:szCs w:val="28"/>
          <w:lang w:val="en-US" w:eastAsia="zh-CN"/>
        </w:rPr>
        <w:t>使水</w:t>
      </w:r>
      <w:r>
        <w:rPr>
          <w:rFonts w:hint="default" w:ascii="Times New Roman" w:hAnsi="Times New Roman" w:eastAsia="楷体" w:cs="Times New Roman"/>
          <w:sz w:val="28"/>
          <w:szCs w:val="28"/>
          <w:lang w:val="en-US" w:eastAsia="zh-CN"/>
        </w:rPr>
        <w:t>库水位</w:t>
      </w:r>
      <w:r>
        <w:rPr>
          <w:rFonts w:hint="eastAsia" w:eastAsia="楷体" w:cs="Times New Roman"/>
          <w:sz w:val="28"/>
          <w:szCs w:val="28"/>
          <w:lang w:val="en-US" w:eastAsia="zh-CN"/>
        </w:rPr>
        <w:t>降至水位35.59</w:t>
      </w:r>
      <w:r>
        <w:rPr>
          <w:rFonts w:hint="default" w:ascii="Times New Roman" w:hAnsi="Times New Roman" w:eastAsia="楷体" w:cs="Times New Roman"/>
          <w:sz w:val="28"/>
          <w:szCs w:val="28"/>
          <w:lang w:val="en-US" w:eastAsia="zh-CN"/>
        </w:rPr>
        <w:t>m以下。</w:t>
      </w:r>
    </w:p>
    <w:p w14:paraId="2E5EC128">
      <w:pPr>
        <w:widowControl w:val="0"/>
        <w:numPr>
          <w:ilvl w:val="0"/>
          <w:numId w:val="0"/>
        </w:numPr>
        <w:wordWrap/>
        <w:adjustRightInd/>
        <w:snapToGrid/>
        <w:spacing w:line="520" w:lineRule="exact"/>
        <w:ind w:left="0" w:leftChars="0" w:right="0" w:firstLine="560" w:firstLineChars="200"/>
        <w:jc w:val="both"/>
        <w:textAlignment w:val="auto"/>
        <w:outlineLvl w:val="9"/>
        <w:rPr>
          <w:rFonts w:hint="default" w:ascii="Times New Roman" w:hAnsi="Times New Roman" w:eastAsia="楷体" w:cs="Times New Roman"/>
          <w:sz w:val="28"/>
          <w:szCs w:val="28"/>
          <w:lang w:val="en-US" w:eastAsia="zh-CN"/>
        </w:rPr>
      </w:pPr>
      <w:r>
        <w:rPr>
          <w:rFonts w:hint="default" w:ascii="Times New Roman" w:hAnsi="Times New Roman" w:eastAsia="楷体" w:cs="Times New Roman"/>
          <w:sz w:val="28"/>
          <w:szCs w:val="28"/>
          <w:lang w:val="en-US" w:eastAsia="zh-CN"/>
        </w:rPr>
        <w:t>5）当遇到台风对我市降雨影响预计达到300mm的强降雨时，单日入库最大洪水总量为</w:t>
      </w:r>
      <w:r>
        <w:rPr>
          <w:rFonts w:hint="eastAsia" w:eastAsia="楷体" w:cs="Times New Roman"/>
          <w:sz w:val="28"/>
          <w:szCs w:val="28"/>
          <w:lang w:val="en-US" w:eastAsia="zh-CN"/>
        </w:rPr>
        <w:t>30.75</w:t>
      </w:r>
      <w:r>
        <w:rPr>
          <w:rFonts w:hint="default" w:ascii="Times New Roman" w:hAnsi="Times New Roman" w:eastAsia="楷体" w:cs="Times New Roman"/>
          <w:sz w:val="28"/>
          <w:szCs w:val="28"/>
          <w:lang w:val="en-US" w:eastAsia="zh-CN"/>
        </w:rPr>
        <w:t>万m</w:t>
      </w:r>
      <w:r>
        <w:rPr>
          <w:rFonts w:hint="default" w:ascii="Times New Roman" w:hAnsi="Times New Roman" w:eastAsia="楷体" w:cs="Times New Roman"/>
          <w:sz w:val="28"/>
          <w:szCs w:val="28"/>
          <w:vertAlign w:val="superscript"/>
          <w:lang w:val="en-US" w:eastAsia="zh-CN"/>
        </w:rPr>
        <w:t>3</w:t>
      </w:r>
      <w:r>
        <w:rPr>
          <w:rFonts w:hint="default" w:ascii="Times New Roman" w:hAnsi="Times New Roman" w:eastAsia="楷体" w:cs="Times New Roman"/>
          <w:sz w:val="28"/>
          <w:szCs w:val="28"/>
          <w:lang w:val="en-US" w:eastAsia="zh-CN"/>
        </w:rPr>
        <w:t>，如水库水位在</w:t>
      </w:r>
      <w:r>
        <w:rPr>
          <w:rFonts w:hint="eastAsia" w:eastAsia="楷体" w:cs="Times New Roman"/>
          <w:sz w:val="28"/>
          <w:szCs w:val="28"/>
          <w:lang w:val="en-US" w:eastAsia="zh-CN"/>
        </w:rPr>
        <w:t>水位35.18</w:t>
      </w:r>
      <w:r>
        <w:rPr>
          <w:rFonts w:hint="default" w:ascii="Times New Roman" w:hAnsi="Times New Roman" w:eastAsia="楷体" w:cs="Times New Roman"/>
          <w:sz w:val="28"/>
          <w:szCs w:val="28"/>
          <w:lang w:val="en-US" w:eastAsia="zh-CN"/>
        </w:rPr>
        <w:t>m以下，可不考虑水库泄洪；如水库水位在</w:t>
      </w:r>
      <w:r>
        <w:rPr>
          <w:rFonts w:hint="eastAsia" w:eastAsia="楷体" w:cs="Times New Roman"/>
          <w:sz w:val="28"/>
          <w:szCs w:val="28"/>
          <w:lang w:val="en-US" w:eastAsia="zh-CN"/>
        </w:rPr>
        <w:t>水位35.18</w:t>
      </w:r>
      <w:r>
        <w:rPr>
          <w:rFonts w:hint="default" w:ascii="Times New Roman" w:hAnsi="Times New Roman" w:eastAsia="楷体" w:cs="Times New Roman"/>
          <w:sz w:val="28"/>
          <w:szCs w:val="28"/>
          <w:lang w:val="en-US" w:eastAsia="zh-CN"/>
        </w:rPr>
        <w:t>m以上，可在收到泉州市气象部门预警后，先预泄腾空库容迎峰，</w:t>
      </w:r>
      <w:r>
        <w:rPr>
          <w:rFonts w:hint="eastAsia" w:eastAsia="楷体" w:cs="Times New Roman"/>
          <w:sz w:val="28"/>
          <w:szCs w:val="28"/>
          <w:lang w:val="en-US" w:eastAsia="zh-CN"/>
        </w:rPr>
        <w:t>使水</w:t>
      </w:r>
      <w:r>
        <w:rPr>
          <w:rFonts w:hint="default" w:ascii="Times New Roman" w:hAnsi="Times New Roman" w:eastAsia="楷体" w:cs="Times New Roman"/>
          <w:sz w:val="28"/>
          <w:szCs w:val="28"/>
          <w:lang w:val="en-US" w:eastAsia="zh-CN"/>
        </w:rPr>
        <w:t>库水位</w:t>
      </w:r>
      <w:r>
        <w:rPr>
          <w:rFonts w:hint="eastAsia" w:eastAsia="楷体" w:cs="Times New Roman"/>
          <w:sz w:val="28"/>
          <w:szCs w:val="28"/>
          <w:lang w:val="en-US" w:eastAsia="zh-CN"/>
        </w:rPr>
        <w:t>降至水位35.18</w:t>
      </w:r>
      <w:r>
        <w:rPr>
          <w:rFonts w:hint="default" w:ascii="Times New Roman" w:hAnsi="Times New Roman" w:eastAsia="楷体" w:cs="Times New Roman"/>
          <w:sz w:val="28"/>
          <w:szCs w:val="28"/>
          <w:lang w:val="en-US" w:eastAsia="zh-CN"/>
        </w:rPr>
        <w:t>m以下。</w:t>
      </w:r>
    </w:p>
    <w:p w14:paraId="092F9214">
      <w:pPr>
        <w:widowControl w:val="0"/>
        <w:numPr>
          <w:ilvl w:val="0"/>
          <w:numId w:val="0"/>
        </w:numPr>
        <w:wordWrap/>
        <w:adjustRightInd/>
        <w:snapToGrid/>
        <w:spacing w:line="520" w:lineRule="exact"/>
        <w:ind w:leftChars="200" w:right="0"/>
        <w:jc w:val="both"/>
        <w:textAlignment w:val="auto"/>
        <w:outlineLvl w:val="9"/>
        <w:rPr>
          <w:rFonts w:hint="default" w:ascii="Times New Roman" w:hAnsi="Times New Roman" w:eastAsia="楷体" w:cs="Times New Roman"/>
          <w:b/>
          <w:bCs/>
          <w:sz w:val="28"/>
          <w:szCs w:val="28"/>
          <w:lang w:val="en-US" w:eastAsia="zh-CN"/>
        </w:rPr>
      </w:pPr>
      <w:r>
        <w:rPr>
          <w:rFonts w:hint="eastAsia" w:eastAsia="楷体" w:cs="Times New Roman"/>
          <w:b/>
          <w:bCs/>
          <w:sz w:val="28"/>
          <w:szCs w:val="28"/>
          <w:lang w:val="en-US" w:eastAsia="zh-CN"/>
        </w:rPr>
        <w:t>4</w:t>
      </w:r>
      <w:r>
        <w:rPr>
          <w:rFonts w:hint="default" w:ascii="Times New Roman" w:hAnsi="Times New Roman" w:eastAsia="楷体" w:cs="Times New Roman"/>
          <w:b/>
          <w:bCs/>
          <w:sz w:val="28"/>
          <w:szCs w:val="28"/>
          <w:lang w:val="en-US" w:eastAsia="zh-CN"/>
        </w:rPr>
        <w:t>、预警预报制度</w:t>
      </w:r>
    </w:p>
    <w:p w14:paraId="48068A7B">
      <w:pPr>
        <w:widowControl w:val="0"/>
        <w:numPr>
          <w:ilvl w:val="0"/>
          <w:numId w:val="0"/>
        </w:numPr>
        <w:wordWrap/>
        <w:adjustRightInd/>
        <w:snapToGrid/>
        <w:spacing w:line="520" w:lineRule="exact"/>
        <w:ind w:left="0" w:leftChars="0" w:right="0" w:firstLine="560" w:firstLineChars="200"/>
        <w:jc w:val="both"/>
        <w:textAlignment w:val="auto"/>
        <w:outlineLvl w:val="9"/>
        <w:rPr>
          <w:rFonts w:hint="default" w:ascii="Times New Roman" w:hAnsi="Times New Roman" w:eastAsia="楷体" w:cs="Times New Roman"/>
          <w:sz w:val="28"/>
          <w:szCs w:val="28"/>
          <w:lang w:val="en-US" w:eastAsia="zh-CN"/>
        </w:rPr>
      </w:pPr>
      <w:r>
        <w:rPr>
          <w:rFonts w:hint="default" w:ascii="Times New Roman" w:hAnsi="Times New Roman" w:eastAsia="楷体" w:cs="Times New Roman"/>
          <w:sz w:val="28"/>
          <w:szCs w:val="28"/>
          <w:lang w:val="en-US" w:eastAsia="zh-CN"/>
        </w:rPr>
        <w:t>由于下游沿岸有</w:t>
      </w:r>
      <w:r>
        <w:rPr>
          <w:rFonts w:hint="eastAsia" w:eastAsia="楷体" w:cs="Times New Roman"/>
          <w:sz w:val="28"/>
          <w:szCs w:val="28"/>
          <w:lang w:val="en-US" w:eastAsia="zh-CN"/>
        </w:rPr>
        <w:t>一定的</w:t>
      </w:r>
      <w:r>
        <w:rPr>
          <w:rFonts w:hint="default" w:ascii="Times New Roman" w:hAnsi="Times New Roman" w:eastAsia="楷体" w:cs="Times New Roman"/>
          <w:sz w:val="28"/>
          <w:szCs w:val="28"/>
          <w:lang w:val="en-US" w:eastAsia="zh-CN"/>
        </w:rPr>
        <w:t>居民，沿河人类活动较为频繁，为避免发生意外事件，若泄流量大于10m</w:t>
      </w:r>
      <w:r>
        <w:rPr>
          <w:rFonts w:hint="default" w:ascii="Times New Roman" w:hAnsi="Times New Roman" w:eastAsia="楷体" w:cs="Times New Roman"/>
          <w:sz w:val="28"/>
          <w:szCs w:val="28"/>
          <w:vertAlign w:val="superscript"/>
          <w:lang w:val="en-US" w:eastAsia="zh-CN"/>
        </w:rPr>
        <w:t>3</w:t>
      </w:r>
      <w:r>
        <w:rPr>
          <w:rFonts w:hint="default" w:ascii="Times New Roman" w:hAnsi="Times New Roman" w:eastAsia="楷体" w:cs="Times New Roman"/>
          <w:sz w:val="28"/>
          <w:szCs w:val="28"/>
          <w:lang w:val="en-US" w:eastAsia="zh-CN"/>
        </w:rPr>
        <w:t>/s，</w:t>
      </w:r>
      <w:r>
        <w:rPr>
          <w:rFonts w:hint="eastAsia" w:eastAsia="楷体" w:cs="Times New Roman"/>
          <w:sz w:val="28"/>
          <w:szCs w:val="28"/>
          <w:lang w:val="en-US" w:eastAsia="zh-CN"/>
        </w:rPr>
        <w:t>即水库水位大于38.45m时，</w:t>
      </w:r>
      <w:r>
        <w:rPr>
          <w:rFonts w:hint="default" w:ascii="Times New Roman" w:hAnsi="Times New Roman" w:eastAsia="楷体" w:cs="Times New Roman"/>
          <w:sz w:val="28"/>
          <w:szCs w:val="28"/>
          <w:lang w:val="en-US" w:eastAsia="zh-CN"/>
        </w:rPr>
        <w:t>要</w:t>
      </w:r>
      <w:r>
        <w:rPr>
          <w:rFonts w:hint="eastAsia" w:ascii="Times New Roman" w:hAnsi="Times New Roman" w:eastAsia="楷体" w:cs="Times New Roman"/>
          <w:sz w:val="28"/>
          <w:szCs w:val="28"/>
          <w:lang w:val="en-US" w:eastAsia="zh-CN"/>
        </w:rPr>
        <w:t>立即</w:t>
      </w:r>
      <w:r>
        <w:rPr>
          <w:rFonts w:hint="eastAsia" w:eastAsia="楷体" w:cs="Times New Roman"/>
          <w:sz w:val="28"/>
          <w:szCs w:val="28"/>
          <w:lang w:val="en-US" w:eastAsia="zh-CN"/>
        </w:rPr>
        <w:t>将水位情况</w:t>
      </w:r>
      <w:r>
        <w:rPr>
          <w:rFonts w:hint="default" w:ascii="Times New Roman" w:hAnsi="Times New Roman" w:eastAsia="楷体" w:cs="Times New Roman"/>
          <w:sz w:val="28"/>
          <w:szCs w:val="28"/>
          <w:lang w:val="en-US" w:eastAsia="zh-CN"/>
        </w:rPr>
        <w:t>上报</w:t>
      </w:r>
      <w:r>
        <w:rPr>
          <w:rFonts w:hint="eastAsia" w:eastAsia="楷体" w:cs="Times New Roman"/>
          <w:color w:val="auto"/>
          <w:sz w:val="28"/>
          <w:szCs w:val="28"/>
          <w:lang w:val="en-US" w:eastAsia="zh-CN"/>
        </w:rPr>
        <w:t>泉港区农业农村和水务局</w:t>
      </w:r>
      <w:r>
        <w:rPr>
          <w:rFonts w:hint="default" w:ascii="Times New Roman" w:hAnsi="Times New Roman" w:eastAsia="楷体" w:cs="Times New Roman"/>
          <w:color w:val="auto"/>
          <w:sz w:val="28"/>
          <w:szCs w:val="28"/>
          <w:lang w:val="en-US" w:eastAsia="zh-CN"/>
        </w:rPr>
        <w:t>，</w:t>
      </w:r>
      <w:r>
        <w:rPr>
          <w:rFonts w:hint="eastAsia" w:eastAsia="楷体" w:cs="Times New Roman"/>
          <w:sz w:val="28"/>
          <w:szCs w:val="28"/>
          <w:lang w:val="en-US" w:eastAsia="zh-CN"/>
        </w:rPr>
        <w:t>并</w:t>
      </w:r>
      <w:r>
        <w:rPr>
          <w:rFonts w:hint="default" w:ascii="Times New Roman" w:hAnsi="Times New Roman" w:eastAsia="楷体" w:cs="Times New Roman"/>
          <w:sz w:val="28"/>
          <w:szCs w:val="28"/>
          <w:lang w:val="en-US" w:eastAsia="zh-CN"/>
        </w:rPr>
        <w:t>通知</w:t>
      </w:r>
      <w:r>
        <w:rPr>
          <w:rFonts w:hint="eastAsia" w:eastAsia="楷体" w:cs="Times New Roman"/>
          <w:sz w:val="28"/>
          <w:szCs w:val="28"/>
          <w:lang w:val="en-US" w:eastAsia="zh-CN"/>
        </w:rPr>
        <w:t>下游各村庄</w:t>
      </w:r>
      <w:r>
        <w:rPr>
          <w:rFonts w:hint="default" w:ascii="Times New Roman" w:hAnsi="Times New Roman" w:eastAsia="楷体" w:cs="Times New Roman"/>
          <w:sz w:val="28"/>
          <w:szCs w:val="28"/>
          <w:lang w:val="en-US" w:eastAsia="zh-CN"/>
        </w:rPr>
        <w:t>，做好防范工作</w:t>
      </w:r>
      <w:r>
        <w:rPr>
          <w:rFonts w:hint="eastAsia" w:eastAsia="楷体" w:cs="Times New Roman"/>
          <w:sz w:val="28"/>
          <w:szCs w:val="28"/>
          <w:lang w:val="en-US" w:eastAsia="zh-CN"/>
        </w:rPr>
        <w:t>。</w:t>
      </w:r>
    </w:p>
    <w:p w14:paraId="33591A78">
      <w:pPr>
        <w:widowControl w:val="0"/>
        <w:wordWrap/>
        <w:adjustRightInd/>
        <w:snapToGrid/>
        <w:spacing w:line="520" w:lineRule="exact"/>
        <w:ind w:left="0" w:leftChars="0" w:right="0" w:firstLine="562" w:firstLineChars="200"/>
        <w:jc w:val="both"/>
        <w:textAlignment w:val="auto"/>
        <w:rPr>
          <w:rFonts w:hint="default" w:ascii="Times New Roman" w:hAnsi="Times New Roman" w:eastAsia="楷体" w:cs="Times New Roman"/>
          <w:b/>
          <w:bCs/>
          <w:sz w:val="28"/>
          <w:szCs w:val="28"/>
          <w:lang w:val="en-US" w:eastAsia="zh-CN"/>
        </w:rPr>
      </w:pPr>
      <w:r>
        <w:rPr>
          <w:rFonts w:hint="default" w:ascii="Times New Roman" w:hAnsi="Times New Roman" w:eastAsia="楷体" w:cs="Times New Roman"/>
          <w:b/>
          <w:bCs/>
          <w:sz w:val="28"/>
          <w:szCs w:val="28"/>
          <w:lang w:val="en-US" w:eastAsia="zh-CN"/>
        </w:rPr>
        <w:t>5、</w:t>
      </w:r>
      <w:r>
        <w:rPr>
          <w:rFonts w:hint="eastAsia" w:ascii="Times New Roman" w:hAnsi="Times New Roman" w:eastAsia="楷体" w:cs="Times New Roman"/>
          <w:b/>
          <w:bCs/>
          <w:sz w:val="28"/>
          <w:szCs w:val="28"/>
          <w:lang w:val="en-US" w:eastAsia="zh-CN"/>
        </w:rPr>
        <w:t>石门坑水库</w:t>
      </w:r>
      <w:r>
        <w:rPr>
          <w:rFonts w:hint="default" w:ascii="Times New Roman" w:hAnsi="Times New Roman" w:eastAsia="楷体" w:cs="Times New Roman"/>
          <w:b/>
          <w:bCs/>
          <w:sz w:val="28"/>
          <w:szCs w:val="28"/>
          <w:lang w:val="en-US" w:eastAsia="zh-CN"/>
        </w:rPr>
        <w:t>泄洪对下游河道的防洪调度影响</w:t>
      </w:r>
    </w:p>
    <w:p w14:paraId="6F920BAE">
      <w:pPr>
        <w:widowControl w:val="0"/>
        <w:wordWrap/>
        <w:adjustRightInd/>
        <w:snapToGrid/>
        <w:spacing w:line="520" w:lineRule="exact"/>
        <w:ind w:left="0" w:leftChars="0" w:right="0" w:firstLine="560" w:firstLineChars="200"/>
        <w:jc w:val="both"/>
        <w:textAlignment w:val="auto"/>
        <w:outlineLvl w:val="9"/>
        <w:rPr>
          <w:rFonts w:hint="default" w:ascii="Times New Roman" w:hAnsi="Times New Roman" w:eastAsia="楷体" w:cs="Times New Roman"/>
          <w:sz w:val="28"/>
          <w:szCs w:val="28"/>
        </w:rPr>
      </w:pPr>
      <w:r>
        <w:rPr>
          <w:rFonts w:hint="eastAsia" w:ascii="Times New Roman" w:hAnsi="Times New Roman" w:eastAsia="楷体" w:cs="Times New Roman"/>
          <w:sz w:val="28"/>
          <w:lang w:val="en-US" w:eastAsia="zh-CN"/>
        </w:rPr>
        <w:t>石门坑水库</w:t>
      </w:r>
      <w:r>
        <w:rPr>
          <w:rFonts w:hint="default" w:ascii="Times New Roman" w:hAnsi="Times New Roman" w:eastAsia="楷体" w:cs="Times New Roman"/>
          <w:sz w:val="28"/>
          <w:lang w:val="en-US" w:eastAsia="zh-CN"/>
        </w:rPr>
        <w:t>在一定程度上提高了下游</w:t>
      </w:r>
      <w:r>
        <w:rPr>
          <w:rFonts w:hint="eastAsia" w:ascii="Times New Roman" w:hAnsi="Times New Roman" w:eastAsia="楷体" w:cs="Times New Roman"/>
          <w:sz w:val="28"/>
          <w:lang w:val="en-US" w:eastAsia="zh-CN"/>
        </w:rPr>
        <w:t>坝头溪</w:t>
      </w:r>
      <w:r>
        <w:rPr>
          <w:rFonts w:hint="default" w:ascii="Times New Roman" w:hAnsi="Times New Roman" w:eastAsia="楷体" w:cs="Times New Roman"/>
          <w:sz w:val="28"/>
          <w:lang w:val="en-US" w:eastAsia="zh-CN"/>
        </w:rPr>
        <w:t>河道的防洪能力，起到了一定的削峰调洪作用，在</w:t>
      </w:r>
      <w:r>
        <w:rPr>
          <w:rFonts w:hint="eastAsia" w:eastAsia="楷体" w:cs="Times New Roman"/>
          <w:sz w:val="28"/>
          <w:lang w:val="en-US" w:eastAsia="zh-CN"/>
        </w:rPr>
        <w:t>5</w:t>
      </w:r>
      <w:r>
        <w:rPr>
          <w:rFonts w:hint="default" w:ascii="Times New Roman" w:hAnsi="Times New Roman" w:eastAsia="楷体" w:cs="Times New Roman"/>
          <w:sz w:val="28"/>
          <w:lang w:val="en-US" w:eastAsia="zh-CN"/>
        </w:rPr>
        <w:t>0年一遇情况下，</w:t>
      </w:r>
      <w:r>
        <w:rPr>
          <w:rFonts w:hint="eastAsia" w:ascii="Times New Roman" w:hAnsi="Times New Roman" w:eastAsia="楷体" w:cs="Times New Roman"/>
          <w:sz w:val="28"/>
          <w:lang w:val="en-US" w:eastAsia="zh-CN"/>
        </w:rPr>
        <w:t>石门坑水库</w:t>
      </w:r>
      <w:r>
        <w:rPr>
          <w:rFonts w:hint="default" w:ascii="Times New Roman" w:hAnsi="Times New Roman" w:eastAsia="楷体" w:cs="Times New Roman"/>
          <w:sz w:val="28"/>
          <w:lang w:val="en-US" w:eastAsia="zh-CN"/>
        </w:rPr>
        <w:t>的削峰值达</w:t>
      </w:r>
      <w:r>
        <w:rPr>
          <w:rFonts w:hint="eastAsia" w:ascii="Times New Roman" w:hAnsi="Times New Roman" w:eastAsia="楷体" w:cs="Times New Roman"/>
          <w:sz w:val="28"/>
          <w:lang w:val="en-US" w:eastAsia="zh-CN"/>
        </w:rPr>
        <w:t>23.73</w:t>
      </w:r>
      <w:r>
        <w:rPr>
          <w:rFonts w:hint="default" w:ascii="Times New Roman" w:hAnsi="Times New Roman" w:eastAsia="楷体" w:cs="Times New Roman"/>
          <w:sz w:val="28"/>
          <w:lang w:val="en-US" w:eastAsia="zh-CN"/>
        </w:rPr>
        <w:t>m</w:t>
      </w:r>
      <w:r>
        <w:rPr>
          <w:rFonts w:hint="default" w:ascii="Times New Roman" w:hAnsi="Times New Roman" w:eastAsia="楷体" w:cs="Times New Roman"/>
          <w:sz w:val="28"/>
          <w:vertAlign w:val="superscript"/>
          <w:lang w:val="en-US" w:eastAsia="zh-CN"/>
        </w:rPr>
        <w:t>3</w:t>
      </w:r>
      <w:r>
        <w:rPr>
          <w:rFonts w:hint="default" w:ascii="Times New Roman" w:hAnsi="Times New Roman" w:eastAsia="楷体" w:cs="Times New Roman"/>
          <w:sz w:val="28"/>
          <w:lang w:val="en-US" w:eastAsia="zh-CN"/>
        </w:rPr>
        <w:t>/s。</w:t>
      </w:r>
    </w:p>
    <w:p w14:paraId="4276265C">
      <w:pPr>
        <w:widowControl w:val="0"/>
        <w:wordWrap/>
        <w:adjustRightInd/>
        <w:snapToGrid/>
        <w:spacing w:line="520" w:lineRule="exact"/>
        <w:ind w:left="0" w:leftChars="0" w:right="0" w:firstLine="562" w:firstLineChars="200"/>
        <w:jc w:val="both"/>
        <w:textAlignment w:val="auto"/>
        <w:rPr>
          <w:rFonts w:hint="default" w:ascii="Times New Roman" w:hAnsi="Times New Roman" w:eastAsia="楷体" w:cs="Times New Roman"/>
          <w:b/>
          <w:bCs/>
          <w:sz w:val="28"/>
          <w:szCs w:val="28"/>
          <w:lang w:val="en-US" w:eastAsia="zh-CN"/>
        </w:rPr>
      </w:pPr>
      <w:r>
        <w:rPr>
          <w:rFonts w:hint="eastAsia" w:eastAsia="楷体" w:cs="Times New Roman"/>
          <w:b/>
          <w:bCs/>
          <w:sz w:val="28"/>
          <w:szCs w:val="28"/>
          <w:lang w:val="en-US" w:eastAsia="zh-CN"/>
        </w:rPr>
        <w:t>6</w:t>
      </w:r>
      <w:r>
        <w:rPr>
          <w:rFonts w:hint="default" w:ascii="Times New Roman" w:hAnsi="Times New Roman" w:eastAsia="楷体" w:cs="Times New Roman"/>
          <w:b/>
          <w:bCs/>
          <w:sz w:val="28"/>
          <w:szCs w:val="28"/>
          <w:lang w:val="en-US" w:eastAsia="zh-CN"/>
        </w:rPr>
        <w:t>、突发事件调度</w:t>
      </w:r>
    </w:p>
    <w:p w14:paraId="41AE73B2">
      <w:pPr>
        <w:widowControl w:val="0"/>
        <w:wordWrap/>
        <w:adjustRightInd/>
        <w:snapToGrid/>
        <w:spacing w:line="520" w:lineRule="exact"/>
        <w:ind w:left="0" w:leftChars="0" w:right="0" w:firstLine="560" w:firstLineChars="200"/>
        <w:jc w:val="both"/>
        <w:textAlignment w:val="auto"/>
        <w:outlineLvl w:val="9"/>
        <w:rPr>
          <w:rFonts w:hint="default" w:ascii="Times New Roman" w:hAnsi="Times New Roman" w:eastAsia="楷体" w:cs="Times New Roman"/>
          <w:sz w:val="28"/>
          <w:szCs w:val="28"/>
        </w:rPr>
      </w:pPr>
      <w:r>
        <w:rPr>
          <w:rFonts w:hint="default" w:ascii="Times New Roman" w:hAnsi="Times New Roman" w:eastAsia="楷体" w:cs="Times New Roman"/>
          <w:sz w:val="28"/>
          <w:szCs w:val="28"/>
        </w:rPr>
        <w:t>一旦突发性事件发生时，立即启动应急预案，服从泉州市人民政府防汛抗旱指挥部调度安排，水库具体应急措施包括：</w:t>
      </w:r>
    </w:p>
    <w:p w14:paraId="3BD39B70">
      <w:pPr>
        <w:widowControl w:val="0"/>
        <w:wordWrap/>
        <w:adjustRightInd/>
        <w:snapToGrid/>
        <w:spacing w:line="520" w:lineRule="exact"/>
        <w:ind w:left="0" w:leftChars="0" w:right="0" w:firstLine="560" w:firstLineChars="200"/>
        <w:jc w:val="both"/>
        <w:textAlignment w:val="auto"/>
        <w:outlineLvl w:val="9"/>
        <w:rPr>
          <w:rFonts w:hint="default" w:ascii="Times New Roman" w:hAnsi="Times New Roman" w:eastAsia="楷体" w:cs="Times New Roman"/>
          <w:sz w:val="28"/>
          <w:szCs w:val="28"/>
        </w:rPr>
      </w:pPr>
      <w:r>
        <w:rPr>
          <w:rFonts w:hint="default" w:ascii="Times New Roman" w:hAnsi="Times New Roman" w:eastAsia="楷体" w:cs="Times New Roman"/>
          <w:sz w:val="28"/>
          <w:szCs w:val="28"/>
        </w:rPr>
        <w:t>1、水库有关全体人员24小时昼夜值班，领导带班，并确保与上级主管部门及有关防汛部门领导通讯畅通，加强对水库枢纽建筑物的检查与观测，及时掌握雨情水情，修订洪水预报结果及调洪方案，做好汛情通报，随时向上级主管部门汇报雨情、水情和工情；</w:t>
      </w:r>
    </w:p>
    <w:p w14:paraId="24A1D4CB">
      <w:pPr>
        <w:widowControl w:val="0"/>
        <w:wordWrap/>
        <w:adjustRightInd/>
        <w:snapToGrid/>
        <w:spacing w:line="520" w:lineRule="exact"/>
        <w:ind w:left="0" w:leftChars="0" w:right="0" w:firstLine="560" w:firstLineChars="200"/>
        <w:jc w:val="both"/>
        <w:textAlignment w:val="auto"/>
        <w:outlineLvl w:val="9"/>
        <w:rPr>
          <w:rFonts w:hint="default" w:ascii="Times New Roman" w:hAnsi="Times New Roman" w:eastAsia="楷体" w:cs="Times New Roman"/>
          <w:sz w:val="28"/>
          <w:szCs w:val="28"/>
        </w:rPr>
      </w:pPr>
      <w:r>
        <w:rPr>
          <w:rFonts w:hint="default" w:ascii="Times New Roman" w:hAnsi="Times New Roman" w:eastAsia="楷体" w:cs="Times New Roman"/>
          <w:sz w:val="28"/>
          <w:szCs w:val="28"/>
        </w:rPr>
        <w:t>2、提前2个小时通知下游的有关村落及有关单位等，主要是</w:t>
      </w:r>
      <w:r>
        <w:rPr>
          <w:rFonts w:hint="eastAsia" w:eastAsia="楷体" w:cs="Times New Roman"/>
          <w:sz w:val="28"/>
          <w:szCs w:val="28"/>
          <w:lang w:val="en-US" w:eastAsia="zh-CN"/>
        </w:rPr>
        <w:t>前欧村</w:t>
      </w:r>
      <w:r>
        <w:rPr>
          <w:rFonts w:hint="default" w:ascii="Times New Roman" w:hAnsi="Times New Roman" w:eastAsia="楷体" w:cs="Times New Roman"/>
          <w:sz w:val="28"/>
          <w:szCs w:val="28"/>
        </w:rPr>
        <w:t>及</w:t>
      </w:r>
      <w:r>
        <w:rPr>
          <w:rFonts w:hint="eastAsia" w:eastAsia="楷体" w:cs="Times New Roman"/>
          <w:sz w:val="28"/>
          <w:szCs w:val="28"/>
          <w:lang w:val="en-US" w:eastAsia="zh-CN"/>
        </w:rPr>
        <w:t>涂岭</w:t>
      </w:r>
      <w:r>
        <w:rPr>
          <w:rFonts w:hint="default" w:ascii="Times New Roman" w:hAnsi="Times New Roman" w:eastAsia="楷体" w:cs="Times New Roman"/>
          <w:sz w:val="28"/>
          <w:szCs w:val="28"/>
        </w:rPr>
        <w:t>镇政府</w:t>
      </w:r>
      <w:r>
        <w:rPr>
          <w:rFonts w:hint="eastAsia" w:eastAsia="楷体" w:cs="Times New Roman"/>
          <w:sz w:val="28"/>
          <w:szCs w:val="28"/>
          <w:lang w:val="en-US" w:eastAsia="zh-CN"/>
        </w:rPr>
        <w:t>等</w:t>
      </w:r>
      <w:r>
        <w:rPr>
          <w:rFonts w:hint="default" w:ascii="Times New Roman" w:hAnsi="Times New Roman" w:eastAsia="楷体" w:cs="Times New Roman"/>
          <w:sz w:val="28"/>
          <w:szCs w:val="28"/>
        </w:rPr>
        <w:t>。</w:t>
      </w:r>
    </w:p>
    <w:p w14:paraId="5EB9A338">
      <w:pPr>
        <w:widowControl w:val="0"/>
        <w:wordWrap/>
        <w:adjustRightInd/>
        <w:snapToGrid/>
        <w:spacing w:line="520" w:lineRule="exact"/>
        <w:ind w:left="0" w:leftChars="0" w:right="0" w:firstLine="560" w:firstLineChars="200"/>
        <w:jc w:val="both"/>
        <w:textAlignment w:val="auto"/>
        <w:outlineLvl w:val="9"/>
        <w:rPr>
          <w:rFonts w:hint="default" w:ascii="Times New Roman" w:hAnsi="Times New Roman" w:eastAsia="楷体" w:cs="Times New Roman"/>
          <w:spacing w:val="-11"/>
          <w:sz w:val="28"/>
          <w:szCs w:val="28"/>
        </w:rPr>
      </w:pPr>
      <w:r>
        <w:rPr>
          <w:rFonts w:hint="default" w:ascii="Times New Roman" w:hAnsi="Times New Roman" w:eastAsia="楷体" w:cs="Times New Roman"/>
          <w:sz w:val="28"/>
          <w:szCs w:val="28"/>
        </w:rPr>
        <w:t>3、动员邻近乡村的抗洪抢险队伍编好梯队，</w:t>
      </w:r>
      <w:r>
        <w:rPr>
          <w:rFonts w:hint="default" w:ascii="Times New Roman" w:hAnsi="Times New Roman" w:eastAsia="楷体" w:cs="Times New Roman"/>
          <w:spacing w:val="-11"/>
          <w:sz w:val="28"/>
          <w:szCs w:val="28"/>
        </w:rPr>
        <w:t>并调动交通运输工具待命。</w:t>
      </w:r>
    </w:p>
    <w:p w14:paraId="688EE518">
      <w:pPr>
        <w:widowControl w:val="0"/>
        <w:wordWrap/>
        <w:adjustRightInd/>
        <w:snapToGrid/>
        <w:spacing w:line="520" w:lineRule="exact"/>
        <w:ind w:left="0" w:leftChars="0" w:right="0" w:firstLine="562" w:firstLineChars="200"/>
        <w:jc w:val="both"/>
        <w:textAlignment w:val="auto"/>
        <w:rPr>
          <w:rFonts w:hint="default" w:ascii="Times New Roman" w:hAnsi="Times New Roman" w:eastAsia="楷体" w:cs="Times New Roman"/>
          <w:bCs/>
          <w:sz w:val="28"/>
          <w:szCs w:val="28"/>
        </w:rPr>
      </w:pPr>
      <w:r>
        <w:rPr>
          <w:rFonts w:hint="default" w:ascii="Times New Roman" w:hAnsi="Times New Roman" w:eastAsia="楷体" w:cs="Times New Roman"/>
          <w:b/>
          <w:bCs/>
          <w:sz w:val="28"/>
          <w:szCs w:val="28"/>
        </w:rPr>
        <w:t>防洪调度注意事项：</w:t>
      </w:r>
      <w:r>
        <w:rPr>
          <w:rFonts w:hint="eastAsia" w:eastAsia="楷体" w:cs="Times New Roman"/>
          <w:bCs/>
          <w:sz w:val="28"/>
          <w:szCs w:val="28"/>
          <w:lang w:eastAsia="zh-CN"/>
        </w:rPr>
        <w:t>石门坑水库</w:t>
      </w:r>
      <w:r>
        <w:rPr>
          <w:rFonts w:hint="default" w:ascii="Times New Roman" w:hAnsi="Times New Roman" w:eastAsia="楷体" w:cs="Times New Roman"/>
          <w:bCs/>
          <w:sz w:val="28"/>
          <w:szCs w:val="28"/>
        </w:rPr>
        <w:t>防洪调度注意事项：一是要严格执行上级防汛部门下达的调指</w:t>
      </w:r>
      <w:r>
        <w:rPr>
          <w:rFonts w:hint="default" w:ascii="Times New Roman" w:hAnsi="Times New Roman" w:eastAsia="楷体" w:cs="Times New Roman"/>
          <w:sz w:val="28"/>
          <w:szCs w:val="28"/>
        </w:rPr>
        <w:t>令；二是要</w:t>
      </w:r>
      <w:r>
        <w:rPr>
          <w:rFonts w:hint="default" w:ascii="Times New Roman" w:hAnsi="Times New Roman" w:eastAsia="楷体" w:cs="Times New Roman"/>
          <w:bCs/>
          <w:sz w:val="28"/>
          <w:szCs w:val="28"/>
        </w:rPr>
        <w:t>密切注意台风、暴雨的动态和降雨气象预报；三是要根据流域降雨汇流特性和水库水位以及上下游防洪排涝要求，对水库调度做科学研判，并制定预排预泄方案。四是要提早通知水库上下游防汛责任人，并做好记录。</w:t>
      </w:r>
      <w:bookmarkStart w:id="21" w:name="_Toc3500"/>
    </w:p>
    <w:p w14:paraId="494BA4CF">
      <w:pPr>
        <w:widowControl w:val="0"/>
        <w:wordWrap/>
        <w:adjustRightInd/>
        <w:snapToGrid/>
        <w:spacing w:line="520" w:lineRule="exact"/>
        <w:ind w:left="0" w:leftChars="0" w:right="0" w:firstLine="562" w:firstLineChars="200"/>
        <w:jc w:val="both"/>
        <w:textAlignment w:val="auto"/>
        <w:rPr>
          <w:rFonts w:hint="default" w:ascii="Times New Roman" w:hAnsi="Times New Roman" w:eastAsia="楷体" w:cs="Times New Roman"/>
          <w:sz w:val="28"/>
          <w:szCs w:val="28"/>
        </w:rPr>
      </w:pPr>
      <w:r>
        <w:rPr>
          <w:rFonts w:hint="eastAsia" w:ascii="楷体_GB2312" w:hAnsi="楷体_GB2312" w:eastAsia="楷体_GB2312" w:cs="楷体_GB2312"/>
          <w:b/>
          <w:bCs/>
          <w:sz w:val="28"/>
          <w:szCs w:val="28"/>
        </w:rPr>
        <w:t>4.5汛期水库的管理工作</w:t>
      </w:r>
      <w:bookmarkEnd w:id="21"/>
    </w:p>
    <w:p w14:paraId="71A5C12C">
      <w:pPr>
        <w:widowControl w:val="0"/>
        <w:wordWrap/>
        <w:adjustRightInd/>
        <w:snapToGrid/>
        <w:spacing w:line="520" w:lineRule="exact"/>
        <w:ind w:left="0" w:leftChars="0" w:right="0" w:firstLine="560" w:firstLineChars="200"/>
        <w:jc w:val="both"/>
        <w:textAlignment w:val="auto"/>
        <w:outlineLvl w:val="9"/>
        <w:rPr>
          <w:rFonts w:hint="default" w:ascii="Times New Roman" w:hAnsi="Times New Roman" w:eastAsia="楷体" w:cs="Times New Roman"/>
          <w:sz w:val="28"/>
          <w:szCs w:val="28"/>
          <w:lang w:eastAsia="zh-CN"/>
        </w:rPr>
      </w:pPr>
      <w:r>
        <w:rPr>
          <w:rFonts w:hint="default" w:ascii="Times New Roman" w:hAnsi="Times New Roman" w:eastAsia="楷体" w:cs="Times New Roman"/>
          <w:sz w:val="28"/>
          <w:szCs w:val="28"/>
          <w:lang w:eastAsia="zh-CN"/>
        </w:rPr>
        <w:t>为保障</w:t>
      </w:r>
      <w:r>
        <w:rPr>
          <w:rFonts w:hint="eastAsia" w:eastAsia="楷体" w:cs="Times New Roman"/>
          <w:sz w:val="28"/>
          <w:szCs w:val="28"/>
          <w:lang w:eastAsia="zh-CN"/>
        </w:rPr>
        <w:t>石门坑水库</w:t>
      </w:r>
      <w:r>
        <w:rPr>
          <w:rFonts w:hint="default" w:ascii="Times New Roman" w:hAnsi="Times New Roman" w:eastAsia="楷体" w:cs="Times New Roman"/>
          <w:color w:val="auto"/>
          <w:sz w:val="28"/>
          <w:szCs w:val="28"/>
          <w:lang w:val="en-US" w:eastAsia="zh-CN"/>
        </w:rPr>
        <w:t>20</w:t>
      </w:r>
      <w:r>
        <w:rPr>
          <w:rFonts w:hint="eastAsia" w:eastAsia="楷体" w:cs="Times New Roman"/>
          <w:color w:val="auto"/>
          <w:sz w:val="28"/>
          <w:szCs w:val="28"/>
          <w:lang w:val="en-US" w:eastAsia="zh-CN"/>
        </w:rPr>
        <w:t>23</w:t>
      </w:r>
      <w:r>
        <w:rPr>
          <w:rFonts w:hint="default" w:ascii="Times New Roman" w:hAnsi="Times New Roman" w:eastAsia="楷体" w:cs="Times New Roman"/>
          <w:color w:val="auto"/>
          <w:sz w:val="28"/>
          <w:szCs w:val="28"/>
          <w:lang w:val="en-US" w:eastAsia="zh-CN"/>
        </w:rPr>
        <w:t>年</w:t>
      </w:r>
      <w:r>
        <w:rPr>
          <w:rFonts w:hint="default" w:ascii="Times New Roman" w:hAnsi="Times New Roman" w:eastAsia="楷体" w:cs="Times New Roman"/>
          <w:sz w:val="28"/>
          <w:szCs w:val="28"/>
          <w:lang w:val="en-US" w:eastAsia="zh-CN"/>
        </w:rPr>
        <w:t>防汛工作的顺利进行，成立</w:t>
      </w:r>
      <w:r>
        <w:rPr>
          <w:rFonts w:hint="eastAsia" w:eastAsia="楷体" w:cs="Times New Roman"/>
          <w:sz w:val="28"/>
          <w:szCs w:val="28"/>
          <w:lang w:eastAsia="zh-CN"/>
        </w:rPr>
        <w:t>石门坑水库</w:t>
      </w:r>
      <w:r>
        <w:rPr>
          <w:rFonts w:hint="default" w:ascii="Times New Roman" w:hAnsi="Times New Roman" w:eastAsia="楷体" w:cs="Times New Roman"/>
          <w:sz w:val="28"/>
          <w:szCs w:val="28"/>
        </w:rPr>
        <w:t>防洪抢险领导小组</w:t>
      </w:r>
      <w:r>
        <w:rPr>
          <w:rFonts w:hint="default" w:ascii="Times New Roman" w:hAnsi="Times New Roman" w:eastAsia="楷体" w:cs="Times New Roman"/>
          <w:sz w:val="28"/>
          <w:szCs w:val="28"/>
          <w:lang w:eastAsia="zh-CN"/>
        </w:rPr>
        <w:t>，具体</w:t>
      </w:r>
      <w:r>
        <w:rPr>
          <w:rFonts w:hint="default" w:ascii="Times New Roman" w:hAnsi="Times New Roman" w:eastAsia="楷体" w:cs="Times New Roman"/>
          <w:sz w:val="28"/>
          <w:szCs w:val="28"/>
        </w:rPr>
        <w:t>成员名单</w:t>
      </w:r>
      <w:r>
        <w:rPr>
          <w:rFonts w:hint="default" w:ascii="Times New Roman" w:hAnsi="Times New Roman" w:eastAsia="楷体" w:cs="Times New Roman"/>
          <w:sz w:val="28"/>
          <w:szCs w:val="28"/>
          <w:lang w:eastAsia="zh-CN"/>
        </w:rPr>
        <w:t>如下：</w:t>
      </w:r>
    </w:p>
    <w:p w14:paraId="752EF5C5">
      <w:pPr>
        <w:widowControl w:val="0"/>
        <w:wordWrap/>
        <w:adjustRightInd/>
        <w:snapToGrid/>
        <w:spacing w:line="520" w:lineRule="exact"/>
        <w:ind w:right="0"/>
        <w:jc w:val="both"/>
        <w:textAlignment w:val="auto"/>
        <w:outlineLvl w:val="9"/>
        <w:rPr>
          <w:rFonts w:hint="default" w:ascii="Times New Roman" w:hAnsi="Times New Roman" w:eastAsia="楷体" w:cs="Times New Roman"/>
          <w:sz w:val="28"/>
          <w:szCs w:val="28"/>
          <w:lang w:val="en-US" w:eastAsia="zh-CN"/>
        </w:rPr>
      </w:pPr>
      <w:r>
        <w:rPr>
          <w:rFonts w:hint="eastAsia" w:eastAsia="楷体" w:cs="Times New Roman"/>
          <w:b/>
          <w:bCs/>
          <w:sz w:val="28"/>
          <w:szCs w:val="28"/>
          <w:lang w:val="en-US" w:eastAsia="zh-CN"/>
        </w:rPr>
        <w:t xml:space="preserve">表4-2          </w:t>
      </w:r>
      <w:r>
        <w:rPr>
          <w:rFonts w:hint="eastAsia" w:eastAsia="楷体" w:cs="Times New Roman"/>
          <w:b/>
          <w:bCs/>
          <w:sz w:val="28"/>
          <w:szCs w:val="28"/>
          <w:lang w:eastAsia="zh-CN"/>
        </w:rPr>
        <w:t>石门坑水库</w:t>
      </w:r>
      <w:r>
        <w:rPr>
          <w:rFonts w:hint="default" w:ascii="Times New Roman" w:hAnsi="Times New Roman" w:eastAsia="楷体" w:cs="Times New Roman"/>
          <w:b/>
          <w:bCs/>
          <w:sz w:val="28"/>
          <w:szCs w:val="28"/>
        </w:rPr>
        <w:t>防洪抢险领导小组</w:t>
      </w:r>
      <w:r>
        <w:rPr>
          <w:rFonts w:hint="eastAsia" w:eastAsia="楷体" w:cs="Times New Roman"/>
          <w:b/>
          <w:bCs/>
          <w:sz w:val="28"/>
          <w:szCs w:val="28"/>
          <w:lang w:val="en-US" w:eastAsia="zh-CN"/>
        </w:rPr>
        <w:t>成员表</w:t>
      </w:r>
    </w:p>
    <w:tbl>
      <w:tblPr>
        <w:tblStyle w:val="10"/>
        <w:tblW w:w="8857"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92"/>
        <w:gridCol w:w="1437"/>
        <w:gridCol w:w="1592"/>
        <w:gridCol w:w="2964"/>
        <w:gridCol w:w="1772"/>
      </w:tblGrid>
      <w:tr w14:paraId="7C232E3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1092" w:type="dxa"/>
            <w:tcBorders>
              <w:tl2br w:val="nil"/>
              <w:tr2bl w:val="nil"/>
            </w:tcBorders>
            <w:vAlign w:val="center"/>
          </w:tcPr>
          <w:p w14:paraId="039C4530">
            <w:pPr>
              <w:wordWrap/>
              <w:adjustRightInd/>
              <w:snapToGrid/>
              <w:spacing w:before="0" w:beforeAutospacing="0" w:after="0" w:afterAutospacing="0" w:line="440" w:lineRule="exact"/>
              <w:ind w:left="0" w:right="0"/>
              <w:jc w:val="center"/>
              <w:rPr>
                <w:rFonts w:hint="default" w:ascii="Times New Roman" w:hAnsi="Times New Roman" w:eastAsia="楷体" w:cs="Times New Roman"/>
                <w:b/>
                <w:bCs/>
                <w:sz w:val="24"/>
                <w:szCs w:val="24"/>
              </w:rPr>
            </w:pPr>
            <w:r>
              <w:rPr>
                <w:rFonts w:hint="default" w:ascii="Times New Roman" w:hAnsi="Times New Roman" w:eastAsia="楷体" w:cs="Times New Roman"/>
                <w:b/>
                <w:bCs/>
                <w:sz w:val="24"/>
                <w:szCs w:val="24"/>
              </w:rPr>
              <w:t>序号</w:t>
            </w:r>
          </w:p>
        </w:tc>
        <w:tc>
          <w:tcPr>
            <w:tcW w:w="1437" w:type="dxa"/>
            <w:tcBorders>
              <w:tl2br w:val="nil"/>
              <w:tr2bl w:val="nil"/>
            </w:tcBorders>
            <w:vAlign w:val="center"/>
          </w:tcPr>
          <w:p w14:paraId="3A8C4195">
            <w:pPr>
              <w:wordWrap/>
              <w:adjustRightInd/>
              <w:snapToGrid/>
              <w:spacing w:before="0" w:beforeAutospacing="0" w:after="0" w:afterAutospacing="0" w:line="440" w:lineRule="exact"/>
              <w:ind w:left="0" w:right="0"/>
              <w:jc w:val="center"/>
              <w:rPr>
                <w:rFonts w:hint="default" w:ascii="Times New Roman" w:hAnsi="Times New Roman" w:eastAsia="楷体" w:cs="Times New Roman"/>
                <w:b/>
                <w:bCs/>
                <w:sz w:val="24"/>
                <w:szCs w:val="24"/>
              </w:rPr>
            </w:pPr>
            <w:r>
              <w:rPr>
                <w:rFonts w:hint="default" w:ascii="Times New Roman" w:hAnsi="Times New Roman" w:eastAsia="楷体" w:cs="Times New Roman"/>
                <w:b/>
                <w:bCs/>
                <w:sz w:val="24"/>
                <w:szCs w:val="24"/>
              </w:rPr>
              <w:t>单位</w:t>
            </w:r>
          </w:p>
        </w:tc>
        <w:tc>
          <w:tcPr>
            <w:tcW w:w="1592" w:type="dxa"/>
            <w:tcBorders>
              <w:tl2br w:val="nil"/>
              <w:tr2bl w:val="nil"/>
            </w:tcBorders>
            <w:vAlign w:val="center"/>
          </w:tcPr>
          <w:p w14:paraId="780FDD81">
            <w:pPr>
              <w:wordWrap/>
              <w:adjustRightInd/>
              <w:snapToGrid/>
              <w:spacing w:before="0" w:beforeAutospacing="0" w:after="0" w:afterAutospacing="0" w:line="440" w:lineRule="exact"/>
              <w:ind w:left="0" w:right="0"/>
              <w:jc w:val="center"/>
              <w:rPr>
                <w:rFonts w:hint="default" w:ascii="Times New Roman" w:hAnsi="Times New Roman" w:eastAsia="楷体" w:cs="Times New Roman"/>
                <w:b/>
                <w:bCs/>
                <w:sz w:val="24"/>
                <w:szCs w:val="24"/>
              </w:rPr>
            </w:pPr>
            <w:r>
              <w:rPr>
                <w:rFonts w:hint="default" w:ascii="Times New Roman" w:hAnsi="Times New Roman" w:eastAsia="楷体" w:cs="Times New Roman"/>
                <w:b/>
                <w:bCs/>
                <w:sz w:val="24"/>
                <w:szCs w:val="24"/>
              </w:rPr>
              <w:t>防汛责任人</w:t>
            </w:r>
          </w:p>
        </w:tc>
        <w:tc>
          <w:tcPr>
            <w:tcW w:w="2964" w:type="dxa"/>
            <w:tcBorders>
              <w:tl2br w:val="nil"/>
              <w:tr2bl w:val="nil"/>
            </w:tcBorders>
            <w:vAlign w:val="center"/>
          </w:tcPr>
          <w:p w14:paraId="4E55EA20">
            <w:pPr>
              <w:wordWrap/>
              <w:adjustRightInd/>
              <w:snapToGrid/>
              <w:spacing w:before="0" w:beforeAutospacing="0" w:after="0" w:afterAutospacing="0" w:line="440" w:lineRule="exact"/>
              <w:ind w:left="0" w:right="0"/>
              <w:jc w:val="center"/>
              <w:rPr>
                <w:rFonts w:hint="default" w:ascii="Times New Roman" w:hAnsi="Times New Roman" w:eastAsia="楷体" w:cs="Times New Roman"/>
                <w:b/>
                <w:bCs/>
                <w:sz w:val="24"/>
                <w:szCs w:val="24"/>
              </w:rPr>
            </w:pPr>
            <w:r>
              <w:rPr>
                <w:rFonts w:hint="default" w:ascii="Times New Roman" w:hAnsi="Times New Roman" w:eastAsia="楷体" w:cs="Times New Roman"/>
                <w:b/>
                <w:bCs/>
                <w:sz w:val="24"/>
                <w:szCs w:val="24"/>
              </w:rPr>
              <w:t>职务</w:t>
            </w:r>
          </w:p>
        </w:tc>
        <w:tc>
          <w:tcPr>
            <w:tcW w:w="1772" w:type="dxa"/>
            <w:tcBorders>
              <w:tl2br w:val="nil"/>
              <w:tr2bl w:val="nil"/>
            </w:tcBorders>
            <w:vAlign w:val="center"/>
          </w:tcPr>
          <w:p w14:paraId="1630B8B2">
            <w:pPr>
              <w:wordWrap/>
              <w:adjustRightInd/>
              <w:snapToGrid/>
              <w:spacing w:before="0" w:beforeAutospacing="0" w:after="0" w:afterAutospacing="0" w:line="440" w:lineRule="exact"/>
              <w:ind w:left="0" w:right="0"/>
              <w:jc w:val="center"/>
              <w:rPr>
                <w:rFonts w:hint="default" w:ascii="Times New Roman" w:hAnsi="Times New Roman" w:eastAsia="楷体" w:cs="Times New Roman"/>
                <w:b/>
                <w:bCs/>
                <w:sz w:val="24"/>
                <w:szCs w:val="24"/>
              </w:rPr>
            </w:pPr>
            <w:r>
              <w:rPr>
                <w:rFonts w:hint="default" w:ascii="Times New Roman" w:hAnsi="Times New Roman" w:eastAsia="楷体" w:cs="Times New Roman"/>
                <w:b/>
                <w:bCs/>
                <w:sz w:val="24"/>
                <w:szCs w:val="24"/>
              </w:rPr>
              <w:t>联系电话</w:t>
            </w:r>
          </w:p>
        </w:tc>
      </w:tr>
      <w:tr w14:paraId="53830E4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1092" w:type="dxa"/>
            <w:tcBorders>
              <w:tl2br w:val="nil"/>
              <w:tr2bl w:val="nil"/>
            </w:tcBorders>
            <w:vAlign w:val="center"/>
          </w:tcPr>
          <w:p w14:paraId="6128EB08">
            <w:pPr>
              <w:wordWrap/>
              <w:adjustRightInd/>
              <w:snapToGrid/>
              <w:spacing w:before="0" w:beforeAutospacing="0" w:after="0" w:afterAutospacing="0" w:line="440" w:lineRule="exact"/>
              <w:ind w:left="0" w:right="0"/>
              <w:jc w:val="center"/>
              <w:rPr>
                <w:rFonts w:hint="default" w:ascii="Times New Roman" w:hAnsi="Times New Roman" w:eastAsia="楷体" w:cs="Times New Roman"/>
                <w:sz w:val="24"/>
                <w:szCs w:val="24"/>
                <w:lang w:val="en-US" w:eastAsia="zh-CN"/>
              </w:rPr>
            </w:pPr>
            <w:r>
              <w:rPr>
                <w:rFonts w:hint="default" w:ascii="Times New Roman" w:hAnsi="Times New Roman" w:eastAsia="楷体" w:cs="Times New Roman"/>
                <w:color w:val="auto"/>
                <w:sz w:val="24"/>
                <w:szCs w:val="24"/>
                <w:highlight w:val="none"/>
                <w:lang w:val="en-US" w:eastAsia="zh-CN"/>
              </w:rPr>
              <w:t>1</w:t>
            </w:r>
          </w:p>
        </w:tc>
        <w:tc>
          <w:tcPr>
            <w:tcW w:w="1437" w:type="dxa"/>
            <w:tcBorders>
              <w:tl2br w:val="nil"/>
              <w:tr2bl w:val="nil"/>
            </w:tcBorders>
            <w:vAlign w:val="center"/>
          </w:tcPr>
          <w:p w14:paraId="5175E814">
            <w:pPr>
              <w:wordWrap/>
              <w:adjustRightInd/>
              <w:snapToGrid/>
              <w:spacing w:before="0" w:beforeAutospacing="0" w:after="0" w:afterAutospacing="0" w:line="440" w:lineRule="exact"/>
              <w:ind w:left="0" w:right="0"/>
              <w:jc w:val="center"/>
              <w:rPr>
                <w:rFonts w:hint="default" w:ascii="Times New Roman" w:hAnsi="Times New Roman" w:eastAsia="楷体" w:cs="Times New Roman"/>
                <w:sz w:val="24"/>
                <w:szCs w:val="24"/>
                <w:lang w:eastAsia="zh-CN"/>
              </w:rPr>
            </w:pPr>
            <w:r>
              <w:rPr>
                <w:rFonts w:hint="default" w:ascii="Times New Roman" w:hAnsi="Times New Roman" w:eastAsia="楷体" w:cs="Times New Roman"/>
                <w:color w:val="auto"/>
                <w:sz w:val="24"/>
                <w:szCs w:val="24"/>
                <w:highlight w:val="none"/>
                <w:lang w:eastAsia="zh-CN"/>
              </w:rPr>
              <w:t>前黄镇</w:t>
            </w:r>
          </w:p>
        </w:tc>
        <w:tc>
          <w:tcPr>
            <w:tcW w:w="1592" w:type="dxa"/>
            <w:tcBorders>
              <w:tl2br w:val="nil"/>
              <w:tr2bl w:val="nil"/>
            </w:tcBorders>
            <w:vAlign w:val="center"/>
          </w:tcPr>
          <w:p w14:paraId="7CB111BB">
            <w:pPr>
              <w:widowControl/>
              <w:wordWrap/>
              <w:adjustRightInd/>
              <w:snapToGrid/>
              <w:spacing w:before="0" w:beforeAutospacing="0" w:after="0" w:afterAutospacing="0" w:line="440" w:lineRule="exact"/>
              <w:ind w:left="0" w:right="0"/>
              <w:jc w:val="center"/>
              <w:textAlignment w:val="center"/>
              <w:rPr>
                <w:rFonts w:hint="default" w:ascii="Times New Roman" w:hAnsi="Times New Roman" w:eastAsia="楷体" w:cs="Times New Roman"/>
                <w:sz w:val="24"/>
                <w:szCs w:val="24"/>
              </w:rPr>
            </w:pPr>
            <w:r>
              <w:rPr>
                <w:rFonts w:hint="default" w:ascii="Times New Roman" w:hAnsi="Times New Roman" w:eastAsia="楷体" w:cs="Times New Roman"/>
                <w:i w:val="0"/>
                <w:color w:val="auto"/>
                <w:kern w:val="0"/>
                <w:sz w:val="24"/>
                <w:szCs w:val="24"/>
                <w:highlight w:val="none"/>
                <w:u w:val="none"/>
                <w:lang w:val="en-US" w:eastAsia="zh-CN"/>
              </w:rPr>
              <w:t>郭</w:t>
            </w:r>
            <w:r>
              <w:rPr>
                <w:rFonts w:hint="eastAsia" w:eastAsia="楷体" w:cs="Times New Roman"/>
                <w:i w:val="0"/>
                <w:color w:val="auto"/>
                <w:kern w:val="0"/>
                <w:sz w:val="24"/>
                <w:szCs w:val="24"/>
                <w:highlight w:val="none"/>
                <w:u w:val="none"/>
                <w:lang w:val="en-US" w:eastAsia="zh-CN" w:bidi="ar"/>
              </w:rPr>
              <w:t>*</w:t>
            </w:r>
            <w:r>
              <w:rPr>
                <w:rFonts w:hint="default" w:ascii="Times New Roman" w:hAnsi="Times New Roman" w:eastAsia="楷体" w:cs="Times New Roman"/>
                <w:i w:val="0"/>
                <w:color w:val="auto"/>
                <w:kern w:val="0"/>
                <w:sz w:val="24"/>
                <w:szCs w:val="24"/>
                <w:highlight w:val="none"/>
                <w:u w:val="none"/>
                <w:lang w:val="en-US" w:eastAsia="zh-CN"/>
              </w:rPr>
              <w:t>国</w:t>
            </w:r>
          </w:p>
        </w:tc>
        <w:tc>
          <w:tcPr>
            <w:tcW w:w="2964" w:type="dxa"/>
            <w:tcBorders>
              <w:tl2br w:val="nil"/>
              <w:tr2bl w:val="nil"/>
            </w:tcBorders>
            <w:vAlign w:val="center"/>
          </w:tcPr>
          <w:p w14:paraId="70ABDF8C">
            <w:pPr>
              <w:widowControl/>
              <w:wordWrap/>
              <w:adjustRightInd/>
              <w:snapToGrid/>
              <w:spacing w:before="0" w:beforeAutospacing="0" w:after="0" w:afterAutospacing="0" w:line="440" w:lineRule="exact"/>
              <w:ind w:left="0" w:right="0"/>
              <w:jc w:val="center"/>
              <w:textAlignment w:val="center"/>
              <w:rPr>
                <w:rFonts w:hint="default" w:ascii="Times New Roman" w:hAnsi="Times New Roman" w:eastAsia="楷体" w:cs="Times New Roman"/>
                <w:sz w:val="24"/>
                <w:szCs w:val="24"/>
              </w:rPr>
            </w:pPr>
            <w:r>
              <w:rPr>
                <w:rFonts w:hint="default" w:ascii="Times New Roman" w:hAnsi="Times New Roman" w:eastAsia="楷体" w:cs="Times New Roman"/>
                <w:i w:val="0"/>
                <w:color w:val="auto"/>
                <w:kern w:val="0"/>
                <w:sz w:val="24"/>
                <w:szCs w:val="24"/>
                <w:highlight w:val="none"/>
                <w:u w:val="none"/>
                <w:lang w:val="en-US" w:eastAsia="zh-CN"/>
              </w:rPr>
              <w:t>镇党委副书记、政法委员</w:t>
            </w:r>
          </w:p>
        </w:tc>
        <w:tc>
          <w:tcPr>
            <w:tcW w:w="1772" w:type="dxa"/>
            <w:tcBorders>
              <w:tl2br w:val="nil"/>
              <w:tr2bl w:val="nil"/>
            </w:tcBorders>
            <w:vAlign w:val="center"/>
          </w:tcPr>
          <w:p w14:paraId="3DB5ADC3">
            <w:pPr>
              <w:wordWrap/>
              <w:adjustRightInd/>
              <w:snapToGrid/>
              <w:spacing w:before="0" w:beforeAutospacing="0" w:after="0" w:afterAutospacing="0" w:line="440" w:lineRule="exact"/>
              <w:ind w:left="0" w:right="0"/>
              <w:jc w:val="center"/>
              <w:rPr>
                <w:rFonts w:hint="default" w:ascii="Times New Roman" w:hAnsi="Times New Roman" w:eastAsia="楷体" w:cs="Times New Roman"/>
                <w:sz w:val="24"/>
                <w:szCs w:val="24"/>
                <w:lang w:val="en-US" w:eastAsia="zh-CN"/>
              </w:rPr>
            </w:pPr>
            <w:r>
              <w:rPr>
                <w:rFonts w:hint="default" w:ascii="Times New Roman" w:hAnsi="Times New Roman" w:eastAsia="楷体" w:cs="Times New Roman"/>
                <w:color w:val="auto"/>
                <w:sz w:val="24"/>
                <w:szCs w:val="24"/>
                <w:highlight w:val="none"/>
                <w:lang w:val="en-US" w:eastAsia="zh-CN"/>
              </w:rPr>
              <w:t>18859737979</w:t>
            </w:r>
          </w:p>
        </w:tc>
      </w:tr>
      <w:tr w14:paraId="15C5E9C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96" w:hRule="atLeast"/>
        </w:trPr>
        <w:tc>
          <w:tcPr>
            <w:tcW w:w="1092" w:type="dxa"/>
            <w:tcBorders>
              <w:tl2br w:val="nil"/>
              <w:tr2bl w:val="nil"/>
            </w:tcBorders>
            <w:vAlign w:val="center"/>
          </w:tcPr>
          <w:p w14:paraId="7D0940C0">
            <w:pPr>
              <w:wordWrap/>
              <w:adjustRightInd/>
              <w:snapToGrid/>
              <w:spacing w:before="0" w:beforeAutospacing="0" w:after="0" w:afterAutospacing="0" w:line="440" w:lineRule="exact"/>
              <w:ind w:left="0" w:right="0"/>
              <w:jc w:val="center"/>
              <w:rPr>
                <w:rFonts w:hint="default" w:ascii="Times New Roman" w:hAnsi="Times New Roman" w:eastAsia="楷体" w:cs="Times New Roman"/>
                <w:sz w:val="24"/>
                <w:szCs w:val="24"/>
                <w:lang w:val="en-US" w:eastAsia="zh-CN"/>
              </w:rPr>
            </w:pPr>
            <w:r>
              <w:rPr>
                <w:rFonts w:hint="default" w:ascii="Times New Roman" w:hAnsi="Times New Roman" w:eastAsia="楷体" w:cs="Times New Roman"/>
                <w:color w:val="auto"/>
                <w:sz w:val="24"/>
                <w:szCs w:val="24"/>
                <w:highlight w:val="none"/>
                <w:lang w:val="en-US" w:eastAsia="zh-CN"/>
              </w:rPr>
              <w:t>2</w:t>
            </w:r>
          </w:p>
        </w:tc>
        <w:tc>
          <w:tcPr>
            <w:tcW w:w="1437" w:type="dxa"/>
            <w:tcBorders>
              <w:tl2br w:val="nil"/>
              <w:tr2bl w:val="nil"/>
            </w:tcBorders>
            <w:vAlign w:val="center"/>
          </w:tcPr>
          <w:p w14:paraId="3AA0CC7B">
            <w:pPr>
              <w:wordWrap/>
              <w:adjustRightInd/>
              <w:snapToGrid/>
              <w:spacing w:before="0" w:beforeAutospacing="0" w:after="0" w:afterAutospacing="0" w:line="440" w:lineRule="exact"/>
              <w:ind w:left="0" w:right="0"/>
              <w:jc w:val="center"/>
              <w:rPr>
                <w:rFonts w:hint="eastAsia" w:ascii="楷体" w:hAnsi="楷体" w:eastAsia="楷体" w:cs="楷体"/>
                <w:sz w:val="24"/>
                <w:szCs w:val="24"/>
                <w:lang w:eastAsia="zh-CN"/>
              </w:rPr>
            </w:pPr>
            <w:r>
              <w:rPr>
                <w:rFonts w:hint="default" w:ascii="Times New Roman" w:hAnsi="Times New Roman" w:eastAsia="楷体" w:cs="Times New Roman"/>
                <w:color w:val="auto"/>
                <w:sz w:val="24"/>
                <w:szCs w:val="24"/>
                <w:highlight w:val="none"/>
                <w:lang w:eastAsia="zh-CN"/>
              </w:rPr>
              <w:t>前黄镇</w:t>
            </w:r>
          </w:p>
        </w:tc>
        <w:tc>
          <w:tcPr>
            <w:tcW w:w="1592" w:type="dxa"/>
            <w:tcBorders>
              <w:tl2br w:val="nil"/>
              <w:tr2bl w:val="nil"/>
            </w:tcBorders>
            <w:vAlign w:val="center"/>
          </w:tcPr>
          <w:p w14:paraId="333E81FE">
            <w:pPr>
              <w:widowControl/>
              <w:wordWrap/>
              <w:adjustRightInd/>
              <w:snapToGrid/>
              <w:spacing w:before="0" w:beforeAutospacing="0" w:after="0" w:afterAutospacing="0" w:line="440" w:lineRule="exact"/>
              <w:ind w:left="0" w:right="0"/>
              <w:jc w:val="center"/>
              <w:textAlignment w:val="center"/>
              <w:rPr>
                <w:rFonts w:hint="eastAsia" w:ascii="楷体" w:hAnsi="楷体" w:eastAsia="楷体" w:cs="楷体"/>
                <w:sz w:val="24"/>
                <w:szCs w:val="24"/>
                <w:lang w:val="en-US" w:eastAsia="zh-CN"/>
              </w:rPr>
            </w:pPr>
            <w:r>
              <w:rPr>
                <w:rFonts w:hint="default" w:ascii="Times New Roman" w:hAnsi="Times New Roman" w:eastAsia="楷体" w:cs="Times New Roman"/>
                <w:color w:val="auto"/>
                <w:sz w:val="24"/>
                <w:szCs w:val="24"/>
                <w:highlight w:val="none"/>
                <w:lang w:eastAsia="zh-CN"/>
              </w:rPr>
              <w:t>吴</w:t>
            </w:r>
            <w:r>
              <w:rPr>
                <w:rFonts w:hint="eastAsia" w:eastAsia="楷体" w:cs="Times New Roman"/>
                <w:i w:val="0"/>
                <w:color w:val="auto"/>
                <w:kern w:val="0"/>
                <w:sz w:val="24"/>
                <w:szCs w:val="24"/>
                <w:highlight w:val="none"/>
                <w:u w:val="none"/>
                <w:lang w:val="en-US" w:eastAsia="zh-CN" w:bidi="ar"/>
              </w:rPr>
              <w:t>*</w:t>
            </w:r>
            <w:r>
              <w:rPr>
                <w:rFonts w:hint="default" w:ascii="Times New Roman" w:hAnsi="Times New Roman" w:eastAsia="楷体" w:cs="Times New Roman"/>
                <w:color w:val="auto"/>
                <w:sz w:val="24"/>
                <w:szCs w:val="24"/>
                <w:highlight w:val="none"/>
                <w:lang w:eastAsia="zh-CN"/>
              </w:rPr>
              <w:t>冻</w:t>
            </w:r>
          </w:p>
        </w:tc>
        <w:tc>
          <w:tcPr>
            <w:tcW w:w="2964" w:type="dxa"/>
            <w:tcBorders>
              <w:tl2br w:val="nil"/>
              <w:tr2bl w:val="nil"/>
            </w:tcBorders>
            <w:vAlign w:val="center"/>
          </w:tcPr>
          <w:p w14:paraId="62F13B7A">
            <w:pPr>
              <w:widowControl/>
              <w:wordWrap/>
              <w:adjustRightInd/>
              <w:snapToGrid/>
              <w:spacing w:before="0" w:beforeAutospacing="0" w:after="0" w:afterAutospacing="0" w:line="440" w:lineRule="exact"/>
              <w:ind w:left="0" w:right="0"/>
              <w:jc w:val="center"/>
              <w:textAlignment w:val="center"/>
              <w:rPr>
                <w:rFonts w:hint="eastAsia" w:ascii="楷体" w:hAnsi="楷体" w:eastAsia="楷体" w:cs="楷体"/>
                <w:sz w:val="24"/>
                <w:szCs w:val="24"/>
                <w:lang w:val="en-US" w:eastAsia="zh-CN"/>
              </w:rPr>
            </w:pPr>
            <w:r>
              <w:rPr>
                <w:rFonts w:hint="eastAsia" w:ascii="Times New Roman" w:hAnsi="Times New Roman" w:eastAsia="楷体" w:cs="Times New Roman"/>
                <w:i w:val="0"/>
                <w:color w:val="auto"/>
                <w:kern w:val="0"/>
                <w:sz w:val="24"/>
                <w:szCs w:val="24"/>
                <w:highlight w:val="none"/>
                <w:u w:val="none"/>
                <w:lang w:val="en-US" w:eastAsia="zh-CN"/>
              </w:rPr>
              <w:t>镇党委委员、人武部部长、副镇长</w:t>
            </w:r>
          </w:p>
        </w:tc>
        <w:tc>
          <w:tcPr>
            <w:tcW w:w="1772" w:type="dxa"/>
            <w:tcBorders>
              <w:tl2br w:val="nil"/>
              <w:tr2bl w:val="nil"/>
            </w:tcBorders>
            <w:vAlign w:val="center"/>
          </w:tcPr>
          <w:p w14:paraId="1A48ED5E">
            <w:pPr>
              <w:wordWrap/>
              <w:adjustRightInd/>
              <w:snapToGrid/>
              <w:spacing w:before="0" w:beforeAutospacing="0" w:after="0" w:afterAutospacing="0" w:line="440" w:lineRule="exact"/>
              <w:ind w:left="0" w:right="0"/>
              <w:jc w:val="center"/>
              <w:rPr>
                <w:rFonts w:hint="eastAsia" w:ascii="楷体" w:hAnsi="楷体" w:eastAsia="楷体" w:cs="楷体"/>
                <w:sz w:val="24"/>
                <w:szCs w:val="24"/>
                <w:lang w:val="en-US" w:eastAsia="zh-CN"/>
              </w:rPr>
            </w:pPr>
            <w:r>
              <w:rPr>
                <w:rFonts w:hint="default" w:ascii="Times New Roman" w:hAnsi="Times New Roman" w:eastAsia="楷体" w:cs="Times New Roman"/>
                <w:color w:val="auto"/>
                <w:sz w:val="24"/>
                <w:szCs w:val="24"/>
                <w:highlight w:val="none"/>
                <w:lang w:val="en-US" w:eastAsia="zh-CN"/>
              </w:rPr>
              <w:t>13505050384</w:t>
            </w:r>
          </w:p>
        </w:tc>
      </w:tr>
      <w:tr w14:paraId="6BC3472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1092" w:type="dxa"/>
            <w:tcBorders>
              <w:tl2br w:val="nil"/>
              <w:tr2bl w:val="nil"/>
            </w:tcBorders>
            <w:vAlign w:val="center"/>
          </w:tcPr>
          <w:p w14:paraId="0AE0296A">
            <w:pPr>
              <w:wordWrap/>
              <w:adjustRightInd/>
              <w:snapToGrid/>
              <w:spacing w:before="0" w:beforeAutospacing="0" w:after="0" w:afterAutospacing="0" w:line="440" w:lineRule="exact"/>
              <w:ind w:left="0" w:right="0"/>
              <w:jc w:val="center"/>
              <w:rPr>
                <w:rFonts w:hint="default" w:ascii="Times New Roman" w:hAnsi="Times New Roman" w:eastAsia="楷体" w:cs="Times New Roman"/>
                <w:sz w:val="24"/>
                <w:szCs w:val="24"/>
                <w:lang w:val="en-US" w:eastAsia="zh-CN"/>
              </w:rPr>
            </w:pPr>
            <w:r>
              <w:rPr>
                <w:rFonts w:hint="default" w:ascii="Times New Roman" w:hAnsi="Times New Roman" w:eastAsia="楷体" w:cs="Times New Roman"/>
                <w:color w:val="auto"/>
                <w:sz w:val="24"/>
                <w:szCs w:val="24"/>
                <w:highlight w:val="none"/>
                <w:lang w:val="en-US" w:eastAsia="zh-CN"/>
              </w:rPr>
              <w:t>3</w:t>
            </w:r>
          </w:p>
        </w:tc>
        <w:tc>
          <w:tcPr>
            <w:tcW w:w="1437" w:type="dxa"/>
            <w:tcBorders>
              <w:tl2br w:val="nil"/>
              <w:tr2bl w:val="nil"/>
            </w:tcBorders>
            <w:vAlign w:val="center"/>
          </w:tcPr>
          <w:p w14:paraId="2A13142D">
            <w:pPr>
              <w:wordWrap/>
              <w:adjustRightInd/>
              <w:snapToGrid/>
              <w:spacing w:before="0" w:beforeAutospacing="0" w:after="0" w:afterAutospacing="0" w:line="440" w:lineRule="exact"/>
              <w:ind w:left="0" w:right="0"/>
              <w:jc w:val="center"/>
              <w:rPr>
                <w:rFonts w:hint="default" w:ascii="Times New Roman" w:hAnsi="Times New Roman" w:eastAsia="楷体" w:cs="Times New Roman"/>
                <w:sz w:val="24"/>
                <w:szCs w:val="24"/>
              </w:rPr>
            </w:pPr>
            <w:r>
              <w:rPr>
                <w:rFonts w:hint="default" w:ascii="Times New Roman" w:hAnsi="Times New Roman" w:eastAsia="楷体" w:cs="Times New Roman"/>
                <w:color w:val="auto"/>
                <w:sz w:val="24"/>
                <w:szCs w:val="24"/>
                <w:highlight w:val="none"/>
                <w:lang w:eastAsia="zh-CN"/>
              </w:rPr>
              <w:t>前黄镇</w:t>
            </w:r>
          </w:p>
        </w:tc>
        <w:tc>
          <w:tcPr>
            <w:tcW w:w="1592" w:type="dxa"/>
            <w:tcBorders>
              <w:tl2br w:val="nil"/>
              <w:tr2bl w:val="nil"/>
            </w:tcBorders>
            <w:vAlign w:val="center"/>
          </w:tcPr>
          <w:p w14:paraId="3D2FD1D5">
            <w:pPr>
              <w:widowControl/>
              <w:wordWrap/>
              <w:adjustRightInd/>
              <w:snapToGrid/>
              <w:spacing w:before="0" w:beforeAutospacing="0" w:after="0" w:afterAutospacing="0" w:line="440" w:lineRule="exact"/>
              <w:ind w:left="0" w:right="0"/>
              <w:jc w:val="center"/>
              <w:textAlignment w:val="center"/>
              <w:rPr>
                <w:rFonts w:hint="default" w:ascii="Times New Roman" w:hAnsi="Times New Roman" w:eastAsia="楷体" w:cs="Times New Roman"/>
                <w:sz w:val="24"/>
                <w:szCs w:val="24"/>
              </w:rPr>
            </w:pPr>
            <w:r>
              <w:rPr>
                <w:rFonts w:hint="eastAsia" w:ascii="Times New Roman" w:hAnsi="Times New Roman" w:eastAsia="楷体" w:cs="Times New Roman"/>
                <w:i w:val="0"/>
                <w:color w:val="auto"/>
                <w:kern w:val="0"/>
                <w:sz w:val="24"/>
                <w:szCs w:val="24"/>
                <w:highlight w:val="none"/>
                <w:u w:val="none"/>
                <w:lang w:val="en-US" w:eastAsia="zh-CN"/>
              </w:rPr>
              <w:t>林</w:t>
            </w:r>
            <w:r>
              <w:rPr>
                <w:rFonts w:hint="eastAsia" w:eastAsia="楷体" w:cs="Times New Roman"/>
                <w:i w:val="0"/>
                <w:color w:val="auto"/>
                <w:kern w:val="0"/>
                <w:sz w:val="24"/>
                <w:szCs w:val="24"/>
                <w:highlight w:val="none"/>
                <w:u w:val="none"/>
                <w:lang w:val="en-US" w:eastAsia="zh-CN" w:bidi="ar"/>
              </w:rPr>
              <w:t>*</w:t>
            </w:r>
            <w:r>
              <w:rPr>
                <w:rFonts w:hint="eastAsia" w:ascii="Times New Roman" w:hAnsi="Times New Roman" w:eastAsia="楷体" w:cs="Times New Roman"/>
                <w:i w:val="0"/>
                <w:color w:val="auto"/>
                <w:kern w:val="0"/>
                <w:sz w:val="24"/>
                <w:szCs w:val="24"/>
                <w:highlight w:val="none"/>
                <w:u w:val="none"/>
                <w:lang w:val="en-US" w:eastAsia="zh-CN"/>
              </w:rPr>
              <w:t>波</w:t>
            </w:r>
          </w:p>
        </w:tc>
        <w:tc>
          <w:tcPr>
            <w:tcW w:w="2964" w:type="dxa"/>
            <w:tcBorders>
              <w:tl2br w:val="nil"/>
              <w:tr2bl w:val="nil"/>
            </w:tcBorders>
            <w:vAlign w:val="center"/>
          </w:tcPr>
          <w:p w14:paraId="23450798">
            <w:pPr>
              <w:widowControl/>
              <w:wordWrap/>
              <w:adjustRightInd/>
              <w:snapToGrid/>
              <w:spacing w:before="0" w:beforeAutospacing="0" w:after="0" w:afterAutospacing="0" w:line="440" w:lineRule="exact"/>
              <w:ind w:left="0" w:right="0"/>
              <w:jc w:val="center"/>
              <w:textAlignment w:val="center"/>
              <w:rPr>
                <w:rFonts w:hint="default" w:ascii="Times New Roman" w:hAnsi="Times New Roman" w:eastAsia="楷体" w:cs="Times New Roman"/>
                <w:sz w:val="24"/>
                <w:szCs w:val="24"/>
              </w:rPr>
            </w:pPr>
            <w:r>
              <w:rPr>
                <w:rFonts w:hint="default" w:ascii="Times New Roman" w:hAnsi="Times New Roman" w:eastAsia="楷体" w:cs="Times New Roman"/>
                <w:i w:val="0"/>
                <w:color w:val="auto"/>
                <w:kern w:val="0"/>
                <w:sz w:val="24"/>
                <w:szCs w:val="24"/>
                <w:highlight w:val="none"/>
                <w:u w:val="none"/>
                <w:lang w:val="en-US" w:eastAsia="zh-CN"/>
              </w:rPr>
              <w:t>镇党委二级主任科员</w:t>
            </w:r>
          </w:p>
        </w:tc>
        <w:tc>
          <w:tcPr>
            <w:tcW w:w="1772" w:type="dxa"/>
            <w:tcBorders>
              <w:tl2br w:val="nil"/>
              <w:tr2bl w:val="nil"/>
            </w:tcBorders>
            <w:vAlign w:val="center"/>
          </w:tcPr>
          <w:p w14:paraId="7F0258B7">
            <w:pPr>
              <w:wordWrap/>
              <w:adjustRightInd/>
              <w:snapToGrid/>
              <w:spacing w:before="0" w:beforeAutospacing="0" w:after="0" w:afterAutospacing="0" w:line="440" w:lineRule="exact"/>
              <w:ind w:left="0" w:right="0"/>
              <w:jc w:val="center"/>
              <w:rPr>
                <w:rFonts w:hint="default" w:ascii="Times New Roman" w:hAnsi="Times New Roman" w:eastAsia="楷体" w:cs="Times New Roman"/>
                <w:sz w:val="24"/>
                <w:szCs w:val="24"/>
                <w:lang w:val="en-US" w:eastAsia="zh-CN"/>
              </w:rPr>
            </w:pPr>
            <w:r>
              <w:rPr>
                <w:rFonts w:hint="default" w:ascii="Times New Roman" w:hAnsi="Times New Roman" w:eastAsia="楷体" w:cs="Times New Roman"/>
                <w:color w:val="auto"/>
                <w:sz w:val="24"/>
                <w:szCs w:val="24"/>
                <w:highlight w:val="none"/>
                <w:lang w:val="en-US" w:eastAsia="zh-CN"/>
              </w:rPr>
              <w:t>13600734771</w:t>
            </w:r>
          </w:p>
        </w:tc>
      </w:tr>
      <w:tr w14:paraId="542B14F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1092" w:type="dxa"/>
            <w:tcBorders>
              <w:tl2br w:val="nil"/>
              <w:tr2bl w:val="nil"/>
            </w:tcBorders>
            <w:vAlign w:val="center"/>
          </w:tcPr>
          <w:p w14:paraId="1875968B">
            <w:pPr>
              <w:wordWrap/>
              <w:adjustRightInd/>
              <w:snapToGrid/>
              <w:spacing w:before="0" w:beforeAutospacing="0" w:after="0" w:afterAutospacing="0" w:line="440" w:lineRule="exact"/>
              <w:ind w:left="0" w:right="0"/>
              <w:jc w:val="center"/>
              <w:rPr>
                <w:rFonts w:hint="default" w:ascii="Times New Roman" w:hAnsi="Times New Roman" w:eastAsia="楷体" w:cs="Times New Roman"/>
                <w:sz w:val="24"/>
                <w:szCs w:val="24"/>
                <w:lang w:val="en-US" w:eastAsia="zh-CN"/>
              </w:rPr>
            </w:pPr>
            <w:r>
              <w:rPr>
                <w:rFonts w:hint="eastAsia" w:ascii="Times New Roman" w:hAnsi="Times New Roman" w:eastAsia="楷体" w:cs="Times New Roman"/>
                <w:color w:val="auto"/>
                <w:sz w:val="24"/>
                <w:szCs w:val="24"/>
                <w:highlight w:val="none"/>
                <w:lang w:val="en-US" w:eastAsia="zh-CN"/>
              </w:rPr>
              <w:t>4</w:t>
            </w:r>
          </w:p>
        </w:tc>
        <w:tc>
          <w:tcPr>
            <w:tcW w:w="1437" w:type="dxa"/>
            <w:tcBorders>
              <w:tl2br w:val="nil"/>
              <w:tr2bl w:val="nil"/>
            </w:tcBorders>
            <w:vAlign w:val="center"/>
          </w:tcPr>
          <w:p w14:paraId="269AD075">
            <w:pPr>
              <w:wordWrap/>
              <w:adjustRightInd/>
              <w:snapToGrid/>
              <w:spacing w:before="0" w:beforeAutospacing="0" w:after="0" w:afterAutospacing="0" w:line="440" w:lineRule="exact"/>
              <w:ind w:left="0" w:right="0"/>
              <w:jc w:val="center"/>
              <w:rPr>
                <w:rFonts w:hint="default" w:ascii="Times New Roman" w:hAnsi="Times New Roman" w:eastAsia="楷体" w:cs="Times New Roman"/>
                <w:sz w:val="24"/>
                <w:szCs w:val="24"/>
                <w:lang w:eastAsia="zh-CN"/>
              </w:rPr>
            </w:pPr>
            <w:r>
              <w:rPr>
                <w:rFonts w:hint="default" w:ascii="Times New Roman" w:hAnsi="Times New Roman" w:eastAsia="楷体" w:cs="Times New Roman"/>
                <w:color w:val="auto"/>
                <w:sz w:val="24"/>
                <w:szCs w:val="24"/>
                <w:highlight w:val="none"/>
                <w:lang w:eastAsia="zh-CN"/>
              </w:rPr>
              <w:t>前黄镇</w:t>
            </w:r>
          </w:p>
        </w:tc>
        <w:tc>
          <w:tcPr>
            <w:tcW w:w="1592" w:type="dxa"/>
            <w:tcBorders>
              <w:tl2br w:val="nil"/>
              <w:tr2bl w:val="nil"/>
            </w:tcBorders>
            <w:vAlign w:val="center"/>
          </w:tcPr>
          <w:p w14:paraId="35D09F11">
            <w:pPr>
              <w:widowControl/>
              <w:wordWrap/>
              <w:adjustRightInd/>
              <w:snapToGrid/>
              <w:spacing w:before="0" w:beforeAutospacing="0" w:after="0" w:afterAutospacing="0" w:line="440" w:lineRule="exact"/>
              <w:ind w:left="0" w:right="0"/>
              <w:jc w:val="center"/>
              <w:textAlignment w:val="center"/>
              <w:rPr>
                <w:rFonts w:hint="default" w:ascii="Times New Roman" w:hAnsi="Times New Roman" w:eastAsia="楷体" w:cs="Times New Roman"/>
                <w:i w:val="0"/>
                <w:color w:val="000000"/>
                <w:kern w:val="0"/>
                <w:sz w:val="24"/>
                <w:szCs w:val="24"/>
                <w:u w:val="none"/>
                <w:lang w:val="en-US" w:eastAsia="zh-CN"/>
              </w:rPr>
            </w:pPr>
            <w:r>
              <w:rPr>
                <w:rFonts w:hint="default" w:ascii="Times New Roman" w:hAnsi="Times New Roman" w:eastAsia="楷体" w:cs="Times New Roman"/>
                <w:color w:val="auto"/>
                <w:sz w:val="24"/>
                <w:szCs w:val="24"/>
                <w:highlight w:val="none"/>
                <w:lang w:eastAsia="zh-CN"/>
              </w:rPr>
              <w:t>连</w:t>
            </w:r>
            <w:r>
              <w:rPr>
                <w:rFonts w:hint="eastAsia" w:eastAsia="楷体" w:cs="Times New Roman"/>
                <w:i w:val="0"/>
                <w:color w:val="auto"/>
                <w:kern w:val="0"/>
                <w:sz w:val="24"/>
                <w:szCs w:val="24"/>
                <w:highlight w:val="none"/>
                <w:u w:val="none"/>
                <w:lang w:val="en-US" w:eastAsia="zh-CN" w:bidi="ar"/>
              </w:rPr>
              <w:t>*</w:t>
            </w:r>
            <w:r>
              <w:rPr>
                <w:rFonts w:hint="default" w:ascii="Times New Roman" w:hAnsi="Times New Roman" w:eastAsia="楷体" w:cs="Times New Roman"/>
                <w:color w:val="auto"/>
                <w:sz w:val="24"/>
                <w:szCs w:val="24"/>
                <w:highlight w:val="none"/>
                <w:lang w:eastAsia="zh-CN"/>
              </w:rPr>
              <w:t>伟</w:t>
            </w:r>
          </w:p>
        </w:tc>
        <w:tc>
          <w:tcPr>
            <w:tcW w:w="2964" w:type="dxa"/>
            <w:tcBorders>
              <w:tl2br w:val="nil"/>
              <w:tr2bl w:val="nil"/>
            </w:tcBorders>
            <w:vAlign w:val="center"/>
          </w:tcPr>
          <w:p w14:paraId="0E1DE8D1">
            <w:pPr>
              <w:widowControl/>
              <w:wordWrap/>
              <w:adjustRightInd/>
              <w:snapToGrid/>
              <w:spacing w:before="0" w:beforeAutospacing="0" w:after="0" w:afterAutospacing="0" w:line="440" w:lineRule="exact"/>
              <w:ind w:left="0" w:right="0"/>
              <w:jc w:val="center"/>
              <w:textAlignment w:val="center"/>
              <w:rPr>
                <w:rFonts w:hint="eastAsia" w:ascii="Times New Roman" w:hAnsi="Times New Roman" w:eastAsia="楷体" w:cs="Times New Roman"/>
                <w:sz w:val="24"/>
                <w:szCs w:val="24"/>
                <w:lang w:eastAsia="zh-CN"/>
              </w:rPr>
            </w:pPr>
            <w:r>
              <w:rPr>
                <w:rFonts w:hint="eastAsia" w:ascii="Times New Roman" w:hAnsi="Times New Roman" w:eastAsia="楷体" w:cs="Times New Roman"/>
                <w:i w:val="0"/>
                <w:color w:val="auto"/>
                <w:kern w:val="0"/>
                <w:sz w:val="24"/>
                <w:szCs w:val="24"/>
                <w:highlight w:val="none"/>
                <w:u w:val="none"/>
                <w:lang w:val="en-US" w:eastAsia="zh-CN"/>
              </w:rPr>
              <w:t>镇副镇长</w:t>
            </w:r>
          </w:p>
        </w:tc>
        <w:tc>
          <w:tcPr>
            <w:tcW w:w="1772" w:type="dxa"/>
            <w:tcBorders>
              <w:tl2br w:val="nil"/>
              <w:tr2bl w:val="nil"/>
            </w:tcBorders>
            <w:vAlign w:val="center"/>
          </w:tcPr>
          <w:p w14:paraId="0EF929FC">
            <w:pPr>
              <w:wordWrap/>
              <w:adjustRightInd/>
              <w:snapToGrid/>
              <w:spacing w:before="0" w:beforeAutospacing="0" w:after="0" w:afterAutospacing="0" w:line="440" w:lineRule="exact"/>
              <w:ind w:left="0" w:right="0"/>
              <w:jc w:val="center"/>
              <w:rPr>
                <w:rFonts w:hint="default" w:ascii="Times New Roman" w:hAnsi="Times New Roman" w:eastAsia="楷体" w:cs="Times New Roman"/>
                <w:sz w:val="24"/>
                <w:szCs w:val="24"/>
                <w:lang w:val="en-US" w:eastAsia="zh-CN"/>
              </w:rPr>
            </w:pPr>
            <w:r>
              <w:rPr>
                <w:rFonts w:hint="default" w:ascii="Times New Roman" w:hAnsi="Times New Roman" w:eastAsia="楷体" w:cs="Times New Roman"/>
                <w:color w:val="auto"/>
                <w:sz w:val="24"/>
                <w:szCs w:val="24"/>
                <w:highlight w:val="none"/>
                <w:lang w:val="en-US" w:eastAsia="zh-CN"/>
              </w:rPr>
              <w:t>18876218899</w:t>
            </w:r>
          </w:p>
        </w:tc>
      </w:tr>
      <w:tr w14:paraId="2AA7260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27" w:hRule="atLeast"/>
        </w:trPr>
        <w:tc>
          <w:tcPr>
            <w:tcW w:w="1092" w:type="dxa"/>
            <w:tcBorders>
              <w:tl2br w:val="nil"/>
              <w:tr2bl w:val="nil"/>
            </w:tcBorders>
            <w:vAlign w:val="center"/>
          </w:tcPr>
          <w:p w14:paraId="6631ACAD">
            <w:pPr>
              <w:wordWrap/>
              <w:adjustRightInd/>
              <w:snapToGrid/>
              <w:spacing w:before="0" w:beforeAutospacing="0" w:after="0" w:afterAutospacing="0" w:line="440" w:lineRule="exact"/>
              <w:ind w:left="0" w:right="0"/>
              <w:jc w:val="center"/>
              <w:rPr>
                <w:rFonts w:hint="default" w:ascii="Times New Roman" w:hAnsi="Times New Roman" w:eastAsia="楷体" w:cs="Times New Roman"/>
                <w:sz w:val="24"/>
                <w:szCs w:val="24"/>
                <w:lang w:val="en-US" w:eastAsia="zh-CN"/>
              </w:rPr>
            </w:pPr>
            <w:r>
              <w:rPr>
                <w:rFonts w:hint="eastAsia" w:ascii="Times New Roman" w:hAnsi="Times New Roman" w:eastAsia="楷体" w:cs="Times New Roman"/>
                <w:color w:val="auto"/>
                <w:sz w:val="24"/>
                <w:szCs w:val="24"/>
                <w:highlight w:val="none"/>
                <w:lang w:val="en-US" w:eastAsia="zh-CN"/>
              </w:rPr>
              <w:t>5</w:t>
            </w:r>
          </w:p>
        </w:tc>
        <w:tc>
          <w:tcPr>
            <w:tcW w:w="1437" w:type="dxa"/>
            <w:tcBorders>
              <w:tl2br w:val="nil"/>
              <w:tr2bl w:val="nil"/>
            </w:tcBorders>
            <w:vAlign w:val="center"/>
          </w:tcPr>
          <w:p w14:paraId="0E45E07F">
            <w:pPr>
              <w:wordWrap/>
              <w:adjustRightInd/>
              <w:snapToGrid/>
              <w:spacing w:before="0" w:beforeAutospacing="0" w:after="0" w:afterAutospacing="0" w:line="440" w:lineRule="exact"/>
              <w:ind w:left="0" w:right="0"/>
              <w:jc w:val="center"/>
              <w:rPr>
                <w:rFonts w:hint="default" w:ascii="Times New Roman" w:hAnsi="Times New Roman" w:eastAsia="楷体" w:cs="Times New Roman"/>
                <w:sz w:val="24"/>
                <w:szCs w:val="24"/>
                <w:lang w:eastAsia="zh-CN"/>
              </w:rPr>
            </w:pPr>
            <w:r>
              <w:rPr>
                <w:rFonts w:hint="default" w:ascii="Times New Roman" w:hAnsi="Times New Roman" w:eastAsia="楷体" w:cs="Times New Roman"/>
                <w:color w:val="auto"/>
                <w:sz w:val="24"/>
                <w:szCs w:val="24"/>
                <w:highlight w:val="none"/>
                <w:lang w:eastAsia="zh-CN"/>
              </w:rPr>
              <w:t>前黄镇</w:t>
            </w:r>
          </w:p>
        </w:tc>
        <w:tc>
          <w:tcPr>
            <w:tcW w:w="1592" w:type="dxa"/>
            <w:tcBorders>
              <w:tl2br w:val="nil"/>
              <w:tr2bl w:val="nil"/>
            </w:tcBorders>
            <w:vAlign w:val="center"/>
          </w:tcPr>
          <w:p w14:paraId="01BD3C63">
            <w:pPr>
              <w:widowControl/>
              <w:wordWrap/>
              <w:adjustRightInd/>
              <w:snapToGrid/>
              <w:spacing w:before="0" w:beforeAutospacing="0" w:after="0" w:afterAutospacing="0" w:line="440" w:lineRule="exact"/>
              <w:ind w:left="0" w:right="0"/>
              <w:jc w:val="center"/>
              <w:textAlignment w:val="center"/>
              <w:rPr>
                <w:rFonts w:hint="default" w:ascii="Times New Roman" w:hAnsi="Times New Roman" w:eastAsia="楷体" w:cs="Times New Roman"/>
                <w:i w:val="0"/>
                <w:color w:val="000000"/>
                <w:kern w:val="0"/>
                <w:sz w:val="24"/>
                <w:szCs w:val="24"/>
                <w:u w:val="none"/>
                <w:lang w:val="en-US" w:eastAsia="zh-CN"/>
              </w:rPr>
            </w:pPr>
            <w:r>
              <w:rPr>
                <w:rFonts w:hint="default" w:ascii="Times New Roman" w:hAnsi="Times New Roman" w:eastAsia="楷体" w:cs="Times New Roman"/>
                <w:color w:val="auto"/>
                <w:sz w:val="24"/>
                <w:szCs w:val="24"/>
                <w:highlight w:val="none"/>
                <w:lang w:eastAsia="zh-CN"/>
              </w:rPr>
              <w:t>钟</w:t>
            </w:r>
            <w:r>
              <w:rPr>
                <w:rFonts w:hint="eastAsia" w:eastAsia="楷体" w:cs="Times New Roman"/>
                <w:i w:val="0"/>
                <w:color w:val="auto"/>
                <w:kern w:val="0"/>
                <w:sz w:val="24"/>
                <w:szCs w:val="24"/>
                <w:highlight w:val="none"/>
                <w:u w:val="none"/>
                <w:lang w:val="en-US" w:eastAsia="zh-CN" w:bidi="ar"/>
              </w:rPr>
              <w:t>*</w:t>
            </w:r>
            <w:r>
              <w:rPr>
                <w:rFonts w:hint="default" w:ascii="Times New Roman" w:hAnsi="Times New Roman" w:eastAsia="楷体" w:cs="Times New Roman"/>
                <w:color w:val="auto"/>
                <w:sz w:val="24"/>
                <w:szCs w:val="24"/>
                <w:highlight w:val="none"/>
                <w:lang w:eastAsia="zh-CN"/>
              </w:rPr>
              <w:t>平</w:t>
            </w:r>
          </w:p>
        </w:tc>
        <w:tc>
          <w:tcPr>
            <w:tcW w:w="2964" w:type="dxa"/>
            <w:tcBorders>
              <w:tl2br w:val="nil"/>
              <w:tr2bl w:val="nil"/>
            </w:tcBorders>
            <w:vAlign w:val="center"/>
          </w:tcPr>
          <w:p w14:paraId="734B0391">
            <w:pPr>
              <w:widowControl/>
              <w:wordWrap/>
              <w:adjustRightInd/>
              <w:snapToGrid/>
              <w:spacing w:before="0" w:beforeAutospacing="0" w:after="0" w:afterAutospacing="0" w:line="440" w:lineRule="exact"/>
              <w:ind w:left="0" w:right="0"/>
              <w:jc w:val="center"/>
              <w:textAlignment w:val="center"/>
              <w:rPr>
                <w:rFonts w:hint="eastAsia" w:ascii="Times New Roman" w:hAnsi="Times New Roman" w:eastAsia="楷体" w:cs="Times New Roman"/>
                <w:sz w:val="24"/>
                <w:szCs w:val="24"/>
                <w:lang w:eastAsia="zh-CN"/>
              </w:rPr>
            </w:pPr>
            <w:r>
              <w:rPr>
                <w:rFonts w:hint="eastAsia" w:ascii="Times New Roman" w:hAnsi="Times New Roman" w:eastAsia="楷体" w:cs="Times New Roman"/>
                <w:i w:val="0"/>
                <w:color w:val="auto"/>
                <w:kern w:val="0"/>
                <w:sz w:val="24"/>
                <w:szCs w:val="24"/>
                <w:highlight w:val="none"/>
                <w:u w:val="none"/>
                <w:lang w:val="en-US" w:eastAsia="zh-CN"/>
              </w:rPr>
              <w:t>前黄镇社会服务中心主任</w:t>
            </w:r>
          </w:p>
        </w:tc>
        <w:tc>
          <w:tcPr>
            <w:tcW w:w="1772" w:type="dxa"/>
            <w:tcBorders>
              <w:tl2br w:val="nil"/>
              <w:tr2bl w:val="nil"/>
            </w:tcBorders>
            <w:vAlign w:val="center"/>
          </w:tcPr>
          <w:p w14:paraId="026E10E5">
            <w:pPr>
              <w:wordWrap/>
              <w:adjustRightInd/>
              <w:snapToGrid/>
              <w:spacing w:before="0" w:beforeAutospacing="0" w:after="0" w:afterAutospacing="0" w:line="440" w:lineRule="exact"/>
              <w:ind w:left="0" w:right="0"/>
              <w:jc w:val="center"/>
              <w:rPr>
                <w:rFonts w:hint="default" w:ascii="Times New Roman" w:hAnsi="Times New Roman" w:eastAsia="楷体" w:cs="Times New Roman"/>
                <w:sz w:val="24"/>
                <w:szCs w:val="24"/>
                <w:lang w:val="en-US" w:eastAsia="zh-CN"/>
              </w:rPr>
            </w:pPr>
            <w:r>
              <w:rPr>
                <w:rFonts w:hint="default" w:ascii="Times New Roman" w:hAnsi="Times New Roman" w:eastAsia="楷体" w:cs="Times New Roman"/>
                <w:color w:val="auto"/>
                <w:sz w:val="24"/>
                <w:szCs w:val="24"/>
                <w:highlight w:val="none"/>
                <w:lang w:val="en-US" w:eastAsia="zh-CN"/>
              </w:rPr>
              <w:t>18965779676</w:t>
            </w:r>
          </w:p>
        </w:tc>
      </w:tr>
    </w:tbl>
    <w:p w14:paraId="00EBD3C5">
      <w:pPr>
        <w:widowControl w:val="0"/>
        <w:wordWrap/>
        <w:adjustRightInd/>
        <w:snapToGrid/>
        <w:spacing w:line="520" w:lineRule="exact"/>
        <w:ind w:left="0" w:leftChars="0" w:right="0" w:firstLine="560" w:firstLineChars="200"/>
        <w:jc w:val="both"/>
        <w:textAlignment w:val="auto"/>
        <w:outlineLvl w:val="9"/>
        <w:rPr>
          <w:rFonts w:hint="default" w:ascii="Times New Roman" w:hAnsi="Times New Roman" w:eastAsia="楷体" w:cs="Times New Roman"/>
          <w:sz w:val="28"/>
          <w:szCs w:val="28"/>
        </w:rPr>
      </w:pPr>
      <w:r>
        <w:rPr>
          <w:rFonts w:hint="default" w:ascii="Times New Roman" w:hAnsi="Times New Roman" w:eastAsia="楷体" w:cs="Times New Roman"/>
          <w:sz w:val="28"/>
          <w:szCs w:val="28"/>
        </w:rPr>
        <w:t>水库管理单位要主动与各相关单位加强联系，确保各部门通力协作；完善防汛值班人员岗位责任制和信息反馈制度。同时，水库各职能部门要以防汛工作为重点，做到目标明确，任务落实，责任到人。</w:t>
      </w:r>
    </w:p>
    <w:p w14:paraId="3A069556">
      <w:pPr>
        <w:widowControl w:val="0"/>
        <w:wordWrap/>
        <w:adjustRightInd/>
        <w:snapToGrid/>
        <w:spacing w:line="520" w:lineRule="exact"/>
        <w:ind w:left="0" w:leftChars="0" w:right="0" w:firstLine="560" w:firstLineChars="200"/>
        <w:jc w:val="both"/>
        <w:textAlignment w:val="auto"/>
        <w:outlineLvl w:val="9"/>
        <w:rPr>
          <w:rFonts w:hint="default" w:ascii="Times New Roman" w:hAnsi="Times New Roman" w:eastAsia="楷体" w:cs="Times New Roman"/>
          <w:bCs/>
          <w:sz w:val="28"/>
          <w:szCs w:val="28"/>
        </w:rPr>
      </w:pPr>
      <w:r>
        <w:rPr>
          <w:rFonts w:hint="default" w:ascii="Times New Roman" w:hAnsi="Times New Roman" w:eastAsia="楷体" w:cs="Times New Roman"/>
          <w:bCs/>
          <w:sz w:val="28"/>
          <w:szCs w:val="28"/>
        </w:rPr>
        <w:t>要制定汛期值班和工程的巡查制度，关注气象预报，掌握雨情、水情变化情况，认真执行本防洪调度方案措施。</w:t>
      </w:r>
    </w:p>
    <w:p w14:paraId="25108127">
      <w:pPr>
        <w:widowControl w:val="0"/>
        <w:wordWrap/>
        <w:adjustRightInd/>
        <w:snapToGrid/>
        <w:spacing w:line="520" w:lineRule="exact"/>
        <w:ind w:left="0" w:leftChars="0" w:right="0" w:firstLine="560" w:firstLineChars="200"/>
        <w:jc w:val="both"/>
        <w:textAlignment w:val="auto"/>
        <w:outlineLvl w:val="9"/>
        <w:rPr>
          <w:rFonts w:hint="default" w:ascii="Times New Roman" w:hAnsi="Times New Roman" w:eastAsia="楷体" w:cs="Times New Roman"/>
          <w:bCs/>
          <w:sz w:val="28"/>
          <w:szCs w:val="28"/>
          <w:lang w:eastAsia="zh-CN"/>
        </w:rPr>
      </w:pPr>
      <w:r>
        <w:rPr>
          <w:rFonts w:hint="default" w:ascii="Times New Roman" w:hAnsi="Times New Roman" w:eastAsia="楷体" w:cs="Times New Roman"/>
          <w:bCs/>
          <w:sz w:val="28"/>
          <w:szCs w:val="28"/>
        </w:rPr>
        <w:t>工程运行中发现异常出现险情时，立即向上级报告，并向下游镇、村发出预警报</w:t>
      </w:r>
      <w:r>
        <w:rPr>
          <w:rFonts w:hint="eastAsia" w:eastAsia="楷体" w:cs="Times New Roman"/>
          <w:bCs/>
          <w:sz w:val="28"/>
          <w:szCs w:val="28"/>
          <w:lang w:val="en-US" w:eastAsia="zh-CN"/>
        </w:rPr>
        <w:t>。</w:t>
      </w:r>
    </w:p>
    <w:p w14:paraId="74EFC2D8">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楷体" w:cs="Times New Roman"/>
          <w:b/>
          <w:bCs/>
          <w:sz w:val="48"/>
          <w:szCs w:val="52"/>
          <w:lang w:val="zh-CN" w:eastAsia="zh-CN"/>
        </w:rPr>
      </w:pPr>
    </w:p>
    <w:p w14:paraId="5343005C">
      <w:pPr>
        <w:autoSpaceDE w:val="0"/>
        <w:autoSpaceDN w:val="0"/>
        <w:adjustRightInd w:val="0"/>
        <w:jc w:val="center"/>
        <w:rPr>
          <w:rFonts w:hint="eastAsia" w:ascii="Times New Roman" w:hAnsi="Times New Roman" w:eastAsia="楷体" w:cs="Times New Roman"/>
          <w:b/>
          <w:bCs/>
          <w:sz w:val="48"/>
          <w:szCs w:val="52"/>
          <w:lang w:val="zh-CN" w:eastAsia="zh-CN"/>
        </w:rPr>
      </w:pPr>
    </w:p>
    <w:p w14:paraId="3E8E9380">
      <w:pPr>
        <w:spacing w:line="360" w:lineRule="auto"/>
        <w:jc w:val="center"/>
        <w:rPr>
          <w:rFonts w:hint="eastAsia" w:ascii="宋体" w:hAnsi="宋体" w:eastAsia="宋体" w:cs="宋体"/>
          <w:b/>
          <w:kern w:val="0"/>
          <w:sz w:val="44"/>
          <w:szCs w:val="44"/>
        </w:rPr>
      </w:pPr>
      <w:r>
        <w:rPr>
          <w:rFonts w:hint="eastAsia" w:eastAsia="楷体" w:cs="Times New Roman"/>
          <w:b/>
          <w:kern w:val="0"/>
          <w:sz w:val="52"/>
          <w:szCs w:val="52"/>
          <w:lang w:val="en-US" w:eastAsia="zh-CN"/>
        </w:rPr>
        <w:t xml:space="preserve"> </w:t>
      </w:r>
      <w:r>
        <w:rPr>
          <w:rFonts w:hint="eastAsia" w:ascii="方正小标宋简体" w:hAnsi="方正小标宋简体" w:eastAsia="方正小标宋简体" w:cs="方正小标宋简体"/>
          <w:b w:val="0"/>
          <w:bCs/>
          <w:kern w:val="0"/>
          <w:sz w:val="44"/>
          <w:szCs w:val="44"/>
          <w:lang w:val="en-US" w:eastAsia="zh-CN"/>
        </w:rPr>
        <w:t>前黄镇石门坑水库防洪抢险应急预案</w:t>
      </w:r>
    </w:p>
    <w:p w14:paraId="13940FCA">
      <w:pPr>
        <w:spacing w:line="360" w:lineRule="auto"/>
        <w:jc w:val="center"/>
        <w:rPr>
          <w:rFonts w:hint="default" w:ascii="Times New Roman" w:hAnsi="Times New Roman" w:eastAsia="楷体" w:cs="Times New Roman"/>
          <w:b/>
          <w:kern w:val="0"/>
          <w:sz w:val="44"/>
          <w:szCs w:val="44"/>
        </w:rPr>
      </w:pPr>
    </w:p>
    <w:p w14:paraId="61E22F3F">
      <w:pPr>
        <w:spacing w:line="360" w:lineRule="auto"/>
        <w:jc w:val="center"/>
        <w:rPr>
          <w:rFonts w:hint="default" w:ascii="Times New Roman" w:hAnsi="Times New Roman" w:eastAsia="楷体" w:cs="Times New Roman"/>
          <w:b/>
          <w:kern w:val="0"/>
          <w:sz w:val="52"/>
          <w:szCs w:val="52"/>
        </w:rPr>
      </w:pPr>
    </w:p>
    <w:p w14:paraId="70715C10">
      <w:pPr>
        <w:spacing w:line="360" w:lineRule="auto"/>
        <w:jc w:val="center"/>
        <w:rPr>
          <w:rFonts w:hint="default" w:ascii="Times New Roman" w:hAnsi="Times New Roman" w:eastAsia="楷体" w:cs="Times New Roman"/>
          <w:b/>
          <w:kern w:val="0"/>
          <w:sz w:val="52"/>
          <w:szCs w:val="52"/>
        </w:rPr>
      </w:pPr>
    </w:p>
    <w:p w14:paraId="0F404E4A">
      <w:pPr>
        <w:spacing w:line="360" w:lineRule="auto"/>
        <w:jc w:val="center"/>
        <w:rPr>
          <w:rFonts w:hint="default" w:ascii="Times New Roman" w:hAnsi="Times New Roman" w:eastAsia="楷体" w:cs="Times New Roman"/>
          <w:b/>
          <w:kern w:val="0"/>
          <w:sz w:val="52"/>
          <w:szCs w:val="52"/>
        </w:rPr>
      </w:pPr>
    </w:p>
    <w:p w14:paraId="2BCE6E9D">
      <w:pPr>
        <w:spacing w:line="360" w:lineRule="auto"/>
        <w:jc w:val="center"/>
        <w:rPr>
          <w:rFonts w:hint="default" w:ascii="Times New Roman" w:hAnsi="Times New Roman" w:eastAsia="楷体" w:cs="Times New Roman"/>
          <w:b/>
          <w:kern w:val="0"/>
          <w:sz w:val="52"/>
          <w:szCs w:val="52"/>
        </w:rPr>
      </w:pPr>
    </w:p>
    <w:p w14:paraId="65D580AD">
      <w:pPr>
        <w:spacing w:line="360" w:lineRule="auto"/>
        <w:jc w:val="center"/>
        <w:rPr>
          <w:rFonts w:hint="default" w:ascii="Times New Roman" w:hAnsi="Times New Roman" w:eastAsia="楷体" w:cs="Times New Roman"/>
          <w:b/>
          <w:kern w:val="0"/>
          <w:sz w:val="52"/>
          <w:szCs w:val="52"/>
        </w:rPr>
      </w:pPr>
    </w:p>
    <w:p w14:paraId="1862C288">
      <w:pPr>
        <w:spacing w:line="360" w:lineRule="auto"/>
        <w:jc w:val="center"/>
        <w:rPr>
          <w:rFonts w:hint="default" w:ascii="Times New Roman" w:hAnsi="Times New Roman" w:eastAsia="楷体" w:cs="Times New Roman"/>
          <w:b/>
          <w:kern w:val="0"/>
          <w:sz w:val="52"/>
          <w:szCs w:val="52"/>
        </w:rPr>
      </w:pPr>
    </w:p>
    <w:p w14:paraId="58C9A022">
      <w:pPr>
        <w:spacing w:line="360" w:lineRule="auto"/>
        <w:jc w:val="center"/>
        <w:rPr>
          <w:rFonts w:hint="default" w:ascii="Times New Roman" w:hAnsi="Times New Roman" w:eastAsia="楷体" w:cs="Times New Roman"/>
          <w:b/>
          <w:kern w:val="0"/>
          <w:sz w:val="52"/>
          <w:szCs w:val="52"/>
        </w:rPr>
      </w:pPr>
    </w:p>
    <w:p w14:paraId="436C39EB">
      <w:pPr>
        <w:spacing w:line="360" w:lineRule="auto"/>
        <w:jc w:val="center"/>
        <w:rPr>
          <w:rFonts w:hint="default" w:ascii="Times New Roman" w:hAnsi="Times New Roman" w:eastAsia="楷体" w:cs="Times New Roman"/>
          <w:b/>
          <w:kern w:val="0"/>
          <w:sz w:val="52"/>
          <w:szCs w:val="52"/>
        </w:rPr>
      </w:pPr>
    </w:p>
    <w:p w14:paraId="55851B47">
      <w:pPr>
        <w:spacing w:line="360" w:lineRule="auto"/>
        <w:jc w:val="center"/>
        <w:rPr>
          <w:rFonts w:hint="default" w:ascii="Times New Roman" w:hAnsi="Times New Roman" w:eastAsia="楷体" w:cs="Times New Roman"/>
          <w:b/>
          <w:kern w:val="0"/>
          <w:sz w:val="52"/>
          <w:szCs w:val="52"/>
        </w:rPr>
      </w:pPr>
    </w:p>
    <w:p w14:paraId="21E7B73A">
      <w:pPr>
        <w:spacing w:line="360" w:lineRule="auto"/>
        <w:jc w:val="center"/>
        <w:rPr>
          <w:rFonts w:hint="default" w:ascii="Times New Roman" w:hAnsi="Times New Roman" w:eastAsia="楷体" w:cs="Times New Roman"/>
          <w:b/>
          <w:kern w:val="0"/>
          <w:sz w:val="52"/>
          <w:szCs w:val="52"/>
        </w:rPr>
      </w:pPr>
    </w:p>
    <w:p w14:paraId="030D79D7">
      <w:pPr>
        <w:spacing w:line="360" w:lineRule="auto"/>
        <w:jc w:val="both"/>
        <w:rPr>
          <w:rFonts w:hint="eastAsia" w:eastAsia="楷体" w:cs="Times New Roman"/>
          <w:b/>
          <w:sz w:val="36"/>
          <w:szCs w:val="36"/>
          <w:lang w:val="en-US" w:eastAsia="zh-CN"/>
        </w:rPr>
      </w:pPr>
    </w:p>
    <w:p w14:paraId="3F197195">
      <w:pPr>
        <w:spacing w:line="360" w:lineRule="auto"/>
        <w:jc w:val="center"/>
        <w:rPr>
          <w:rFonts w:hint="eastAsia" w:eastAsia="楷体" w:cs="Times New Roman"/>
          <w:b/>
          <w:sz w:val="36"/>
          <w:szCs w:val="36"/>
          <w:lang w:val="en-US" w:eastAsia="zh-CN"/>
        </w:rPr>
      </w:pPr>
      <w:r>
        <w:rPr>
          <w:rFonts w:hint="eastAsia" w:eastAsia="楷体" w:cs="Times New Roman"/>
          <w:b/>
          <w:sz w:val="36"/>
          <w:szCs w:val="36"/>
          <w:lang w:val="en-US" w:eastAsia="zh-CN"/>
        </w:rPr>
        <w:t>前黄镇人民政府</w:t>
      </w:r>
    </w:p>
    <w:p w14:paraId="766D5694">
      <w:pPr>
        <w:spacing w:line="360" w:lineRule="auto"/>
        <w:jc w:val="center"/>
        <w:rPr>
          <w:rFonts w:hint="default" w:ascii="Times New Roman" w:hAnsi="Times New Roman" w:eastAsia="楷体" w:cs="Times New Roman"/>
          <w:b/>
          <w:kern w:val="0"/>
          <w:sz w:val="32"/>
          <w:szCs w:val="32"/>
        </w:rPr>
        <w:sectPr>
          <w:footerReference r:id="rId7" w:type="default"/>
          <w:footerReference r:id="rId8" w:type="even"/>
          <w:pgSz w:w="11906" w:h="16838"/>
          <w:pgMar w:top="2098" w:right="1531" w:bottom="1871" w:left="1531" w:header="851" w:footer="992" w:gutter="0"/>
          <w:pgBorders>
            <w:top w:val="none" w:sz="0" w:space="0"/>
            <w:left w:val="none" w:sz="0" w:space="0"/>
            <w:bottom w:val="none" w:sz="0" w:space="0"/>
            <w:right w:val="none" w:sz="0" w:space="0"/>
          </w:pgBorders>
          <w:pgNumType w:fmt="numberInDash" w:start="20"/>
          <w:cols w:space="720" w:num="1"/>
          <w:rtlGutter w:val="0"/>
          <w:docGrid w:type="lines" w:linePitch="314" w:charSpace="0"/>
        </w:sectPr>
      </w:pPr>
      <w:r>
        <w:rPr>
          <w:rFonts w:hint="default" w:ascii="Times New Roman" w:hAnsi="Times New Roman" w:eastAsia="楷体" w:cs="Times New Roman"/>
          <w:b/>
          <w:sz w:val="36"/>
          <w:szCs w:val="36"/>
        </w:rPr>
        <w:t>20</w:t>
      </w:r>
      <w:r>
        <w:rPr>
          <w:rFonts w:hint="eastAsia" w:eastAsia="楷体" w:cs="Times New Roman"/>
          <w:b/>
          <w:sz w:val="36"/>
          <w:szCs w:val="36"/>
          <w:lang w:val="en-US" w:eastAsia="zh-CN"/>
        </w:rPr>
        <w:t>23</w:t>
      </w:r>
      <w:r>
        <w:rPr>
          <w:rFonts w:hint="default" w:ascii="Times New Roman" w:hAnsi="Times New Roman" w:eastAsia="楷体" w:cs="Times New Roman"/>
          <w:b/>
          <w:sz w:val="36"/>
          <w:szCs w:val="36"/>
        </w:rPr>
        <w:t>年</w:t>
      </w:r>
      <w:r>
        <w:rPr>
          <w:rFonts w:hint="eastAsia" w:eastAsia="楷体" w:cs="Times New Roman"/>
          <w:b/>
          <w:sz w:val="36"/>
          <w:szCs w:val="36"/>
          <w:lang w:val="en-US" w:eastAsia="zh-CN"/>
        </w:rPr>
        <w:t>2</w:t>
      </w:r>
      <w:r>
        <w:rPr>
          <w:rFonts w:hint="default" w:ascii="Times New Roman" w:hAnsi="Times New Roman" w:eastAsia="楷体" w:cs="Times New Roman"/>
          <w:b/>
          <w:sz w:val="36"/>
          <w:szCs w:val="36"/>
        </w:rPr>
        <w:t>月</w:t>
      </w:r>
    </w:p>
    <w:p w14:paraId="744FAC1A">
      <w:pPr>
        <w:spacing w:before="156" w:beforeLines="50" w:after="156" w:afterLines="50" w:line="360" w:lineRule="auto"/>
        <w:jc w:val="center"/>
        <w:rPr>
          <w:rFonts w:hint="default" w:ascii="Times New Roman" w:hAnsi="Times New Roman" w:eastAsia="楷体" w:cs="Times New Roman"/>
          <w:b/>
          <w:kern w:val="0"/>
          <w:sz w:val="32"/>
          <w:szCs w:val="32"/>
        </w:rPr>
      </w:pPr>
      <w:r>
        <w:rPr>
          <w:rFonts w:hint="default" w:ascii="Times New Roman" w:hAnsi="Times New Roman" w:eastAsia="楷体" w:cs="Times New Roman"/>
          <w:b/>
          <w:kern w:val="0"/>
          <w:sz w:val="32"/>
          <w:szCs w:val="32"/>
        </w:rPr>
        <w:t>目  录</w:t>
      </w:r>
    </w:p>
    <w:p w14:paraId="463F6D33">
      <w:pPr>
        <w:pStyle w:val="8"/>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520" w:lineRule="exact"/>
        <w:ind w:right="0" w:rightChars="0"/>
        <w:jc w:val="both"/>
        <w:textAlignment w:val="auto"/>
        <w:outlineLvl w:val="9"/>
        <w:rPr>
          <w:rFonts w:hint="default" w:ascii="Times New Roman" w:hAnsi="Times New Roman" w:eastAsia="楷体" w:cs="Times New Roman"/>
          <w:b/>
          <w:bCs w:val="0"/>
        </w:rPr>
      </w:pPr>
      <w:r>
        <w:rPr>
          <w:rFonts w:hint="default" w:ascii="Times New Roman" w:hAnsi="Times New Roman" w:eastAsia="楷体" w:cs="Times New Roman"/>
          <w:kern w:val="0"/>
        </w:rPr>
        <w:fldChar w:fldCharType="begin"/>
      </w:r>
      <w:r>
        <w:rPr>
          <w:rFonts w:hint="default" w:ascii="Times New Roman" w:hAnsi="Times New Roman" w:eastAsia="楷体" w:cs="Times New Roman"/>
          <w:kern w:val="0"/>
        </w:rPr>
        <w:instrText xml:space="preserve"> TOC \o "1-2" \h \z \u </w:instrText>
      </w:r>
      <w:r>
        <w:rPr>
          <w:rFonts w:hint="default" w:ascii="Times New Roman" w:hAnsi="Times New Roman" w:eastAsia="楷体" w:cs="Times New Roman"/>
          <w:kern w:val="0"/>
        </w:rPr>
        <w:fldChar w:fldCharType="separate"/>
      </w:r>
      <w:r>
        <w:rPr>
          <w:rFonts w:hint="default" w:ascii="Times New Roman" w:hAnsi="Times New Roman" w:eastAsia="楷体" w:cs="Times New Roman"/>
          <w:b/>
          <w:bCs w:val="0"/>
          <w:kern w:val="0"/>
        </w:rPr>
        <w:fldChar w:fldCharType="begin"/>
      </w:r>
      <w:r>
        <w:rPr>
          <w:rFonts w:hint="default" w:ascii="Times New Roman" w:hAnsi="Times New Roman" w:eastAsia="楷体" w:cs="Times New Roman"/>
          <w:b/>
          <w:bCs w:val="0"/>
          <w:kern w:val="0"/>
        </w:rPr>
        <w:instrText xml:space="preserve"> HYPERLINK \l _Toc32304 </w:instrText>
      </w:r>
      <w:r>
        <w:rPr>
          <w:rFonts w:hint="default" w:ascii="Times New Roman" w:hAnsi="Times New Roman" w:eastAsia="楷体" w:cs="Times New Roman"/>
          <w:b/>
          <w:bCs w:val="0"/>
          <w:kern w:val="0"/>
        </w:rPr>
        <w:fldChar w:fldCharType="separate"/>
      </w:r>
      <w:r>
        <w:rPr>
          <w:rFonts w:hint="default" w:ascii="Times New Roman" w:hAnsi="Times New Roman" w:eastAsia="楷体" w:cs="Times New Roman"/>
          <w:b/>
          <w:bCs w:val="0"/>
        </w:rPr>
        <w:t>1 总则</w:t>
      </w:r>
      <w:r>
        <w:rPr>
          <w:rFonts w:hint="default" w:ascii="Times New Roman" w:hAnsi="Times New Roman" w:eastAsia="楷体" w:cs="Times New Roman"/>
          <w:b/>
          <w:bCs w:val="0"/>
        </w:rPr>
        <w:tab/>
      </w:r>
      <w:r>
        <w:rPr>
          <w:rFonts w:hint="default" w:ascii="Times New Roman" w:hAnsi="Times New Roman" w:eastAsia="楷体" w:cs="Times New Roman"/>
          <w:b/>
          <w:bCs w:val="0"/>
        </w:rPr>
        <w:fldChar w:fldCharType="begin"/>
      </w:r>
      <w:r>
        <w:rPr>
          <w:rFonts w:hint="default" w:ascii="Times New Roman" w:hAnsi="Times New Roman" w:eastAsia="楷体" w:cs="Times New Roman"/>
          <w:b/>
          <w:bCs w:val="0"/>
        </w:rPr>
        <w:instrText xml:space="preserve"> PAGEREF _Toc32304 </w:instrText>
      </w:r>
      <w:r>
        <w:rPr>
          <w:rFonts w:hint="default" w:ascii="Times New Roman" w:hAnsi="Times New Roman" w:eastAsia="楷体" w:cs="Times New Roman"/>
          <w:b/>
          <w:bCs w:val="0"/>
        </w:rPr>
        <w:fldChar w:fldCharType="separate"/>
      </w:r>
      <w:r>
        <w:rPr>
          <w:rFonts w:hint="default" w:ascii="Times New Roman" w:hAnsi="Times New Roman" w:eastAsia="楷体" w:cs="Times New Roman"/>
          <w:b/>
          <w:bCs w:val="0"/>
        </w:rPr>
        <w:t>- 23 -</w:t>
      </w:r>
      <w:r>
        <w:rPr>
          <w:rFonts w:hint="default" w:ascii="Times New Roman" w:hAnsi="Times New Roman" w:eastAsia="楷体" w:cs="Times New Roman"/>
          <w:b/>
          <w:bCs w:val="0"/>
        </w:rPr>
        <w:fldChar w:fldCharType="end"/>
      </w:r>
      <w:r>
        <w:rPr>
          <w:rFonts w:hint="default" w:ascii="Times New Roman" w:hAnsi="Times New Roman" w:eastAsia="楷体" w:cs="Times New Roman"/>
          <w:b/>
          <w:bCs w:val="0"/>
          <w:kern w:val="0"/>
        </w:rPr>
        <w:fldChar w:fldCharType="end"/>
      </w:r>
    </w:p>
    <w:p w14:paraId="660C04EC">
      <w:pPr>
        <w:pStyle w:val="9"/>
        <w:keepNext w:val="0"/>
        <w:keepLines w:val="0"/>
        <w:pageBreakBefore w:val="0"/>
        <w:widowControl w:val="0"/>
        <w:tabs>
          <w:tab w:val="right" w:leader="dot" w:pos="8306"/>
        </w:tabs>
        <w:kinsoku/>
        <w:wordWrap/>
        <w:overflowPunct/>
        <w:topLinePunct w:val="0"/>
        <w:autoSpaceDE/>
        <w:autoSpaceDN/>
        <w:bidi w:val="0"/>
        <w:adjustRightInd/>
        <w:snapToGrid/>
        <w:spacing w:line="520" w:lineRule="exact"/>
        <w:ind w:right="0" w:rightChars="0" w:firstLine="420" w:firstLineChars="200"/>
        <w:jc w:val="both"/>
        <w:textAlignment w:val="auto"/>
        <w:outlineLvl w:val="9"/>
        <w:rPr>
          <w:rFonts w:hint="default" w:ascii="Times New Roman" w:hAnsi="Times New Roman" w:eastAsia="楷体" w:cs="Times New Roman"/>
          <w:b w:val="0"/>
          <w:bCs/>
        </w:rPr>
      </w:pPr>
      <w:r>
        <w:rPr>
          <w:rFonts w:hint="default" w:ascii="Times New Roman" w:hAnsi="Times New Roman" w:eastAsia="楷体" w:cs="Times New Roman"/>
          <w:b w:val="0"/>
          <w:bCs/>
          <w:kern w:val="0"/>
          <w:szCs w:val="28"/>
        </w:rPr>
        <w:fldChar w:fldCharType="begin"/>
      </w:r>
      <w:r>
        <w:rPr>
          <w:rFonts w:hint="default" w:ascii="Times New Roman" w:hAnsi="Times New Roman" w:eastAsia="楷体" w:cs="Times New Roman"/>
          <w:b w:val="0"/>
          <w:bCs/>
          <w:kern w:val="0"/>
          <w:szCs w:val="28"/>
        </w:rPr>
        <w:instrText xml:space="preserve"> HYPERLINK \l _Toc10067 </w:instrText>
      </w:r>
      <w:r>
        <w:rPr>
          <w:rFonts w:hint="default" w:ascii="Times New Roman" w:hAnsi="Times New Roman" w:eastAsia="楷体" w:cs="Times New Roman"/>
          <w:b w:val="0"/>
          <w:bCs/>
          <w:kern w:val="0"/>
          <w:szCs w:val="28"/>
        </w:rPr>
        <w:fldChar w:fldCharType="separate"/>
      </w:r>
      <w:r>
        <w:rPr>
          <w:rFonts w:hint="default" w:ascii="Times New Roman" w:hAnsi="Times New Roman" w:eastAsia="楷体" w:cs="Times New Roman"/>
          <w:b w:val="0"/>
          <w:bCs/>
        </w:rPr>
        <w:t>1.1 目的</w:t>
      </w:r>
      <w:r>
        <w:rPr>
          <w:rFonts w:hint="default" w:ascii="Times New Roman" w:hAnsi="Times New Roman" w:eastAsia="楷体" w:cs="Times New Roman"/>
          <w:b w:val="0"/>
          <w:bCs/>
        </w:rPr>
        <w:tab/>
      </w:r>
      <w:r>
        <w:rPr>
          <w:rFonts w:hint="default" w:ascii="Times New Roman" w:hAnsi="Times New Roman" w:eastAsia="楷体" w:cs="Times New Roman"/>
          <w:b w:val="0"/>
          <w:bCs/>
        </w:rPr>
        <w:fldChar w:fldCharType="begin"/>
      </w:r>
      <w:r>
        <w:rPr>
          <w:rFonts w:hint="default" w:ascii="Times New Roman" w:hAnsi="Times New Roman" w:eastAsia="楷体" w:cs="Times New Roman"/>
          <w:b w:val="0"/>
          <w:bCs/>
        </w:rPr>
        <w:instrText xml:space="preserve"> PAGEREF _Toc10067 </w:instrText>
      </w:r>
      <w:r>
        <w:rPr>
          <w:rFonts w:hint="default" w:ascii="Times New Roman" w:hAnsi="Times New Roman" w:eastAsia="楷体" w:cs="Times New Roman"/>
          <w:b w:val="0"/>
          <w:bCs/>
        </w:rPr>
        <w:fldChar w:fldCharType="separate"/>
      </w:r>
      <w:r>
        <w:rPr>
          <w:rFonts w:hint="default" w:ascii="Times New Roman" w:hAnsi="Times New Roman" w:eastAsia="楷体" w:cs="Times New Roman"/>
          <w:b w:val="0"/>
          <w:bCs/>
        </w:rPr>
        <w:t>- 23 -</w:t>
      </w:r>
      <w:r>
        <w:rPr>
          <w:rFonts w:hint="default" w:ascii="Times New Roman" w:hAnsi="Times New Roman" w:eastAsia="楷体" w:cs="Times New Roman"/>
          <w:b w:val="0"/>
          <w:bCs/>
        </w:rPr>
        <w:fldChar w:fldCharType="end"/>
      </w:r>
      <w:r>
        <w:rPr>
          <w:rFonts w:hint="default" w:ascii="Times New Roman" w:hAnsi="Times New Roman" w:eastAsia="楷体" w:cs="Times New Roman"/>
          <w:b w:val="0"/>
          <w:bCs/>
          <w:kern w:val="0"/>
          <w:szCs w:val="28"/>
        </w:rPr>
        <w:fldChar w:fldCharType="end"/>
      </w:r>
    </w:p>
    <w:p w14:paraId="42C62C36">
      <w:pPr>
        <w:pStyle w:val="9"/>
        <w:keepNext w:val="0"/>
        <w:keepLines w:val="0"/>
        <w:pageBreakBefore w:val="0"/>
        <w:widowControl w:val="0"/>
        <w:tabs>
          <w:tab w:val="right" w:leader="dot" w:pos="8306"/>
        </w:tabs>
        <w:kinsoku/>
        <w:wordWrap/>
        <w:overflowPunct/>
        <w:topLinePunct w:val="0"/>
        <w:autoSpaceDE/>
        <w:autoSpaceDN/>
        <w:bidi w:val="0"/>
        <w:adjustRightInd/>
        <w:snapToGrid/>
        <w:spacing w:line="520" w:lineRule="exact"/>
        <w:ind w:right="0" w:rightChars="0" w:firstLine="420" w:firstLineChars="200"/>
        <w:jc w:val="both"/>
        <w:textAlignment w:val="auto"/>
        <w:outlineLvl w:val="9"/>
        <w:rPr>
          <w:rFonts w:hint="default" w:ascii="Times New Roman" w:hAnsi="Times New Roman" w:eastAsia="楷体" w:cs="Times New Roman"/>
          <w:b w:val="0"/>
          <w:bCs/>
        </w:rPr>
      </w:pPr>
      <w:r>
        <w:rPr>
          <w:rFonts w:hint="default" w:ascii="Times New Roman" w:hAnsi="Times New Roman" w:eastAsia="楷体" w:cs="Times New Roman"/>
          <w:b w:val="0"/>
          <w:bCs/>
          <w:kern w:val="0"/>
          <w:szCs w:val="28"/>
        </w:rPr>
        <w:fldChar w:fldCharType="begin"/>
      </w:r>
      <w:r>
        <w:rPr>
          <w:rFonts w:hint="default" w:ascii="Times New Roman" w:hAnsi="Times New Roman" w:eastAsia="楷体" w:cs="Times New Roman"/>
          <w:b w:val="0"/>
          <w:bCs/>
          <w:kern w:val="0"/>
          <w:szCs w:val="28"/>
        </w:rPr>
        <w:instrText xml:space="preserve"> HYPERLINK \l _Toc19894 </w:instrText>
      </w:r>
      <w:r>
        <w:rPr>
          <w:rFonts w:hint="default" w:ascii="Times New Roman" w:hAnsi="Times New Roman" w:eastAsia="楷体" w:cs="Times New Roman"/>
          <w:b w:val="0"/>
          <w:bCs/>
          <w:kern w:val="0"/>
          <w:szCs w:val="28"/>
        </w:rPr>
        <w:fldChar w:fldCharType="separate"/>
      </w:r>
      <w:r>
        <w:rPr>
          <w:rFonts w:hint="default" w:ascii="Times New Roman" w:hAnsi="Times New Roman" w:eastAsia="楷体" w:cs="Times New Roman"/>
          <w:b w:val="0"/>
          <w:bCs/>
        </w:rPr>
        <w:t>1.2 编制依据</w:t>
      </w:r>
      <w:r>
        <w:rPr>
          <w:rFonts w:hint="default" w:ascii="Times New Roman" w:hAnsi="Times New Roman" w:eastAsia="楷体" w:cs="Times New Roman"/>
          <w:b w:val="0"/>
          <w:bCs/>
        </w:rPr>
        <w:tab/>
      </w:r>
      <w:r>
        <w:rPr>
          <w:rFonts w:hint="default" w:ascii="Times New Roman" w:hAnsi="Times New Roman" w:eastAsia="楷体" w:cs="Times New Roman"/>
          <w:b w:val="0"/>
          <w:bCs/>
        </w:rPr>
        <w:fldChar w:fldCharType="begin"/>
      </w:r>
      <w:r>
        <w:rPr>
          <w:rFonts w:hint="default" w:ascii="Times New Roman" w:hAnsi="Times New Roman" w:eastAsia="楷体" w:cs="Times New Roman"/>
          <w:b w:val="0"/>
          <w:bCs/>
        </w:rPr>
        <w:instrText xml:space="preserve"> PAGEREF _Toc19894 </w:instrText>
      </w:r>
      <w:r>
        <w:rPr>
          <w:rFonts w:hint="default" w:ascii="Times New Roman" w:hAnsi="Times New Roman" w:eastAsia="楷体" w:cs="Times New Roman"/>
          <w:b w:val="0"/>
          <w:bCs/>
        </w:rPr>
        <w:fldChar w:fldCharType="separate"/>
      </w:r>
      <w:r>
        <w:rPr>
          <w:rFonts w:hint="default" w:ascii="Times New Roman" w:hAnsi="Times New Roman" w:eastAsia="楷体" w:cs="Times New Roman"/>
          <w:b w:val="0"/>
          <w:bCs/>
        </w:rPr>
        <w:t>- 23 -</w:t>
      </w:r>
      <w:r>
        <w:rPr>
          <w:rFonts w:hint="default" w:ascii="Times New Roman" w:hAnsi="Times New Roman" w:eastAsia="楷体" w:cs="Times New Roman"/>
          <w:b w:val="0"/>
          <w:bCs/>
        </w:rPr>
        <w:fldChar w:fldCharType="end"/>
      </w:r>
      <w:r>
        <w:rPr>
          <w:rFonts w:hint="default" w:ascii="Times New Roman" w:hAnsi="Times New Roman" w:eastAsia="楷体" w:cs="Times New Roman"/>
          <w:b w:val="0"/>
          <w:bCs/>
          <w:kern w:val="0"/>
          <w:szCs w:val="28"/>
        </w:rPr>
        <w:fldChar w:fldCharType="end"/>
      </w:r>
    </w:p>
    <w:p w14:paraId="43A5B6A6">
      <w:pPr>
        <w:pStyle w:val="9"/>
        <w:keepNext w:val="0"/>
        <w:keepLines w:val="0"/>
        <w:pageBreakBefore w:val="0"/>
        <w:widowControl w:val="0"/>
        <w:tabs>
          <w:tab w:val="right" w:leader="dot" w:pos="8306"/>
        </w:tabs>
        <w:kinsoku/>
        <w:wordWrap/>
        <w:overflowPunct/>
        <w:topLinePunct w:val="0"/>
        <w:autoSpaceDE/>
        <w:autoSpaceDN/>
        <w:bidi w:val="0"/>
        <w:adjustRightInd/>
        <w:snapToGrid/>
        <w:spacing w:line="520" w:lineRule="exact"/>
        <w:ind w:right="0" w:rightChars="0" w:firstLine="420" w:firstLineChars="200"/>
        <w:jc w:val="both"/>
        <w:textAlignment w:val="auto"/>
        <w:outlineLvl w:val="9"/>
        <w:rPr>
          <w:rFonts w:hint="default" w:ascii="Times New Roman" w:hAnsi="Times New Roman" w:eastAsia="楷体" w:cs="Times New Roman"/>
          <w:b w:val="0"/>
          <w:bCs/>
        </w:rPr>
      </w:pPr>
      <w:r>
        <w:rPr>
          <w:rFonts w:hint="default" w:ascii="Times New Roman" w:hAnsi="Times New Roman" w:eastAsia="楷体" w:cs="Times New Roman"/>
          <w:b w:val="0"/>
          <w:bCs/>
          <w:kern w:val="0"/>
          <w:szCs w:val="28"/>
        </w:rPr>
        <w:fldChar w:fldCharType="begin"/>
      </w:r>
      <w:r>
        <w:rPr>
          <w:rFonts w:hint="default" w:ascii="Times New Roman" w:hAnsi="Times New Roman" w:eastAsia="楷体" w:cs="Times New Roman"/>
          <w:b w:val="0"/>
          <w:bCs/>
          <w:kern w:val="0"/>
          <w:szCs w:val="28"/>
        </w:rPr>
        <w:instrText xml:space="preserve"> HYPERLINK \l _Toc30233 </w:instrText>
      </w:r>
      <w:r>
        <w:rPr>
          <w:rFonts w:hint="default" w:ascii="Times New Roman" w:hAnsi="Times New Roman" w:eastAsia="楷体" w:cs="Times New Roman"/>
          <w:b w:val="0"/>
          <w:bCs/>
          <w:kern w:val="0"/>
          <w:szCs w:val="28"/>
        </w:rPr>
        <w:fldChar w:fldCharType="separate"/>
      </w:r>
      <w:r>
        <w:rPr>
          <w:rFonts w:hint="default" w:ascii="Times New Roman" w:hAnsi="Times New Roman" w:eastAsia="楷体" w:cs="Times New Roman"/>
          <w:b w:val="0"/>
          <w:bCs/>
          <w:szCs w:val="30"/>
        </w:rPr>
        <w:t>1.3 工作原则</w:t>
      </w:r>
      <w:r>
        <w:rPr>
          <w:rFonts w:hint="default" w:ascii="Times New Roman" w:hAnsi="Times New Roman" w:eastAsia="楷体" w:cs="Times New Roman"/>
          <w:b w:val="0"/>
          <w:bCs/>
        </w:rPr>
        <w:tab/>
      </w:r>
      <w:r>
        <w:rPr>
          <w:rFonts w:hint="default" w:ascii="Times New Roman" w:hAnsi="Times New Roman" w:eastAsia="楷体" w:cs="Times New Roman"/>
          <w:b w:val="0"/>
          <w:bCs/>
        </w:rPr>
        <w:fldChar w:fldCharType="begin"/>
      </w:r>
      <w:r>
        <w:rPr>
          <w:rFonts w:hint="default" w:ascii="Times New Roman" w:hAnsi="Times New Roman" w:eastAsia="楷体" w:cs="Times New Roman"/>
          <w:b w:val="0"/>
          <w:bCs/>
        </w:rPr>
        <w:instrText xml:space="preserve"> PAGEREF _Toc30233 </w:instrText>
      </w:r>
      <w:r>
        <w:rPr>
          <w:rFonts w:hint="default" w:ascii="Times New Roman" w:hAnsi="Times New Roman" w:eastAsia="楷体" w:cs="Times New Roman"/>
          <w:b w:val="0"/>
          <w:bCs/>
        </w:rPr>
        <w:fldChar w:fldCharType="separate"/>
      </w:r>
      <w:r>
        <w:rPr>
          <w:rFonts w:hint="default" w:ascii="Times New Roman" w:hAnsi="Times New Roman" w:eastAsia="楷体" w:cs="Times New Roman"/>
          <w:b w:val="0"/>
          <w:bCs/>
        </w:rPr>
        <w:t>- 23 -</w:t>
      </w:r>
      <w:r>
        <w:rPr>
          <w:rFonts w:hint="default" w:ascii="Times New Roman" w:hAnsi="Times New Roman" w:eastAsia="楷体" w:cs="Times New Roman"/>
          <w:b w:val="0"/>
          <w:bCs/>
        </w:rPr>
        <w:fldChar w:fldCharType="end"/>
      </w:r>
      <w:r>
        <w:rPr>
          <w:rFonts w:hint="default" w:ascii="Times New Roman" w:hAnsi="Times New Roman" w:eastAsia="楷体" w:cs="Times New Roman"/>
          <w:b w:val="0"/>
          <w:bCs/>
          <w:kern w:val="0"/>
          <w:szCs w:val="28"/>
        </w:rPr>
        <w:fldChar w:fldCharType="end"/>
      </w:r>
    </w:p>
    <w:p w14:paraId="0894E5FC">
      <w:pPr>
        <w:pStyle w:val="9"/>
        <w:keepNext w:val="0"/>
        <w:keepLines w:val="0"/>
        <w:pageBreakBefore w:val="0"/>
        <w:widowControl w:val="0"/>
        <w:tabs>
          <w:tab w:val="right" w:leader="dot" w:pos="8306"/>
        </w:tabs>
        <w:kinsoku/>
        <w:wordWrap/>
        <w:overflowPunct/>
        <w:topLinePunct w:val="0"/>
        <w:autoSpaceDE/>
        <w:autoSpaceDN/>
        <w:bidi w:val="0"/>
        <w:adjustRightInd/>
        <w:snapToGrid/>
        <w:spacing w:line="520" w:lineRule="exact"/>
        <w:ind w:right="0" w:rightChars="0" w:firstLine="420" w:firstLineChars="200"/>
        <w:jc w:val="both"/>
        <w:textAlignment w:val="auto"/>
        <w:outlineLvl w:val="9"/>
        <w:rPr>
          <w:rFonts w:hint="default" w:ascii="Times New Roman" w:hAnsi="Times New Roman" w:eastAsia="楷体" w:cs="Times New Roman"/>
          <w:b w:val="0"/>
          <w:bCs/>
        </w:rPr>
      </w:pPr>
      <w:r>
        <w:rPr>
          <w:rFonts w:hint="default" w:ascii="Times New Roman" w:hAnsi="Times New Roman" w:eastAsia="楷体" w:cs="Times New Roman"/>
          <w:b w:val="0"/>
          <w:bCs/>
          <w:kern w:val="0"/>
          <w:szCs w:val="28"/>
        </w:rPr>
        <w:fldChar w:fldCharType="begin"/>
      </w:r>
      <w:r>
        <w:rPr>
          <w:rFonts w:hint="default" w:ascii="Times New Roman" w:hAnsi="Times New Roman" w:eastAsia="楷体" w:cs="Times New Roman"/>
          <w:b w:val="0"/>
          <w:bCs/>
          <w:kern w:val="0"/>
          <w:szCs w:val="28"/>
        </w:rPr>
        <w:instrText xml:space="preserve"> HYPERLINK \l _Toc26488 </w:instrText>
      </w:r>
      <w:r>
        <w:rPr>
          <w:rFonts w:hint="default" w:ascii="Times New Roman" w:hAnsi="Times New Roman" w:eastAsia="楷体" w:cs="Times New Roman"/>
          <w:b w:val="0"/>
          <w:bCs/>
          <w:kern w:val="0"/>
          <w:szCs w:val="28"/>
        </w:rPr>
        <w:fldChar w:fldCharType="separate"/>
      </w:r>
      <w:r>
        <w:rPr>
          <w:rFonts w:hint="default" w:ascii="Times New Roman" w:hAnsi="Times New Roman" w:eastAsia="楷体" w:cs="Times New Roman"/>
          <w:b w:val="0"/>
          <w:bCs/>
          <w:szCs w:val="30"/>
        </w:rPr>
        <w:t>1.4 适用范围</w:t>
      </w:r>
      <w:r>
        <w:rPr>
          <w:rFonts w:hint="default" w:ascii="Times New Roman" w:hAnsi="Times New Roman" w:eastAsia="楷体" w:cs="Times New Roman"/>
          <w:b w:val="0"/>
          <w:bCs/>
        </w:rPr>
        <w:tab/>
      </w:r>
      <w:r>
        <w:rPr>
          <w:rFonts w:hint="default" w:ascii="Times New Roman" w:hAnsi="Times New Roman" w:eastAsia="楷体" w:cs="Times New Roman"/>
          <w:b w:val="0"/>
          <w:bCs/>
        </w:rPr>
        <w:fldChar w:fldCharType="begin"/>
      </w:r>
      <w:r>
        <w:rPr>
          <w:rFonts w:hint="default" w:ascii="Times New Roman" w:hAnsi="Times New Roman" w:eastAsia="楷体" w:cs="Times New Roman"/>
          <w:b w:val="0"/>
          <w:bCs/>
        </w:rPr>
        <w:instrText xml:space="preserve"> PAGEREF _Toc26488 </w:instrText>
      </w:r>
      <w:r>
        <w:rPr>
          <w:rFonts w:hint="default" w:ascii="Times New Roman" w:hAnsi="Times New Roman" w:eastAsia="楷体" w:cs="Times New Roman"/>
          <w:b w:val="0"/>
          <w:bCs/>
        </w:rPr>
        <w:fldChar w:fldCharType="separate"/>
      </w:r>
      <w:r>
        <w:rPr>
          <w:rFonts w:hint="default" w:ascii="Times New Roman" w:hAnsi="Times New Roman" w:eastAsia="楷体" w:cs="Times New Roman"/>
          <w:b w:val="0"/>
          <w:bCs/>
        </w:rPr>
        <w:t>- 24 -</w:t>
      </w:r>
      <w:r>
        <w:rPr>
          <w:rFonts w:hint="default" w:ascii="Times New Roman" w:hAnsi="Times New Roman" w:eastAsia="楷体" w:cs="Times New Roman"/>
          <w:b w:val="0"/>
          <w:bCs/>
        </w:rPr>
        <w:fldChar w:fldCharType="end"/>
      </w:r>
      <w:r>
        <w:rPr>
          <w:rFonts w:hint="default" w:ascii="Times New Roman" w:hAnsi="Times New Roman" w:eastAsia="楷体" w:cs="Times New Roman"/>
          <w:b w:val="0"/>
          <w:bCs/>
          <w:kern w:val="0"/>
          <w:szCs w:val="28"/>
        </w:rPr>
        <w:fldChar w:fldCharType="end"/>
      </w:r>
    </w:p>
    <w:p w14:paraId="5EF93639">
      <w:pPr>
        <w:pStyle w:val="8"/>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520" w:lineRule="exact"/>
        <w:ind w:right="0" w:rightChars="0" w:firstLine="562" w:firstLineChars="200"/>
        <w:jc w:val="both"/>
        <w:textAlignment w:val="auto"/>
        <w:outlineLvl w:val="9"/>
        <w:rPr>
          <w:rFonts w:hint="default" w:ascii="Times New Roman" w:hAnsi="Times New Roman" w:eastAsia="楷体" w:cs="Times New Roman"/>
          <w:b/>
          <w:bCs w:val="0"/>
        </w:rPr>
      </w:pPr>
      <w:r>
        <w:rPr>
          <w:rFonts w:hint="default" w:ascii="Times New Roman" w:hAnsi="Times New Roman" w:eastAsia="楷体" w:cs="Times New Roman"/>
          <w:b/>
          <w:bCs w:val="0"/>
          <w:kern w:val="0"/>
          <w:szCs w:val="28"/>
        </w:rPr>
        <w:fldChar w:fldCharType="begin"/>
      </w:r>
      <w:r>
        <w:rPr>
          <w:rFonts w:hint="default" w:ascii="Times New Roman" w:hAnsi="Times New Roman" w:eastAsia="楷体" w:cs="Times New Roman"/>
          <w:b/>
          <w:bCs w:val="0"/>
          <w:kern w:val="0"/>
          <w:szCs w:val="28"/>
        </w:rPr>
        <w:instrText xml:space="preserve"> HYPERLINK \l _Toc23606 </w:instrText>
      </w:r>
      <w:r>
        <w:rPr>
          <w:rFonts w:hint="default" w:ascii="Times New Roman" w:hAnsi="Times New Roman" w:eastAsia="楷体" w:cs="Times New Roman"/>
          <w:b/>
          <w:bCs w:val="0"/>
          <w:kern w:val="0"/>
          <w:szCs w:val="28"/>
        </w:rPr>
        <w:fldChar w:fldCharType="separate"/>
      </w:r>
      <w:r>
        <w:rPr>
          <w:rFonts w:hint="default" w:ascii="Times New Roman" w:hAnsi="Times New Roman" w:eastAsia="楷体" w:cs="Times New Roman"/>
          <w:b/>
          <w:bCs w:val="0"/>
          <w:szCs w:val="30"/>
        </w:rPr>
        <w:t>2 工程概况</w:t>
      </w:r>
      <w:r>
        <w:rPr>
          <w:rFonts w:hint="default" w:ascii="Times New Roman" w:hAnsi="Times New Roman" w:eastAsia="楷体" w:cs="Times New Roman"/>
          <w:b/>
          <w:bCs w:val="0"/>
        </w:rPr>
        <w:tab/>
      </w:r>
      <w:r>
        <w:rPr>
          <w:rFonts w:hint="default" w:ascii="Times New Roman" w:hAnsi="Times New Roman" w:eastAsia="楷体" w:cs="Times New Roman"/>
          <w:b/>
          <w:bCs w:val="0"/>
        </w:rPr>
        <w:fldChar w:fldCharType="begin"/>
      </w:r>
      <w:r>
        <w:rPr>
          <w:rFonts w:hint="default" w:ascii="Times New Roman" w:hAnsi="Times New Roman" w:eastAsia="楷体" w:cs="Times New Roman"/>
          <w:b/>
          <w:bCs w:val="0"/>
        </w:rPr>
        <w:instrText xml:space="preserve"> PAGEREF _Toc23606 </w:instrText>
      </w:r>
      <w:r>
        <w:rPr>
          <w:rFonts w:hint="default" w:ascii="Times New Roman" w:hAnsi="Times New Roman" w:eastAsia="楷体" w:cs="Times New Roman"/>
          <w:b/>
          <w:bCs w:val="0"/>
        </w:rPr>
        <w:fldChar w:fldCharType="separate"/>
      </w:r>
      <w:r>
        <w:rPr>
          <w:rFonts w:hint="default" w:ascii="Times New Roman" w:hAnsi="Times New Roman" w:eastAsia="楷体" w:cs="Times New Roman"/>
          <w:b/>
          <w:bCs w:val="0"/>
        </w:rPr>
        <w:t>- 25 -</w:t>
      </w:r>
      <w:r>
        <w:rPr>
          <w:rFonts w:hint="default" w:ascii="Times New Roman" w:hAnsi="Times New Roman" w:eastAsia="楷体" w:cs="Times New Roman"/>
          <w:b/>
          <w:bCs w:val="0"/>
        </w:rPr>
        <w:fldChar w:fldCharType="end"/>
      </w:r>
      <w:r>
        <w:rPr>
          <w:rFonts w:hint="default" w:ascii="Times New Roman" w:hAnsi="Times New Roman" w:eastAsia="楷体" w:cs="Times New Roman"/>
          <w:b/>
          <w:bCs w:val="0"/>
          <w:kern w:val="0"/>
          <w:szCs w:val="28"/>
        </w:rPr>
        <w:fldChar w:fldCharType="end"/>
      </w:r>
    </w:p>
    <w:p w14:paraId="756231ED">
      <w:pPr>
        <w:pStyle w:val="9"/>
        <w:keepNext w:val="0"/>
        <w:keepLines w:val="0"/>
        <w:pageBreakBefore w:val="0"/>
        <w:widowControl w:val="0"/>
        <w:tabs>
          <w:tab w:val="right" w:leader="dot" w:pos="8306"/>
        </w:tabs>
        <w:kinsoku/>
        <w:wordWrap/>
        <w:overflowPunct/>
        <w:topLinePunct w:val="0"/>
        <w:autoSpaceDE/>
        <w:autoSpaceDN/>
        <w:bidi w:val="0"/>
        <w:adjustRightInd/>
        <w:snapToGrid/>
        <w:spacing w:line="520" w:lineRule="exact"/>
        <w:ind w:right="0" w:rightChars="0" w:firstLine="420" w:firstLineChars="200"/>
        <w:jc w:val="both"/>
        <w:textAlignment w:val="auto"/>
        <w:outlineLvl w:val="9"/>
        <w:rPr>
          <w:rFonts w:hint="default" w:ascii="Times New Roman" w:hAnsi="Times New Roman" w:eastAsia="楷体" w:cs="Times New Roman"/>
          <w:b w:val="0"/>
          <w:bCs/>
        </w:rPr>
      </w:pPr>
      <w:r>
        <w:rPr>
          <w:rFonts w:hint="default" w:ascii="Times New Roman" w:hAnsi="Times New Roman" w:eastAsia="楷体" w:cs="Times New Roman"/>
          <w:b w:val="0"/>
          <w:bCs/>
          <w:kern w:val="0"/>
          <w:szCs w:val="28"/>
        </w:rPr>
        <w:fldChar w:fldCharType="begin"/>
      </w:r>
      <w:r>
        <w:rPr>
          <w:rFonts w:hint="default" w:ascii="Times New Roman" w:hAnsi="Times New Roman" w:eastAsia="楷体" w:cs="Times New Roman"/>
          <w:b w:val="0"/>
          <w:bCs/>
          <w:kern w:val="0"/>
          <w:szCs w:val="28"/>
        </w:rPr>
        <w:instrText xml:space="preserve"> HYPERLINK \l _Toc18975 </w:instrText>
      </w:r>
      <w:r>
        <w:rPr>
          <w:rFonts w:hint="default" w:ascii="Times New Roman" w:hAnsi="Times New Roman" w:eastAsia="楷体" w:cs="Times New Roman"/>
          <w:b w:val="0"/>
          <w:bCs/>
          <w:kern w:val="0"/>
          <w:szCs w:val="28"/>
        </w:rPr>
        <w:fldChar w:fldCharType="separate"/>
      </w:r>
      <w:r>
        <w:rPr>
          <w:rFonts w:hint="default" w:ascii="Times New Roman" w:hAnsi="Times New Roman" w:eastAsia="楷体" w:cs="Times New Roman"/>
          <w:b w:val="0"/>
          <w:bCs/>
          <w:szCs w:val="30"/>
        </w:rPr>
        <w:t>2.1 流域概况</w:t>
      </w:r>
      <w:r>
        <w:rPr>
          <w:rFonts w:hint="default" w:ascii="Times New Roman" w:hAnsi="Times New Roman" w:eastAsia="楷体" w:cs="Times New Roman"/>
          <w:b w:val="0"/>
          <w:bCs/>
        </w:rPr>
        <w:tab/>
      </w:r>
      <w:r>
        <w:rPr>
          <w:rFonts w:hint="default" w:ascii="Times New Roman" w:hAnsi="Times New Roman" w:eastAsia="楷体" w:cs="Times New Roman"/>
          <w:b w:val="0"/>
          <w:bCs/>
        </w:rPr>
        <w:fldChar w:fldCharType="begin"/>
      </w:r>
      <w:r>
        <w:rPr>
          <w:rFonts w:hint="default" w:ascii="Times New Roman" w:hAnsi="Times New Roman" w:eastAsia="楷体" w:cs="Times New Roman"/>
          <w:b w:val="0"/>
          <w:bCs/>
        </w:rPr>
        <w:instrText xml:space="preserve"> PAGEREF _Toc18975 </w:instrText>
      </w:r>
      <w:r>
        <w:rPr>
          <w:rFonts w:hint="default" w:ascii="Times New Roman" w:hAnsi="Times New Roman" w:eastAsia="楷体" w:cs="Times New Roman"/>
          <w:b w:val="0"/>
          <w:bCs/>
        </w:rPr>
        <w:fldChar w:fldCharType="separate"/>
      </w:r>
      <w:r>
        <w:rPr>
          <w:rFonts w:hint="default" w:ascii="Times New Roman" w:hAnsi="Times New Roman" w:eastAsia="楷体" w:cs="Times New Roman"/>
          <w:b w:val="0"/>
          <w:bCs/>
        </w:rPr>
        <w:t>- 25 -</w:t>
      </w:r>
      <w:r>
        <w:rPr>
          <w:rFonts w:hint="default" w:ascii="Times New Roman" w:hAnsi="Times New Roman" w:eastAsia="楷体" w:cs="Times New Roman"/>
          <w:b w:val="0"/>
          <w:bCs/>
        </w:rPr>
        <w:fldChar w:fldCharType="end"/>
      </w:r>
      <w:r>
        <w:rPr>
          <w:rFonts w:hint="default" w:ascii="Times New Roman" w:hAnsi="Times New Roman" w:eastAsia="楷体" w:cs="Times New Roman"/>
          <w:b w:val="0"/>
          <w:bCs/>
          <w:kern w:val="0"/>
          <w:szCs w:val="28"/>
        </w:rPr>
        <w:fldChar w:fldCharType="end"/>
      </w:r>
    </w:p>
    <w:p w14:paraId="2777C090">
      <w:pPr>
        <w:pStyle w:val="9"/>
        <w:keepNext w:val="0"/>
        <w:keepLines w:val="0"/>
        <w:pageBreakBefore w:val="0"/>
        <w:widowControl w:val="0"/>
        <w:tabs>
          <w:tab w:val="right" w:leader="dot" w:pos="8306"/>
        </w:tabs>
        <w:kinsoku/>
        <w:wordWrap/>
        <w:overflowPunct/>
        <w:topLinePunct w:val="0"/>
        <w:autoSpaceDE/>
        <w:autoSpaceDN/>
        <w:bidi w:val="0"/>
        <w:adjustRightInd/>
        <w:snapToGrid/>
        <w:spacing w:line="520" w:lineRule="exact"/>
        <w:ind w:right="0" w:rightChars="0" w:firstLine="420" w:firstLineChars="200"/>
        <w:jc w:val="both"/>
        <w:textAlignment w:val="auto"/>
        <w:outlineLvl w:val="9"/>
        <w:rPr>
          <w:rFonts w:hint="default" w:ascii="Times New Roman" w:hAnsi="Times New Roman" w:eastAsia="楷体" w:cs="Times New Roman"/>
          <w:b w:val="0"/>
          <w:bCs/>
        </w:rPr>
      </w:pPr>
      <w:r>
        <w:rPr>
          <w:rFonts w:hint="default" w:ascii="Times New Roman" w:hAnsi="Times New Roman" w:eastAsia="楷体" w:cs="Times New Roman"/>
          <w:b w:val="0"/>
          <w:bCs/>
          <w:kern w:val="0"/>
          <w:szCs w:val="28"/>
        </w:rPr>
        <w:fldChar w:fldCharType="begin"/>
      </w:r>
      <w:r>
        <w:rPr>
          <w:rFonts w:hint="default" w:ascii="Times New Roman" w:hAnsi="Times New Roman" w:eastAsia="楷体" w:cs="Times New Roman"/>
          <w:b w:val="0"/>
          <w:bCs/>
          <w:kern w:val="0"/>
          <w:szCs w:val="28"/>
        </w:rPr>
        <w:instrText xml:space="preserve"> HYPERLINK \l _Toc26605 </w:instrText>
      </w:r>
      <w:r>
        <w:rPr>
          <w:rFonts w:hint="default" w:ascii="Times New Roman" w:hAnsi="Times New Roman" w:eastAsia="楷体" w:cs="Times New Roman"/>
          <w:b w:val="0"/>
          <w:bCs/>
          <w:kern w:val="0"/>
          <w:szCs w:val="28"/>
        </w:rPr>
        <w:fldChar w:fldCharType="separate"/>
      </w:r>
      <w:r>
        <w:rPr>
          <w:rFonts w:hint="default" w:ascii="Times New Roman" w:hAnsi="Times New Roman" w:eastAsia="楷体" w:cs="Times New Roman"/>
          <w:b w:val="0"/>
          <w:bCs/>
          <w:szCs w:val="30"/>
        </w:rPr>
        <w:t>2.2 工程基本情况</w:t>
      </w:r>
      <w:r>
        <w:rPr>
          <w:rFonts w:hint="default" w:ascii="Times New Roman" w:hAnsi="Times New Roman" w:eastAsia="楷体" w:cs="Times New Roman"/>
          <w:b w:val="0"/>
          <w:bCs/>
        </w:rPr>
        <w:tab/>
      </w:r>
      <w:r>
        <w:rPr>
          <w:rFonts w:hint="default" w:ascii="Times New Roman" w:hAnsi="Times New Roman" w:eastAsia="楷体" w:cs="Times New Roman"/>
          <w:b w:val="0"/>
          <w:bCs/>
        </w:rPr>
        <w:fldChar w:fldCharType="begin"/>
      </w:r>
      <w:r>
        <w:rPr>
          <w:rFonts w:hint="default" w:ascii="Times New Roman" w:hAnsi="Times New Roman" w:eastAsia="楷体" w:cs="Times New Roman"/>
          <w:b w:val="0"/>
          <w:bCs/>
        </w:rPr>
        <w:instrText xml:space="preserve"> PAGEREF _Toc26605 </w:instrText>
      </w:r>
      <w:r>
        <w:rPr>
          <w:rFonts w:hint="default" w:ascii="Times New Roman" w:hAnsi="Times New Roman" w:eastAsia="楷体" w:cs="Times New Roman"/>
          <w:b w:val="0"/>
          <w:bCs/>
        </w:rPr>
        <w:fldChar w:fldCharType="separate"/>
      </w:r>
      <w:r>
        <w:rPr>
          <w:rFonts w:hint="default" w:ascii="Times New Roman" w:hAnsi="Times New Roman" w:eastAsia="楷体" w:cs="Times New Roman"/>
          <w:b w:val="0"/>
          <w:bCs/>
        </w:rPr>
        <w:t>- 25 -</w:t>
      </w:r>
      <w:r>
        <w:rPr>
          <w:rFonts w:hint="default" w:ascii="Times New Roman" w:hAnsi="Times New Roman" w:eastAsia="楷体" w:cs="Times New Roman"/>
          <w:b w:val="0"/>
          <w:bCs/>
        </w:rPr>
        <w:fldChar w:fldCharType="end"/>
      </w:r>
      <w:r>
        <w:rPr>
          <w:rFonts w:hint="default" w:ascii="Times New Roman" w:hAnsi="Times New Roman" w:eastAsia="楷体" w:cs="Times New Roman"/>
          <w:b w:val="0"/>
          <w:bCs/>
          <w:kern w:val="0"/>
          <w:szCs w:val="28"/>
        </w:rPr>
        <w:fldChar w:fldCharType="end"/>
      </w:r>
    </w:p>
    <w:p w14:paraId="04B0B6A3">
      <w:pPr>
        <w:pStyle w:val="9"/>
        <w:keepNext w:val="0"/>
        <w:keepLines w:val="0"/>
        <w:pageBreakBefore w:val="0"/>
        <w:widowControl w:val="0"/>
        <w:tabs>
          <w:tab w:val="right" w:leader="dot" w:pos="8306"/>
        </w:tabs>
        <w:kinsoku/>
        <w:wordWrap/>
        <w:overflowPunct/>
        <w:topLinePunct w:val="0"/>
        <w:autoSpaceDE/>
        <w:autoSpaceDN/>
        <w:bidi w:val="0"/>
        <w:adjustRightInd/>
        <w:snapToGrid/>
        <w:spacing w:line="520" w:lineRule="exact"/>
        <w:ind w:right="0" w:rightChars="0" w:firstLine="420" w:firstLineChars="200"/>
        <w:jc w:val="both"/>
        <w:textAlignment w:val="auto"/>
        <w:outlineLvl w:val="9"/>
        <w:rPr>
          <w:rFonts w:hint="default" w:ascii="Times New Roman" w:hAnsi="Times New Roman" w:eastAsia="楷体" w:cs="Times New Roman"/>
          <w:b w:val="0"/>
          <w:bCs/>
        </w:rPr>
      </w:pPr>
      <w:r>
        <w:rPr>
          <w:rFonts w:hint="default" w:ascii="Times New Roman" w:hAnsi="Times New Roman" w:eastAsia="楷体" w:cs="Times New Roman"/>
          <w:b w:val="0"/>
          <w:bCs/>
          <w:kern w:val="0"/>
          <w:szCs w:val="28"/>
        </w:rPr>
        <w:fldChar w:fldCharType="begin"/>
      </w:r>
      <w:r>
        <w:rPr>
          <w:rFonts w:hint="default" w:ascii="Times New Roman" w:hAnsi="Times New Roman" w:eastAsia="楷体" w:cs="Times New Roman"/>
          <w:b w:val="0"/>
          <w:bCs/>
          <w:kern w:val="0"/>
          <w:szCs w:val="28"/>
        </w:rPr>
        <w:instrText xml:space="preserve"> HYPERLINK \l _Toc13333 </w:instrText>
      </w:r>
      <w:r>
        <w:rPr>
          <w:rFonts w:hint="default" w:ascii="Times New Roman" w:hAnsi="Times New Roman" w:eastAsia="楷体" w:cs="Times New Roman"/>
          <w:b w:val="0"/>
          <w:bCs/>
          <w:kern w:val="0"/>
          <w:szCs w:val="28"/>
        </w:rPr>
        <w:fldChar w:fldCharType="separate"/>
      </w:r>
      <w:r>
        <w:rPr>
          <w:rFonts w:hint="default" w:ascii="Times New Roman" w:hAnsi="Times New Roman" w:eastAsia="楷体" w:cs="Times New Roman"/>
          <w:b w:val="0"/>
          <w:bCs/>
          <w:szCs w:val="30"/>
        </w:rPr>
        <w:t>2.3 水文</w:t>
      </w:r>
      <w:r>
        <w:rPr>
          <w:rFonts w:hint="default" w:ascii="Times New Roman" w:hAnsi="Times New Roman" w:eastAsia="楷体" w:cs="Times New Roman"/>
          <w:b w:val="0"/>
          <w:bCs/>
        </w:rPr>
        <w:tab/>
      </w:r>
      <w:r>
        <w:rPr>
          <w:rFonts w:hint="default" w:ascii="Times New Roman" w:hAnsi="Times New Roman" w:eastAsia="楷体" w:cs="Times New Roman"/>
          <w:b w:val="0"/>
          <w:bCs/>
        </w:rPr>
        <w:fldChar w:fldCharType="begin"/>
      </w:r>
      <w:r>
        <w:rPr>
          <w:rFonts w:hint="default" w:ascii="Times New Roman" w:hAnsi="Times New Roman" w:eastAsia="楷体" w:cs="Times New Roman"/>
          <w:b w:val="0"/>
          <w:bCs/>
        </w:rPr>
        <w:instrText xml:space="preserve"> PAGEREF _Toc13333 </w:instrText>
      </w:r>
      <w:r>
        <w:rPr>
          <w:rFonts w:hint="default" w:ascii="Times New Roman" w:hAnsi="Times New Roman" w:eastAsia="楷体" w:cs="Times New Roman"/>
          <w:b w:val="0"/>
          <w:bCs/>
        </w:rPr>
        <w:fldChar w:fldCharType="separate"/>
      </w:r>
      <w:r>
        <w:rPr>
          <w:rFonts w:hint="default" w:ascii="Times New Roman" w:hAnsi="Times New Roman" w:eastAsia="楷体" w:cs="Times New Roman"/>
          <w:b w:val="0"/>
          <w:bCs/>
        </w:rPr>
        <w:t>- 29 -</w:t>
      </w:r>
      <w:r>
        <w:rPr>
          <w:rFonts w:hint="default" w:ascii="Times New Roman" w:hAnsi="Times New Roman" w:eastAsia="楷体" w:cs="Times New Roman"/>
          <w:b w:val="0"/>
          <w:bCs/>
        </w:rPr>
        <w:fldChar w:fldCharType="end"/>
      </w:r>
      <w:r>
        <w:rPr>
          <w:rFonts w:hint="default" w:ascii="Times New Roman" w:hAnsi="Times New Roman" w:eastAsia="楷体" w:cs="Times New Roman"/>
          <w:b w:val="0"/>
          <w:bCs/>
          <w:kern w:val="0"/>
          <w:szCs w:val="28"/>
        </w:rPr>
        <w:fldChar w:fldCharType="end"/>
      </w:r>
    </w:p>
    <w:p w14:paraId="440A0681">
      <w:pPr>
        <w:pStyle w:val="9"/>
        <w:keepNext w:val="0"/>
        <w:keepLines w:val="0"/>
        <w:pageBreakBefore w:val="0"/>
        <w:widowControl w:val="0"/>
        <w:tabs>
          <w:tab w:val="right" w:leader="dot" w:pos="8306"/>
        </w:tabs>
        <w:kinsoku/>
        <w:wordWrap/>
        <w:overflowPunct/>
        <w:topLinePunct w:val="0"/>
        <w:autoSpaceDE/>
        <w:autoSpaceDN/>
        <w:bidi w:val="0"/>
        <w:adjustRightInd/>
        <w:snapToGrid/>
        <w:spacing w:line="520" w:lineRule="exact"/>
        <w:ind w:right="0" w:rightChars="0" w:firstLine="420" w:firstLineChars="200"/>
        <w:jc w:val="both"/>
        <w:textAlignment w:val="auto"/>
        <w:outlineLvl w:val="9"/>
        <w:rPr>
          <w:rFonts w:hint="default" w:ascii="Times New Roman" w:hAnsi="Times New Roman" w:eastAsia="楷体" w:cs="Times New Roman"/>
          <w:b w:val="0"/>
          <w:bCs/>
        </w:rPr>
      </w:pPr>
      <w:r>
        <w:rPr>
          <w:rFonts w:hint="default" w:ascii="Times New Roman" w:hAnsi="Times New Roman" w:eastAsia="楷体" w:cs="Times New Roman"/>
          <w:b w:val="0"/>
          <w:bCs/>
          <w:kern w:val="0"/>
          <w:szCs w:val="28"/>
        </w:rPr>
        <w:fldChar w:fldCharType="begin"/>
      </w:r>
      <w:r>
        <w:rPr>
          <w:rFonts w:hint="default" w:ascii="Times New Roman" w:hAnsi="Times New Roman" w:eastAsia="楷体" w:cs="Times New Roman"/>
          <w:b w:val="0"/>
          <w:bCs/>
          <w:kern w:val="0"/>
          <w:szCs w:val="28"/>
        </w:rPr>
        <w:instrText xml:space="preserve"> HYPERLINK \l _Toc2641 </w:instrText>
      </w:r>
      <w:r>
        <w:rPr>
          <w:rFonts w:hint="default" w:ascii="Times New Roman" w:hAnsi="Times New Roman" w:eastAsia="楷体" w:cs="Times New Roman"/>
          <w:b w:val="0"/>
          <w:bCs/>
          <w:kern w:val="0"/>
          <w:szCs w:val="28"/>
        </w:rPr>
        <w:fldChar w:fldCharType="separate"/>
      </w:r>
      <w:r>
        <w:rPr>
          <w:rFonts w:hint="default" w:ascii="Times New Roman" w:hAnsi="Times New Roman" w:eastAsia="楷体" w:cs="Times New Roman"/>
          <w:b w:val="0"/>
          <w:bCs/>
          <w:szCs w:val="30"/>
        </w:rPr>
        <w:t>2.4  工程安全监测</w:t>
      </w:r>
      <w:r>
        <w:rPr>
          <w:rFonts w:hint="default" w:ascii="Times New Roman" w:hAnsi="Times New Roman" w:eastAsia="楷体" w:cs="Times New Roman"/>
          <w:b w:val="0"/>
          <w:bCs/>
        </w:rPr>
        <w:tab/>
      </w:r>
      <w:r>
        <w:rPr>
          <w:rFonts w:hint="default" w:ascii="Times New Roman" w:hAnsi="Times New Roman" w:eastAsia="楷体" w:cs="Times New Roman"/>
          <w:b w:val="0"/>
          <w:bCs/>
        </w:rPr>
        <w:fldChar w:fldCharType="begin"/>
      </w:r>
      <w:r>
        <w:rPr>
          <w:rFonts w:hint="default" w:ascii="Times New Roman" w:hAnsi="Times New Roman" w:eastAsia="楷体" w:cs="Times New Roman"/>
          <w:b w:val="0"/>
          <w:bCs/>
        </w:rPr>
        <w:instrText xml:space="preserve"> PAGEREF _Toc2641 </w:instrText>
      </w:r>
      <w:r>
        <w:rPr>
          <w:rFonts w:hint="default" w:ascii="Times New Roman" w:hAnsi="Times New Roman" w:eastAsia="楷体" w:cs="Times New Roman"/>
          <w:b w:val="0"/>
          <w:bCs/>
        </w:rPr>
        <w:fldChar w:fldCharType="separate"/>
      </w:r>
      <w:r>
        <w:rPr>
          <w:rFonts w:hint="default" w:ascii="Times New Roman" w:hAnsi="Times New Roman" w:eastAsia="楷体" w:cs="Times New Roman"/>
          <w:b w:val="0"/>
          <w:bCs/>
        </w:rPr>
        <w:t>- 29 -</w:t>
      </w:r>
      <w:r>
        <w:rPr>
          <w:rFonts w:hint="default" w:ascii="Times New Roman" w:hAnsi="Times New Roman" w:eastAsia="楷体" w:cs="Times New Roman"/>
          <w:b w:val="0"/>
          <w:bCs/>
        </w:rPr>
        <w:fldChar w:fldCharType="end"/>
      </w:r>
      <w:r>
        <w:rPr>
          <w:rFonts w:hint="default" w:ascii="Times New Roman" w:hAnsi="Times New Roman" w:eastAsia="楷体" w:cs="Times New Roman"/>
          <w:b w:val="0"/>
          <w:bCs/>
          <w:kern w:val="0"/>
          <w:szCs w:val="28"/>
        </w:rPr>
        <w:fldChar w:fldCharType="end"/>
      </w:r>
    </w:p>
    <w:p w14:paraId="02F98E02">
      <w:pPr>
        <w:pStyle w:val="9"/>
        <w:keepNext w:val="0"/>
        <w:keepLines w:val="0"/>
        <w:pageBreakBefore w:val="0"/>
        <w:widowControl w:val="0"/>
        <w:tabs>
          <w:tab w:val="right" w:leader="dot" w:pos="8306"/>
        </w:tabs>
        <w:kinsoku/>
        <w:wordWrap/>
        <w:overflowPunct/>
        <w:topLinePunct w:val="0"/>
        <w:autoSpaceDE/>
        <w:autoSpaceDN/>
        <w:bidi w:val="0"/>
        <w:adjustRightInd/>
        <w:snapToGrid/>
        <w:spacing w:line="520" w:lineRule="exact"/>
        <w:ind w:right="0" w:rightChars="0" w:firstLine="420" w:firstLineChars="200"/>
        <w:jc w:val="both"/>
        <w:textAlignment w:val="auto"/>
        <w:outlineLvl w:val="9"/>
        <w:rPr>
          <w:rFonts w:hint="default" w:ascii="Times New Roman" w:hAnsi="Times New Roman" w:eastAsia="楷体" w:cs="Times New Roman"/>
          <w:b w:val="0"/>
          <w:bCs/>
        </w:rPr>
      </w:pPr>
      <w:r>
        <w:rPr>
          <w:rFonts w:hint="default" w:ascii="Times New Roman" w:hAnsi="Times New Roman" w:eastAsia="楷体" w:cs="Times New Roman"/>
          <w:b w:val="0"/>
          <w:bCs/>
          <w:kern w:val="0"/>
          <w:szCs w:val="28"/>
        </w:rPr>
        <w:fldChar w:fldCharType="begin"/>
      </w:r>
      <w:r>
        <w:rPr>
          <w:rFonts w:hint="default" w:ascii="Times New Roman" w:hAnsi="Times New Roman" w:eastAsia="楷体" w:cs="Times New Roman"/>
          <w:b w:val="0"/>
          <w:bCs/>
          <w:kern w:val="0"/>
          <w:szCs w:val="28"/>
        </w:rPr>
        <w:instrText xml:space="preserve"> HYPERLINK \l _Toc5426 </w:instrText>
      </w:r>
      <w:r>
        <w:rPr>
          <w:rFonts w:hint="default" w:ascii="Times New Roman" w:hAnsi="Times New Roman" w:eastAsia="楷体" w:cs="Times New Roman"/>
          <w:b w:val="0"/>
          <w:bCs/>
          <w:kern w:val="0"/>
          <w:szCs w:val="28"/>
        </w:rPr>
        <w:fldChar w:fldCharType="separate"/>
      </w:r>
      <w:r>
        <w:rPr>
          <w:rFonts w:hint="default" w:ascii="Times New Roman" w:hAnsi="Times New Roman" w:eastAsia="楷体" w:cs="Times New Roman"/>
          <w:b w:val="0"/>
          <w:bCs/>
          <w:szCs w:val="30"/>
        </w:rPr>
        <w:t>2.5 水库汛期调度运用计划</w:t>
      </w:r>
      <w:r>
        <w:rPr>
          <w:rFonts w:hint="default" w:ascii="Times New Roman" w:hAnsi="Times New Roman" w:eastAsia="楷体" w:cs="Times New Roman"/>
          <w:b w:val="0"/>
          <w:bCs/>
        </w:rPr>
        <w:tab/>
      </w:r>
      <w:r>
        <w:rPr>
          <w:rFonts w:hint="default" w:ascii="Times New Roman" w:hAnsi="Times New Roman" w:eastAsia="楷体" w:cs="Times New Roman"/>
          <w:b w:val="0"/>
          <w:bCs/>
        </w:rPr>
        <w:fldChar w:fldCharType="begin"/>
      </w:r>
      <w:r>
        <w:rPr>
          <w:rFonts w:hint="default" w:ascii="Times New Roman" w:hAnsi="Times New Roman" w:eastAsia="楷体" w:cs="Times New Roman"/>
          <w:b w:val="0"/>
          <w:bCs/>
        </w:rPr>
        <w:instrText xml:space="preserve"> PAGEREF _Toc5426 </w:instrText>
      </w:r>
      <w:r>
        <w:rPr>
          <w:rFonts w:hint="default" w:ascii="Times New Roman" w:hAnsi="Times New Roman" w:eastAsia="楷体" w:cs="Times New Roman"/>
          <w:b w:val="0"/>
          <w:bCs/>
        </w:rPr>
        <w:fldChar w:fldCharType="separate"/>
      </w:r>
      <w:r>
        <w:rPr>
          <w:rFonts w:hint="default" w:ascii="Times New Roman" w:hAnsi="Times New Roman" w:eastAsia="楷体" w:cs="Times New Roman"/>
          <w:b w:val="0"/>
          <w:bCs/>
        </w:rPr>
        <w:t>- 29 -</w:t>
      </w:r>
      <w:r>
        <w:rPr>
          <w:rFonts w:hint="default" w:ascii="Times New Roman" w:hAnsi="Times New Roman" w:eastAsia="楷体" w:cs="Times New Roman"/>
          <w:b w:val="0"/>
          <w:bCs/>
        </w:rPr>
        <w:fldChar w:fldCharType="end"/>
      </w:r>
      <w:r>
        <w:rPr>
          <w:rFonts w:hint="default" w:ascii="Times New Roman" w:hAnsi="Times New Roman" w:eastAsia="楷体" w:cs="Times New Roman"/>
          <w:b w:val="0"/>
          <w:bCs/>
          <w:kern w:val="0"/>
          <w:szCs w:val="28"/>
        </w:rPr>
        <w:fldChar w:fldCharType="end"/>
      </w:r>
    </w:p>
    <w:p w14:paraId="537F914C">
      <w:pPr>
        <w:pStyle w:val="8"/>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520" w:lineRule="exact"/>
        <w:ind w:right="0" w:rightChars="0" w:firstLine="562" w:firstLineChars="200"/>
        <w:jc w:val="both"/>
        <w:textAlignment w:val="auto"/>
        <w:outlineLvl w:val="9"/>
        <w:rPr>
          <w:rFonts w:hint="default" w:ascii="Times New Roman" w:hAnsi="Times New Roman" w:eastAsia="楷体" w:cs="Times New Roman"/>
          <w:b/>
          <w:bCs w:val="0"/>
        </w:rPr>
      </w:pPr>
      <w:r>
        <w:rPr>
          <w:rFonts w:hint="default" w:ascii="Times New Roman" w:hAnsi="Times New Roman" w:eastAsia="楷体" w:cs="Times New Roman"/>
          <w:b/>
          <w:bCs w:val="0"/>
          <w:kern w:val="0"/>
          <w:szCs w:val="28"/>
        </w:rPr>
        <w:fldChar w:fldCharType="begin"/>
      </w:r>
      <w:r>
        <w:rPr>
          <w:rFonts w:hint="default" w:ascii="Times New Roman" w:hAnsi="Times New Roman" w:eastAsia="楷体" w:cs="Times New Roman"/>
          <w:b/>
          <w:bCs w:val="0"/>
          <w:kern w:val="0"/>
          <w:szCs w:val="28"/>
        </w:rPr>
        <w:instrText xml:space="preserve"> HYPERLINK \l _Toc21184 </w:instrText>
      </w:r>
      <w:r>
        <w:rPr>
          <w:rFonts w:hint="default" w:ascii="Times New Roman" w:hAnsi="Times New Roman" w:eastAsia="楷体" w:cs="Times New Roman"/>
          <w:b/>
          <w:bCs w:val="0"/>
          <w:kern w:val="0"/>
          <w:szCs w:val="28"/>
        </w:rPr>
        <w:fldChar w:fldCharType="separate"/>
      </w:r>
      <w:r>
        <w:rPr>
          <w:rFonts w:hint="default" w:ascii="Times New Roman" w:hAnsi="Times New Roman" w:eastAsia="楷体" w:cs="Times New Roman"/>
          <w:b/>
          <w:bCs w:val="0"/>
          <w:szCs w:val="30"/>
        </w:rPr>
        <w:t>3突发事件危害性分析</w:t>
      </w:r>
      <w:r>
        <w:rPr>
          <w:rFonts w:hint="default" w:ascii="Times New Roman" w:hAnsi="Times New Roman" w:eastAsia="楷体" w:cs="Times New Roman"/>
          <w:b/>
          <w:bCs w:val="0"/>
        </w:rPr>
        <w:tab/>
      </w:r>
      <w:r>
        <w:rPr>
          <w:rFonts w:hint="default" w:ascii="Times New Roman" w:hAnsi="Times New Roman" w:eastAsia="楷体" w:cs="Times New Roman"/>
          <w:b/>
          <w:bCs w:val="0"/>
        </w:rPr>
        <w:fldChar w:fldCharType="begin"/>
      </w:r>
      <w:r>
        <w:rPr>
          <w:rFonts w:hint="default" w:ascii="Times New Roman" w:hAnsi="Times New Roman" w:eastAsia="楷体" w:cs="Times New Roman"/>
          <w:b/>
          <w:bCs w:val="0"/>
        </w:rPr>
        <w:instrText xml:space="preserve"> PAGEREF _Toc21184 </w:instrText>
      </w:r>
      <w:r>
        <w:rPr>
          <w:rFonts w:hint="default" w:ascii="Times New Roman" w:hAnsi="Times New Roman" w:eastAsia="楷体" w:cs="Times New Roman"/>
          <w:b/>
          <w:bCs w:val="0"/>
        </w:rPr>
        <w:fldChar w:fldCharType="separate"/>
      </w:r>
      <w:r>
        <w:rPr>
          <w:rFonts w:hint="default" w:ascii="Times New Roman" w:hAnsi="Times New Roman" w:eastAsia="楷体" w:cs="Times New Roman"/>
          <w:b/>
          <w:bCs w:val="0"/>
        </w:rPr>
        <w:t>- 35 -</w:t>
      </w:r>
      <w:r>
        <w:rPr>
          <w:rFonts w:hint="default" w:ascii="Times New Roman" w:hAnsi="Times New Roman" w:eastAsia="楷体" w:cs="Times New Roman"/>
          <w:b/>
          <w:bCs w:val="0"/>
        </w:rPr>
        <w:fldChar w:fldCharType="end"/>
      </w:r>
      <w:r>
        <w:rPr>
          <w:rFonts w:hint="default" w:ascii="Times New Roman" w:hAnsi="Times New Roman" w:eastAsia="楷体" w:cs="Times New Roman"/>
          <w:b/>
          <w:bCs w:val="0"/>
          <w:kern w:val="0"/>
          <w:szCs w:val="28"/>
        </w:rPr>
        <w:fldChar w:fldCharType="end"/>
      </w:r>
    </w:p>
    <w:p w14:paraId="2E7A41AE">
      <w:pPr>
        <w:pStyle w:val="9"/>
        <w:keepNext w:val="0"/>
        <w:keepLines w:val="0"/>
        <w:pageBreakBefore w:val="0"/>
        <w:widowControl w:val="0"/>
        <w:tabs>
          <w:tab w:val="right" w:leader="dot" w:pos="8306"/>
        </w:tabs>
        <w:kinsoku/>
        <w:wordWrap/>
        <w:overflowPunct/>
        <w:topLinePunct w:val="0"/>
        <w:autoSpaceDE/>
        <w:autoSpaceDN/>
        <w:bidi w:val="0"/>
        <w:adjustRightInd/>
        <w:snapToGrid/>
        <w:spacing w:line="520" w:lineRule="exact"/>
        <w:ind w:right="0" w:rightChars="0" w:firstLine="420" w:firstLineChars="200"/>
        <w:jc w:val="both"/>
        <w:textAlignment w:val="auto"/>
        <w:outlineLvl w:val="9"/>
        <w:rPr>
          <w:rFonts w:hint="default" w:ascii="Times New Roman" w:hAnsi="Times New Roman" w:eastAsia="楷体" w:cs="Times New Roman"/>
          <w:b w:val="0"/>
          <w:bCs/>
        </w:rPr>
      </w:pPr>
      <w:r>
        <w:rPr>
          <w:rFonts w:hint="default" w:ascii="Times New Roman" w:hAnsi="Times New Roman" w:eastAsia="楷体" w:cs="Times New Roman"/>
          <w:b w:val="0"/>
          <w:bCs/>
          <w:kern w:val="0"/>
          <w:szCs w:val="28"/>
        </w:rPr>
        <w:fldChar w:fldCharType="begin"/>
      </w:r>
      <w:r>
        <w:rPr>
          <w:rFonts w:hint="default" w:ascii="Times New Roman" w:hAnsi="Times New Roman" w:eastAsia="楷体" w:cs="Times New Roman"/>
          <w:b w:val="0"/>
          <w:bCs/>
          <w:kern w:val="0"/>
          <w:szCs w:val="28"/>
        </w:rPr>
        <w:instrText xml:space="preserve"> HYPERLINK \l _Toc10930 </w:instrText>
      </w:r>
      <w:r>
        <w:rPr>
          <w:rFonts w:hint="default" w:ascii="Times New Roman" w:hAnsi="Times New Roman" w:eastAsia="楷体" w:cs="Times New Roman"/>
          <w:b w:val="0"/>
          <w:bCs/>
          <w:kern w:val="0"/>
          <w:szCs w:val="28"/>
        </w:rPr>
        <w:fldChar w:fldCharType="separate"/>
      </w:r>
      <w:r>
        <w:rPr>
          <w:rFonts w:hint="default" w:ascii="Times New Roman" w:hAnsi="Times New Roman" w:eastAsia="楷体" w:cs="Times New Roman"/>
          <w:b w:val="0"/>
          <w:bCs/>
          <w:szCs w:val="30"/>
        </w:rPr>
        <w:t>3.1 重大工程险情分析</w:t>
      </w:r>
      <w:r>
        <w:rPr>
          <w:rFonts w:hint="default" w:ascii="Times New Roman" w:hAnsi="Times New Roman" w:eastAsia="楷体" w:cs="Times New Roman"/>
          <w:b w:val="0"/>
          <w:bCs/>
        </w:rPr>
        <w:tab/>
      </w:r>
      <w:r>
        <w:rPr>
          <w:rFonts w:hint="default" w:ascii="Times New Roman" w:hAnsi="Times New Roman" w:eastAsia="楷体" w:cs="Times New Roman"/>
          <w:b w:val="0"/>
          <w:bCs/>
        </w:rPr>
        <w:fldChar w:fldCharType="begin"/>
      </w:r>
      <w:r>
        <w:rPr>
          <w:rFonts w:hint="default" w:ascii="Times New Roman" w:hAnsi="Times New Roman" w:eastAsia="楷体" w:cs="Times New Roman"/>
          <w:b w:val="0"/>
          <w:bCs/>
        </w:rPr>
        <w:instrText xml:space="preserve"> PAGEREF _Toc10930 </w:instrText>
      </w:r>
      <w:r>
        <w:rPr>
          <w:rFonts w:hint="default" w:ascii="Times New Roman" w:hAnsi="Times New Roman" w:eastAsia="楷体" w:cs="Times New Roman"/>
          <w:b w:val="0"/>
          <w:bCs/>
        </w:rPr>
        <w:fldChar w:fldCharType="separate"/>
      </w:r>
      <w:r>
        <w:rPr>
          <w:rFonts w:hint="default" w:ascii="Times New Roman" w:hAnsi="Times New Roman" w:eastAsia="楷体" w:cs="Times New Roman"/>
          <w:b w:val="0"/>
          <w:bCs/>
        </w:rPr>
        <w:t>- 35 -</w:t>
      </w:r>
      <w:r>
        <w:rPr>
          <w:rFonts w:hint="default" w:ascii="Times New Roman" w:hAnsi="Times New Roman" w:eastAsia="楷体" w:cs="Times New Roman"/>
          <w:b w:val="0"/>
          <w:bCs/>
        </w:rPr>
        <w:fldChar w:fldCharType="end"/>
      </w:r>
      <w:r>
        <w:rPr>
          <w:rFonts w:hint="default" w:ascii="Times New Roman" w:hAnsi="Times New Roman" w:eastAsia="楷体" w:cs="Times New Roman"/>
          <w:b w:val="0"/>
          <w:bCs/>
          <w:kern w:val="0"/>
          <w:szCs w:val="28"/>
        </w:rPr>
        <w:fldChar w:fldCharType="end"/>
      </w:r>
    </w:p>
    <w:p w14:paraId="620AEEC7">
      <w:pPr>
        <w:pStyle w:val="9"/>
        <w:keepNext w:val="0"/>
        <w:keepLines w:val="0"/>
        <w:pageBreakBefore w:val="0"/>
        <w:widowControl w:val="0"/>
        <w:tabs>
          <w:tab w:val="right" w:leader="dot" w:pos="8306"/>
        </w:tabs>
        <w:kinsoku/>
        <w:wordWrap/>
        <w:overflowPunct/>
        <w:topLinePunct w:val="0"/>
        <w:autoSpaceDE/>
        <w:autoSpaceDN/>
        <w:bidi w:val="0"/>
        <w:adjustRightInd/>
        <w:snapToGrid/>
        <w:spacing w:line="520" w:lineRule="exact"/>
        <w:ind w:right="0" w:rightChars="0" w:firstLine="420" w:firstLineChars="200"/>
        <w:jc w:val="both"/>
        <w:textAlignment w:val="auto"/>
        <w:outlineLvl w:val="9"/>
        <w:rPr>
          <w:rFonts w:hint="default" w:ascii="Times New Roman" w:hAnsi="Times New Roman" w:eastAsia="楷体" w:cs="Times New Roman"/>
          <w:b w:val="0"/>
          <w:bCs/>
        </w:rPr>
      </w:pPr>
      <w:r>
        <w:rPr>
          <w:rFonts w:hint="default" w:ascii="Times New Roman" w:hAnsi="Times New Roman" w:eastAsia="楷体" w:cs="Times New Roman"/>
          <w:b w:val="0"/>
          <w:bCs/>
          <w:kern w:val="0"/>
          <w:szCs w:val="28"/>
        </w:rPr>
        <w:fldChar w:fldCharType="begin"/>
      </w:r>
      <w:r>
        <w:rPr>
          <w:rFonts w:hint="default" w:ascii="Times New Roman" w:hAnsi="Times New Roman" w:eastAsia="楷体" w:cs="Times New Roman"/>
          <w:b w:val="0"/>
          <w:bCs/>
          <w:kern w:val="0"/>
          <w:szCs w:val="28"/>
        </w:rPr>
        <w:instrText xml:space="preserve"> HYPERLINK \l _Toc12151 </w:instrText>
      </w:r>
      <w:r>
        <w:rPr>
          <w:rFonts w:hint="default" w:ascii="Times New Roman" w:hAnsi="Times New Roman" w:eastAsia="楷体" w:cs="Times New Roman"/>
          <w:b w:val="0"/>
          <w:bCs/>
          <w:kern w:val="0"/>
          <w:szCs w:val="28"/>
        </w:rPr>
        <w:fldChar w:fldCharType="separate"/>
      </w:r>
      <w:r>
        <w:rPr>
          <w:rFonts w:hint="default" w:ascii="Times New Roman" w:hAnsi="Times New Roman" w:eastAsia="楷体" w:cs="Times New Roman"/>
          <w:b w:val="0"/>
          <w:bCs/>
          <w:szCs w:val="30"/>
        </w:rPr>
        <w:t>3.2 突发事件（溃坝）危害性分析</w:t>
      </w:r>
      <w:r>
        <w:rPr>
          <w:rFonts w:hint="default" w:ascii="Times New Roman" w:hAnsi="Times New Roman" w:eastAsia="楷体" w:cs="Times New Roman"/>
          <w:b w:val="0"/>
          <w:bCs/>
        </w:rPr>
        <w:tab/>
      </w:r>
      <w:r>
        <w:rPr>
          <w:rFonts w:hint="default" w:ascii="Times New Roman" w:hAnsi="Times New Roman" w:eastAsia="楷体" w:cs="Times New Roman"/>
          <w:b w:val="0"/>
          <w:bCs/>
        </w:rPr>
        <w:fldChar w:fldCharType="begin"/>
      </w:r>
      <w:r>
        <w:rPr>
          <w:rFonts w:hint="default" w:ascii="Times New Roman" w:hAnsi="Times New Roman" w:eastAsia="楷体" w:cs="Times New Roman"/>
          <w:b w:val="0"/>
          <w:bCs/>
        </w:rPr>
        <w:instrText xml:space="preserve"> PAGEREF _Toc12151 </w:instrText>
      </w:r>
      <w:r>
        <w:rPr>
          <w:rFonts w:hint="default" w:ascii="Times New Roman" w:hAnsi="Times New Roman" w:eastAsia="楷体" w:cs="Times New Roman"/>
          <w:b w:val="0"/>
          <w:bCs/>
        </w:rPr>
        <w:fldChar w:fldCharType="separate"/>
      </w:r>
      <w:r>
        <w:rPr>
          <w:rFonts w:hint="default" w:ascii="Times New Roman" w:hAnsi="Times New Roman" w:eastAsia="楷体" w:cs="Times New Roman"/>
          <w:b w:val="0"/>
          <w:bCs/>
        </w:rPr>
        <w:t>- 35 -</w:t>
      </w:r>
      <w:r>
        <w:rPr>
          <w:rFonts w:hint="default" w:ascii="Times New Roman" w:hAnsi="Times New Roman" w:eastAsia="楷体" w:cs="Times New Roman"/>
          <w:b w:val="0"/>
          <w:bCs/>
        </w:rPr>
        <w:fldChar w:fldCharType="end"/>
      </w:r>
      <w:r>
        <w:rPr>
          <w:rFonts w:hint="default" w:ascii="Times New Roman" w:hAnsi="Times New Roman" w:eastAsia="楷体" w:cs="Times New Roman"/>
          <w:b w:val="0"/>
          <w:bCs/>
          <w:kern w:val="0"/>
          <w:szCs w:val="28"/>
        </w:rPr>
        <w:fldChar w:fldCharType="end"/>
      </w:r>
    </w:p>
    <w:p w14:paraId="51601DC3">
      <w:pPr>
        <w:pStyle w:val="9"/>
        <w:keepNext w:val="0"/>
        <w:keepLines w:val="0"/>
        <w:pageBreakBefore w:val="0"/>
        <w:widowControl w:val="0"/>
        <w:tabs>
          <w:tab w:val="right" w:leader="dot" w:pos="8306"/>
        </w:tabs>
        <w:kinsoku/>
        <w:wordWrap/>
        <w:overflowPunct/>
        <w:topLinePunct w:val="0"/>
        <w:autoSpaceDE/>
        <w:autoSpaceDN/>
        <w:bidi w:val="0"/>
        <w:adjustRightInd/>
        <w:snapToGrid/>
        <w:spacing w:line="520" w:lineRule="exact"/>
        <w:ind w:right="0" w:rightChars="0" w:firstLine="420" w:firstLineChars="200"/>
        <w:jc w:val="both"/>
        <w:textAlignment w:val="auto"/>
        <w:outlineLvl w:val="9"/>
        <w:rPr>
          <w:rFonts w:hint="default" w:ascii="Times New Roman" w:hAnsi="Times New Roman" w:eastAsia="楷体" w:cs="Times New Roman"/>
          <w:b w:val="0"/>
          <w:bCs/>
        </w:rPr>
      </w:pPr>
      <w:r>
        <w:rPr>
          <w:rFonts w:hint="default" w:ascii="Times New Roman" w:hAnsi="Times New Roman" w:eastAsia="楷体" w:cs="Times New Roman"/>
          <w:b w:val="0"/>
          <w:bCs/>
          <w:kern w:val="0"/>
          <w:szCs w:val="28"/>
        </w:rPr>
        <w:fldChar w:fldCharType="begin"/>
      </w:r>
      <w:r>
        <w:rPr>
          <w:rFonts w:hint="default" w:ascii="Times New Roman" w:hAnsi="Times New Roman" w:eastAsia="楷体" w:cs="Times New Roman"/>
          <w:b w:val="0"/>
          <w:bCs/>
          <w:kern w:val="0"/>
          <w:szCs w:val="28"/>
        </w:rPr>
        <w:instrText xml:space="preserve"> HYPERLINK \l _Toc13 </w:instrText>
      </w:r>
      <w:r>
        <w:rPr>
          <w:rFonts w:hint="default" w:ascii="Times New Roman" w:hAnsi="Times New Roman" w:eastAsia="楷体" w:cs="Times New Roman"/>
          <w:b w:val="0"/>
          <w:bCs/>
          <w:kern w:val="0"/>
          <w:szCs w:val="28"/>
        </w:rPr>
        <w:fldChar w:fldCharType="separate"/>
      </w:r>
      <w:r>
        <w:rPr>
          <w:rFonts w:hint="default" w:ascii="Times New Roman" w:hAnsi="Times New Roman" w:eastAsia="楷体" w:cs="Times New Roman"/>
          <w:b w:val="0"/>
          <w:bCs/>
          <w:szCs w:val="30"/>
        </w:rPr>
        <w:t>3.3 溃坝失事造成下游经济和社会损失影响分析</w:t>
      </w:r>
      <w:r>
        <w:rPr>
          <w:rFonts w:hint="default" w:ascii="Times New Roman" w:hAnsi="Times New Roman" w:eastAsia="楷体" w:cs="Times New Roman"/>
          <w:b w:val="0"/>
          <w:bCs/>
        </w:rPr>
        <w:tab/>
      </w:r>
      <w:r>
        <w:rPr>
          <w:rFonts w:hint="default" w:ascii="Times New Roman" w:hAnsi="Times New Roman" w:eastAsia="楷体" w:cs="Times New Roman"/>
          <w:b w:val="0"/>
          <w:bCs/>
        </w:rPr>
        <w:fldChar w:fldCharType="begin"/>
      </w:r>
      <w:r>
        <w:rPr>
          <w:rFonts w:hint="default" w:ascii="Times New Roman" w:hAnsi="Times New Roman" w:eastAsia="楷体" w:cs="Times New Roman"/>
          <w:b w:val="0"/>
          <w:bCs/>
        </w:rPr>
        <w:instrText xml:space="preserve"> PAGEREF _Toc13 </w:instrText>
      </w:r>
      <w:r>
        <w:rPr>
          <w:rFonts w:hint="default" w:ascii="Times New Roman" w:hAnsi="Times New Roman" w:eastAsia="楷体" w:cs="Times New Roman"/>
          <w:b w:val="0"/>
          <w:bCs/>
        </w:rPr>
        <w:fldChar w:fldCharType="separate"/>
      </w:r>
      <w:r>
        <w:rPr>
          <w:rFonts w:hint="default" w:ascii="Times New Roman" w:hAnsi="Times New Roman" w:eastAsia="楷体" w:cs="Times New Roman"/>
          <w:b w:val="0"/>
          <w:bCs/>
        </w:rPr>
        <w:t>- 35 -</w:t>
      </w:r>
      <w:r>
        <w:rPr>
          <w:rFonts w:hint="default" w:ascii="Times New Roman" w:hAnsi="Times New Roman" w:eastAsia="楷体" w:cs="Times New Roman"/>
          <w:b w:val="0"/>
          <w:bCs/>
        </w:rPr>
        <w:fldChar w:fldCharType="end"/>
      </w:r>
      <w:r>
        <w:rPr>
          <w:rFonts w:hint="default" w:ascii="Times New Roman" w:hAnsi="Times New Roman" w:eastAsia="楷体" w:cs="Times New Roman"/>
          <w:b w:val="0"/>
          <w:bCs/>
          <w:kern w:val="0"/>
          <w:szCs w:val="28"/>
        </w:rPr>
        <w:fldChar w:fldCharType="end"/>
      </w:r>
    </w:p>
    <w:p w14:paraId="38D28B14">
      <w:pPr>
        <w:pStyle w:val="8"/>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520" w:lineRule="exact"/>
        <w:ind w:right="0" w:rightChars="0" w:firstLine="562" w:firstLineChars="200"/>
        <w:jc w:val="both"/>
        <w:textAlignment w:val="auto"/>
        <w:outlineLvl w:val="9"/>
        <w:rPr>
          <w:rFonts w:hint="default" w:ascii="Times New Roman" w:hAnsi="Times New Roman" w:eastAsia="楷体" w:cs="Times New Roman"/>
          <w:b/>
          <w:bCs w:val="0"/>
        </w:rPr>
      </w:pPr>
      <w:r>
        <w:rPr>
          <w:rFonts w:hint="default" w:ascii="Times New Roman" w:hAnsi="Times New Roman" w:eastAsia="楷体" w:cs="Times New Roman"/>
          <w:b/>
          <w:bCs w:val="0"/>
          <w:kern w:val="0"/>
          <w:szCs w:val="28"/>
        </w:rPr>
        <w:fldChar w:fldCharType="begin"/>
      </w:r>
      <w:r>
        <w:rPr>
          <w:rFonts w:hint="default" w:ascii="Times New Roman" w:hAnsi="Times New Roman" w:eastAsia="楷体" w:cs="Times New Roman"/>
          <w:b/>
          <w:bCs w:val="0"/>
          <w:kern w:val="0"/>
          <w:szCs w:val="28"/>
        </w:rPr>
        <w:instrText xml:space="preserve"> HYPERLINK \l _Toc9103 </w:instrText>
      </w:r>
      <w:r>
        <w:rPr>
          <w:rFonts w:hint="default" w:ascii="Times New Roman" w:hAnsi="Times New Roman" w:eastAsia="楷体" w:cs="Times New Roman"/>
          <w:b/>
          <w:bCs w:val="0"/>
          <w:kern w:val="0"/>
          <w:szCs w:val="28"/>
        </w:rPr>
        <w:fldChar w:fldCharType="separate"/>
      </w:r>
      <w:r>
        <w:rPr>
          <w:rFonts w:hint="default" w:ascii="Times New Roman" w:hAnsi="Times New Roman" w:eastAsia="楷体" w:cs="Times New Roman"/>
          <w:b/>
          <w:bCs w:val="0"/>
          <w:szCs w:val="30"/>
        </w:rPr>
        <w:t>4 险情监测与报告</w:t>
      </w:r>
      <w:r>
        <w:rPr>
          <w:rFonts w:hint="default" w:ascii="Times New Roman" w:hAnsi="Times New Roman" w:eastAsia="楷体" w:cs="Times New Roman"/>
          <w:b/>
          <w:bCs w:val="0"/>
        </w:rPr>
        <w:tab/>
      </w:r>
      <w:r>
        <w:rPr>
          <w:rFonts w:hint="default" w:ascii="Times New Roman" w:hAnsi="Times New Roman" w:eastAsia="楷体" w:cs="Times New Roman"/>
          <w:b/>
          <w:bCs w:val="0"/>
        </w:rPr>
        <w:fldChar w:fldCharType="begin"/>
      </w:r>
      <w:r>
        <w:rPr>
          <w:rFonts w:hint="default" w:ascii="Times New Roman" w:hAnsi="Times New Roman" w:eastAsia="楷体" w:cs="Times New Roman"/>
          <w:b/>
          <w:bCs w:val="0"/>
        </w:rPr>
        <w:instrText xml:space="preserve"> PAGEREF _Toc9103 </w:instrText>
      </w:r>
      <w:r>
        <w:rPr>
          <w:rFonts w:hint="default" w:ascii="Times New Roman" w:hAnsi="Times New Roman" w:eastAsia="楷体" w:cs="Times New Roman"/>
          <w:b/>
          <w:bCs w:val="0"/>
        </w:rPr>
        <w:fldChar w:fldCharType="separate"/>
      </w:r>
      <w:r>
        <w:rPr>
          <w:rFonts w:hint="default" w:ascii="Times New Roman" w:hAnsi="Times New Roman" w:eastAsia="楷体" w:cs="Times New Roman"/>
          <w:b/>
          <w:bCs w:val="0"/>
        </w:rPr>
        <w:t>- 37 -</w:t>
      </w:r>
      <w:r>
        <w:rPr>
          <w:rFonts w:hint="default" w:ascii="Times New Roman" w:hAnsi="Times New Roman" w:eastAsia="楷体" w:cs="Times New Roman"/>
          <w:b/>
          <w:bCs w:val="0"/>
        </w:rPr>
        <w:fldChar w:fldCharType="end"/>
      </w:r>
      <w:r>
        <w:rPr>
          <w:rFonts w:hint="default" w:ascii="Times New Roman" w:hAnsi="Times New Roman" w:eastAsia="楷体" w:cs="Times New Roman"/>
          <w:b/>
          <w:bCs w:val="0"/>
          <w:kern w:val="0"/>
          <w:szCs w:val="28"/>
        </w:rPr>
        <w:fldChar w:fldCharType="end"/>
      </w:r>
    </w:p>
    <w:p w14:paraId="7EFCCE7B">
      <w:pPr>
        <w:pStyle w:val="9"/>
        <w:keepNext w:val="0"/>
        <w:keepLines w:val="0"/>
        <w:pageBreakBefore w:val="0"/>
        <w:widowControl w:val="0"/>
        <w:tabs>
          <w:tab w:val="right" w:leader="dot" w:pos="8306"/>
        </w:tabs>
        <w:kinsoku/>
        <w:wordWrap/>
        <w:overflowPunct/>
        <w:topLinePunct w:val="0"/>
        <w:autoSpaceDE/>
        <w:autoSpaceDN/>
        <w:bidi w:val="0"/>
        <w:adjustRightInd/>
        <w:snapToGrid/>
        <w:spacing w:line="520" w:lineRule="exact"/>
        <w:ind w:right="0" w:rightChars="0" w:firstLine="420" w:firstLineChars="200"/>
        <w:jc w:val="both"/>
        <w:textAlignment w:val="auto"/>
        <w:outlineLvl w:val="9"/>
        <w:rPr>
          <w:rFonts w:hint="default" w:ascii="Times New Roman" w:hAnsi="Times New Roman" w:eastAsia="楷体" w:cs="Times New Roman"/>
          <w:b w:val="0"/>
          <w:bCs/>
        </w:rPr>
      </w:pPr>
      <w:r>
        <w:rPr>
          <w:rFonts w:hint="default" w:ascii="Times New Roman" w:hAnsi="Times New Roman" w:eastAsia="楷体" w:cs="Times New Roman"/>
          <w:b w:val="0"/>
          <w:bCs/>
          <w:kern w:val="0"/>
          <w:szCs w:val="28"/>
        </w:rPr>
        <w:fldChar w:fldCharType="begin"/>
      </w:r>
      <w:r>
        <w:rPr>
          <w:rFonts w:hint="default" w:ascii="Times New Roman" w:hAnsi="Times New Roman" w:eastAsia="楷体" w:cs="Times New Roman"/>
          <w:b w:val="0"/>
          <w:bCs/>
          <w:kern w:val="0"/>
          <w:szCs w:val="28"/>
        </w:rPr>
        <w:instrText xml:space="preserve"> HYPERLINK \l _Toc9065 </w:instrText>
      </w:r>
      <w:r>
        <w:rPr>
          <w:rFonts w:hint="default" w:ascii="Times New Roman" w:hAnsi="Times New Roman" w:eastAsia="楷体" w:cs="Times New Roman"/>
          <w:b w:val="0"/>
          <w:bCs/>
          <w:kern w:val="0"/>
          <w:szCs w:val="28"/>
        </w:rPr>
        <w:fldChar w:fldCharType="separate"/>
      </w:r>
      <w:r>
        <w:rPr>
          <w:rFonts w:hint="default" w:ascii="Times New Roman" w:hAnsi="Times New Roman" w:eastAsia="楷体" w:cs="Times New Roman"/>
          <w:b w:val="0"/>
          <w:bCs/>
          <w:szCs w:val="30"/>
        </w:rPr>
        <w:t>4.1险情监测和巡视</w:t>
      </w:r>
      <w:r>
        <w:rPr>
          <w:rFonts w:hint="default" w:ascii="Times New Roman" w:hAnsi="Times New Roman" w:eastAsia="楷体" w:cs="Times New Roman"/>
          <w:b w:val="0"/>
          <w:bCs/>
        </w:rPr>
        <w:tab/>
      </w:r>
      <w:r>
        <w:rPr>
          <w:rFonts w:hint="default" w:ascii="Times New Roman" w:hAnsi="Times New Roman" w:eastAsia="楷体" w:cs="Times New Roman"/>
          <w:b w:val="0"/>
          <w:bCs/>
        </w:rPr>
        <w:fldChar w:fldCharType="begin"/>
      </w:r>
      <w:r>
        <w:rPr>
          <w:rFonts w:hint="default" w:ascii="Times New Roman" w:hAnsi="Times New Roman" w:eastAsia="楷体" w:cs="Times New Roman"/>
          <w:b w:val="0"/>
          <w:bCs/>
        </w:rPr>
        <w:instrText xml:space="preserve"> PAGEREF _Toc9065 </w:instrText>
      </w:r>
      <w:r>
        <w:rPr>
          <w:rFonts w:hint="default" w:ascii="Times New Roman" w:hAnsi="Times New Roman" w:eastAsia="楷体" w:cs="Times New Roman"/>
          <w:b w:val="0"/>
          <w:bCs/>
        </w:rPr>
        <w:fldChar w:fldCharType="separate"/>
      </w:r>
      <w:r>
        <w:rPr>
          <w:rFonts w:hint="default" w:ascii="Times New Roman" w:hAnsi="Times New Roman" w:eastAsia="楷体" w:cs="Times New Roman"/>
          <w:b w:val="0"/>
          <w:bCs/>
        </w:rPr>
        <w:t>- 37 -</w:t>
      </w:r>
      <w:r>
        <w:rPr>
          <w:rFonts w:hint="default" w:ascii="Times New Roman" w:hAnsi="Times New Roman" w:eastAsia="楷体" w:cs="Times New Roman"/>
          <w:b w:val="0"/>
          <w:bCs/>
        </w:rPr>
        <w:fldChar w:fldCharType="end"/>
      </w:r>
      <w:r>
        <w:rPr>
          <w:rFonts w:hint="default" w:ascii="Times New Roman" w:hAnsi="Times New Roman" w:eastAsia="楷体" w:cs="Times New Roman"/>
          <w:b w:val="0"/>
          <w:bCs/>
          <w:kern w:val="0"/>
          <w:szCs w:val="28"/>
        </w:rPr>
        <w:fldChar w:fldCharType="end"/>
      </w:r>
    </w:p>
    <w:p w14:paraId="0C4AABCE">
      <w:pPr>
        <w:pStyle w:val="9"/>
        <w:keepNext w:val="0"/>
        <w:keepLines w:val="0"/>
        <w:pageBreakBefore w:val="0"/>
        <w:widowControl w:val="0"/>
        <w:tabs>
          <w:tab w:val="right" w:leader="dot" w:pos="8306"/>
        </w:tabs>
        <w:kinsoku/>
        <w:wordWrap/>
        <w:overflowPunct/>
        <w:topLinePunct w:val="0"/>
        <w:autoSpaceDE/>
        <w:autoSpaceDN/>
        <w:bidi w:val="0"/>
        <w:adjustRightInd/>
        <w:snapToGrid/>
        <w:spacing w:line="520" w:lineRule="exact"/>
        <w:ind w:right="0" w:rightChars="0" w:firstLine="420" w:firstLineChars="200"/>
        <w:jc w:val="both"/>
        <w:textAlignment w:val="auto"/>
        <w:outlineLvl w:val="9"/>
        <w:rPr>
          <w:rFonts w:hint="default" w:ascii="Times New Roman" w:hAnsi="Times New Roman" w:eastAsia="楷体" w:cs="Times New Roman"/>
          <w:b w:val="0"/>
          <w:bCs/>
        </w:rPr>
      </w:pPr>
      <w:r>
        <w:rPr>
          <w:rFonts w:hint="default" w:ascii="Times New Roman" w:hAnsi="Times New Roman" w:eastAsia="楷体" w:cs="Times New Roman"/>
          <w:b w:val="0"/>
          <w:bCs/>
          <w:kern w:val="0"/>
          <w:szCs w:val="28"/>
        </w:rPr>
        <w:fldChar w:fldCharType="begin"/>
      </w:r>
      <w:r>
        <w:rPr>
          <w:rFonts w:hint="default" w:ascii="Times New Roman" w:hAnsi="Times New Roman" w:eastAsia="楷体" w:cs="Times New Roman"/>
          <w:b w:val="0"/>
          <w:bCs/>
          <w:kern w:val="0"/>
          <w:szCs w:val="28"/>
        </w:rPr>
        <w:instrText xml:space="preserve"> HYPERLINK \l _Toc9767 </w:instrText>
      </w:r>
      <w:r>
        <w:rPr>
          <w:rFonts w:hint="default" w:ascii="Times New Roman" w:hAnsi="Times New Roman" w:eastAsia="楷体" w:cs="Times New Roman"/>
          <w:b w:val="0"/>
          <w:bCs/>
          <w:kern w:val="0"/>
          <w:szCs w:val="28"/>
        </w:rPr>
        <w:fldChar w:fldCharType="separate"/>
      </w:r>
      <w:r>
        <w:rPr>
          <w:rFonts w:hint="default" w:ascii="Times New Roman" w:hAnsi="Times New Roman" w:eastAsia="楷体" w:cs="Times New Roman"/>
          <w:b w:val="0"/>
          <w:bCs/>
          <w:szCs w:val="30"/>
        </w:rPr>
        <w:t>4.2 险情上报与通报</w:t>
      </w:r>
      <w:r>
        <w:rPr>
          <w:rFonts w:hint="default" w:ascii="Times New Roman" w:hAnsi="Times New Roman" w:eastAsia="楷体" w:cs="Times New Roman"/>
          <w:b w:val="0"/>
          <w:bCs/>
        </w:rPr>
        <w:tab/>
      </w:r>
      <w:r>
        <w:rPr>
          <w:rFonts w:hint="default" w:ascii="Times New Roman" w:hAnsi="Times New Roman" w:eastAsia="楷体" w:cs="Times New Roman"/>
          <w:b w:val="0"/>
          <w:bCs/>
        </w:rPr>
        <w:fldChar w:fldCharType="begin"/>
      </w:r>
      <w:r>
        <w:rPr>
          <w:rFonts w:hint="default" w:ascii="Times New Roman" w:hAnsi="Times New Roman" w:eastAsia="楷体" w:cs="Times New Roman"/>
          <w:b w:val="0"/>
          <w:bCs/>
        </w:rPr>
        <w:instrText xml:space="preserve"> PAGEREF _Toc9767 </w:instrText>
      </w:r>
      <w:r>
        <w:rPr>
          <w:rFonts w:hint="default" w:ascii="Times New Roman" w:hAnsi="Times New Roman" w:eastAsia="楷体" w:cs="Times New Roman"/>
          <w:b w:val="0"/>
          <w:bCs/>
        </w:rPr>
        <w:fldChar w:fldCharType="separate"/>
      </w:r>
      <w:r>
        <w:rPr>
          <w:rFonts w:hint="default" w:ascii="Times New Roman" w:hAnsi="Times New Roman" w:eastAsia="楷体" w:cs="Times New Roman"/>
          <w:b w:val="0"/>
          <w:bCs/>
        </w:rPr>
        <w:t>- 38 -</w:t>
      </w:r>
      <w:r>
        <w:rPr>
          <w:rFonts w:hint="default" w:ascii="Times New Roman" w:hAnsi="Times New Roman" w:eastAsia="楷体" w:cs="Times New Roman"/>
          <w:b w:val="0"/>
          <w:bCs/>
        </w:rPr>
        <w:fldChar w:fldCharType="end"/>
      </w:r>
      <w:r>
        <w:rPr>
          <w:rFonts w:hint="default" w:ascii="Times New Roman" w:hAnsi="Times New Roman" w:eastAsia="楷体" w:cs="Times New Roman"/>
          <w:b w:val="0"/>
          <w:bCs/>
          <w:kern w:val="0"/>
          <w:szCs w:val="28"/>
        </w:rPr>
        <w:fldChar w:fldCharType="end"/>
      </w:r>
    </w:p>
    <w:p w14:paraId="2479ED09">
      <w:pPr>
        <w:pStyle w:val="8"/>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520" w:lineRule="exact"/>
        <w:ind w:right="0" w:rightChars="0" w:firstLine="562" w:firstLineChars="200"/>
        <w:jc w:val="both"/>
        <w:textAlignment w:val="auto"/>
        <w:outlineLvl w:val="9"/>
        <w:rPr>
          <w:rFonts w:hint="default" w:ascii="Times New Roman" w:hAnsi="Times New Roman" w:eastAsia="楷体" w:cs="Times New Roman"/>
          <w:b/>
          <w:bCs w:val="0"/>
        </w:rPr>
      </w:pPr>
      <w:r>
        <w:rPr>
          <w:rFonts w:hint="default" w:ascii="Times New Roman" w:hAnsi="Times New Roman" w:eastAsia="楷体" w:cs="Times New Roman"/>
          <w:b/>
          <w:bCs w:val="0"/>
          <w:kern w:val="0"/>
          <w:szCs w:val="28"/>
        </w:rPr>
        <w:fldChar w:fldCharType="begin"/>
      </w:r>
      <w:r>
        <w:rPr>
          <w:rFonts w:hint="default" w:ascii="Times New Roman" w:hAnsi="Times New Roman" w:eastAsia="楷体" w:cs="Times New Roman"/>
          <w:b/>
          <w:bCs w:val="0"/>
          <w:kern w:val="0"/>
          <w:szCs w:val="28"/>
        </w:rPr>
        <w:instrText xml:space="preserve"> HYPERLINK \l _Toc4797 </w:instrText>
      </w:r>
      <w:r>
        <w:rPr>
          <w:rFonts w:hint="default" w:ascii="Times New Roman" w:hAnsi="Times New Roman" w:eastAsia="楷体" w:cs="Times New Roman"/>
          <w:b/>
          <w:bCs w:val="0"/>
          <w:kern w:val="0"/>
          <w:szCs w:val="28"/>
        </w:rPr>
        <w:fldChar w:fldCharType="separate"/>
      </w:r>
      <w:r>
        <w:rPr>
          <w:rFonts w:hint="default" w:ascii="Times New Roman" w:hAnsi="Times New Roman" w:eastAsia="楷体" w:cs="Times New Roman"/>
          <w:b/>
          <w:bCs w:val="0"/>
          <w:szCs w:val="30"/>
        </w:rPr>
        <w:t>5 险情抢护</w:t>
      </w:r>
      <w:r>
        <w:rPr>
          <w:rFonts w:hint="default" w:ascii="Times New Roman" w:hAnsi="Times New Roman" w:eastAsia="楷体" w:cs="Times New Roman"/>
          <w:b/>
          <w:bCs w:val="0"/>
        </w:rPr>
        <w:tab/>
      </w:r>
      <w:r>
        <w:rPr>
          <w:rFonts w:hint="default" w:ascii="Times New Roman" w:hAnsi="Times New Roman" w:eastAsia="楷体" w:cs="Times New Roman"/>
          <w:b/>
          <w:bCs w:val="0"/>
        </w:rPr>
        <w:fldChar w:fldCharType="begin"/>
      </w:r>
      <w:r>
        <w:rPr>
          <w:rFonts w:hint="default" w:ascii="Times New Roman" w:hAnsi="Times New Roman" w:eastAsia="楷体" w:cs="Times New Roman"/>
          <w:b/>
          <w:bCs w:val="0"/>
        </w:rPr>
        <w:instrText xml:space="preserve"> PAGEREF _Toc4797 </w:instrText>
      </w:r>
      <w:r>
        <w:rPr>
          <w:rFonts w:hint="default" w:ascii="Times New Roman" w:hAnsi="Times New Roman" w:eastAsia="楷体" w:cs="Times New Roman"/>
          <w:b/>
          <w:bCs w:val="0"/>
        </w:rPr>
        <w:fldChar w:fldCharType="separate"/>
      </w:r>
      <w:r>
        <w:rPr>
          <w:rFonts w:hint="default" w:ascii="Times New Roman" w:hAnsi="Times New Roman" w:eastAsia="楷体" w:cs="Times New Roman"/>
          <w:b/>
          <w:bCs w:val="0"/>
        </w:rPr>
        <w:t>- 39 -</w:t>
      </w:r>
      <w:r>
        <w:rPr>
          <w:rFonts w:hint="default" w:ascii="Times New Roman" w:hAnsi="Times New Roman" w:eastAsia="楷体" w:cs="Times New Roman"/>
          <w:b/>
          <w:bCs w:val="0"/>
        </w:rPr>
        <w:fldChar w:fldCharType="end"/>
      </w:r>
      <w:r>
        <w:rPr>
          <w:rFonts w:hint="default" w:ascii="Times New Roman" w:hAnsi="Times New Roman" w:eastAsia="楷体" w:cs="Times New Roman"/>
          <w:b/>
          <w:bCs w:val="0"/>
          <w:kern w:val="0"/>
          <w:szCs w:val="28"/>
        </w:rPr>
        <w:fldChar w:fldCharType="end"/>
      </w:r>
    </w:p>
    <w:p w14:paraId="66CF5836">
      <w:pPr>
        <w:pStyle w:val="9"/>
        <w:keepNext w:val="0"/>
        <w:keepLines w:val="0"/>
        <w:pageBreakBefore w:val="0"/>
        <w:widowControl w:val="0"/>
        <w:tabs>
          <w:tab w:val="right" w:leader="dot" w:pos="8306"/>
        </w:tabs>
        <w:kinsoku/>
        <w:wordWrap/>
        <w:overflowPunct/>
        <w:topLinePunct w:val="0"/>
        <w:autoSpaceDE/>
        <w:autoSpaceDN/>
        <w:bidi w:val="0"/>
        <w:adjustRightInd/>
        <w:snapToGrid/>
        <w:spacing w:line="520" w:lineRule="exact"/>
        <w:ind w:right="0" w:rightChars="0" w:firstLine="420" w:firstLineChars="200"/>
        <w:jc w:val="both"/>
        <w:textAlignment w:val="auto"/>
        <w:outlineLvl w:val="9"/>
        <w:rPr>
          <w:rFonts w:hint="default" w:ascii="Times New Roman" w:hAnsi="Times New Roman" w:eastAsia="楷体" w:cs="Times New Roman"/>
          <w:b w:val="0"/>
          <w:bCs/>
        </w:rPr>
      </w:pPr>
      <w:r>
        <w:rPr>
          <w:rFonts w:hint="default" w:ascii="Times New Roman" w:hAnsi="Times New Roman" w:eastAsia="楷体" w:cs="Times New Roman"/>
          <w:b w:val="0"/>
          <w:bCs/>
          <w:kern w:val="0"/>
          <w:szCs w:val="28"/>
        </w:rPr>
        <w:fldChar w:fldCharType="begin"/>
      </w:r>
      <w:r>
        <w:rPr>
          <w:rFonts w:hint="default" w:ascii="Times New Roman" w:hAnsi="Times New Roman" w:eastAsia="楷体" w:cs="Times New Roman"/>
          <w:b w:val="0"/>
          <w:bCs/>
          <w:kern w:val="0"/>
          <w:szCs w:val="28"/>
        </w:rPr>
        <w:instrText xml:space="preserve"> HYPERLINK \l _Toc15232 </w:instrText>
      </w:r>
      <w:r>
        <w:rPr>
          <w:rFonts w:hint="default" w:ascii="Times New Roman" w:hAnsi="Times New Roman" w:eastAsia="楷体" w:cs="Times New Roman"/>
          <w:b w:val="0"/>
          <w:bCs/>
          <w:kern w:val="0"/>
          <w:szCs w:val="28"/>
        </w:rPr>
        <w:fldChar w:fldCharType="separate"/>
      </w:r>
      <w:r>
        <w:rPr>
          <w:rFonts w:hint="default" w:ascii="Times New Roman" w:hAnsi="Times New Roman" w:eastAsia="楷体" w:cs="Times New Roman"/>
          <w:b w:val="0"/>
          <w:bCs/>
          <w:szCs w:val="30"/>
        </w:rPr>
        <w:t>5.1 抢险调度</w:t>
      </w:r>
      <w:r>
        <w:rPr>
          <w:rFonts w:hint="default" w:ascii="Times New Roman" w:hAnsi="Times New Roman" w:eastAsia="楷体" w:cs="Times New Roman"/>
          <w:b w:val="0"/>
          <w:bCs/>
        </w:rPr>
        <w:tab/>
      </w:r>
      <w:r>
        <w:rPr>
          <w:rFonts w:hint="default" w:ascii="Times New Roman" w:hAnsi="Times New Roman" w:eastAsia="楷体" w:cs="Times New Roman"/>
          <w:b w:val="0"/>
          <w:bCs/>
        </w:rPr>
        <w:fldChar w:fldCharType="begin"/>
      </w:r>
      <w:r>
        <w:rPr>
          <w:rFonts w:hint="default" w:ascii="Times New Roman" w:hAnsi="Times New Roman" w:eastAsia="楷体" w:cs="Times New Roman"/>
          <w:b w:val="0"/>
          <w:bCs/>
        </w:rPr>
        <w:instrText xml:space="preserve"> PAGEREF _Toc15232 </w:instrText>
      </w:r>
      <w:r>
        <w:rPr>
          <w:rFonts w:hint="default" w:ascii="Times New Roman" w:hAnsi="Times New Roman" w:eastAsia="楷体" w:cs="Times New Roman"/>
          <w:b w:val="0"/>
          <w:bCs/>
        </w:rPr>
        <w:fldChar w:fldCharType="separate"/>
      </w:r>
      <w:r>
        <w:rPr>
          <w:rFonts w:hint="default" w:ascii="Times New Roman" w:hAnsi="Times New Roman" w:eastAsia="楷体" w:cs="Times New Roman"/>
          <w:b w:val="0"/>
          <w:bCs/>
        </w:rPr>
        <w:t>- 39 -</w:t>
      </w:r>
      <w:r>
        <w:rPr>
          <w:rFonts w:hint="default" w:ascii="Times New Roman" w:hAnsi="Times New Roman" w:eastAsia="楷体" w:cs="Times New Roman"/>
          <w:b w:val="0"/>
          <w:bCs/>
        </w:rPr>
        <w:fldChar w:fldCharType="end"/>
      </w:r>
      <w:r>
        <w:rPr>
          <w:rFonts w:hint="default" w:ascii="Times New Roman" w:hAnsi="Times New Roman" w:eastAsia="楷体" w:cs="Times New Roman"/>
          <w:b w:val="0"/>
          <w:bCs/>
          <w:kern w:val="0"/>
          <w:szCs w:val="28"/>
        </w:rPr>
        <w:fldChar w:fldCharType="end"/>
      </w:r>
    </w:p>
    <w:p w14:paraId="09724897">
      <w:pPr>
        <w:pStyle w:val="9"/>
        <w:keepNext w:val="0"/>
        <w:keepLines w:val="0"/>
        <w:pageBreakBefore w:val="0"/>
        <w:widowControl w:val="0"/>
        <w:tabs>
          <w:tab w:val="right" w:leader="dot" w:pos="8306"/>
        </w:tabs>
        <w:kinsoku/>
        <w:wordWrap/>
        <w:overflowPunct/>
        <w:topLinePunct w:val="0"/>
        <w:autoSpaceDE/>
        <w:autoSpaceDN/>
        <w:bidi w:val="0"/>
        <w:adjustRightInd/>
        <w:snapToGrid/>
        <w:spacing w:line="520" w:lineRule="exact"/>
        <w:ind w:right="0" w:rightChars="0" w:firstLine="420" w:firstLineChars="200"/>
        <w:jc w:val="both"/>
        <w:textAlignment w:val="auto"/>
        <w:outlineLvl w:val="9"/>
        <w:rPr>
          <w:rFonts w:hint="default" w:ascii="Times New Roman" w:hAnsi="Times New Roman" w:eastAsia="楷体" w:cs="Times New Roman"/>
          <w:b w:val="0"/>
          <w:bCs/>
        </w:rPr>
      </w:pPr>
      <w:r>
        <w:rPr>
          <w:rFonts w:hint="default" w:ascii="Times New Roman" w:hAnsi="Times New Roman" w:eastAsia="楷体" w:cs="Times New Roman"/>
          <w:b w:val="0"/>
          <w:bCs/>
          <w:kern w:val="0"/>
          <w:szCs w:val="28"/>
        </w:rPr>
        <w:fldChar w:fldCharType="begin"/>
      </w:r>
      <w:r>
        <w:rPr>
          <w:rFonts w:hint="default" w:ascii="Times New Roman" w:hAnsi="Times New Roman" w:eastAsia="楷体" w:cs="Times New Roman"/>
          <w:b w:val="0"/>
          <w:bCs/>
          <w:kern w:val="0"/>
          <w:szCs w:val="28"/>
        </w:rPr>
        <w:instrText xml:space="preserve"> HYPERLINK \l _Toc20185 </w:instrText>
      </w:r>
      <w:r>
        <w:rPr>
          <w:rFonts w:hint="default" w:ascii="Times New Roman" w:hAnsi="Times New Roman" w:eastAsia="楷体" w:cs="Times New Roman"/>
          <w:b w:val="0"/>
          <w:bCs/>
          <w:kern w:val="0"/>
          <w:szCs w:val="28"/>
        </w:rPr>
        <w:fldChar w:fldCharType="separate"/>
      </w:r>
      <w:r>
        <w:rPr>
          <w:rFonts w:hint="default" w:ascii="Times New Roman" w:hAnsi="Times New Roman" w:eastAsia="楷体" w:cs="Times New Roman"/>
          <w:b w:val="0"/>
          <w:bCs/>
          <w:szCs w:val="30"/>
        </w:rPr>
        <w:t>5.2抢险措施</w:t>
      </w:r>
      <w:r>
        <w:rPr>
          <w:rFonts w:hint="default" w:ascii="Times New Roman" w:hAnsi="Times New Roman" w:eastAsia="楷体" w:cs="Times New Roman"/>
          <w:b w:val="0"/>
          <w:bCs/>
        </w:rPr>
        <w:tab/>
      </w:r>
      <w:r>
        <w:rPr>
          <w:rFonts w:hint="default" w:ascii="Times New Roman" w:hAnsi="Times New Roman" w:eastAsia="楷体" w:cs="Times New Roman"/>
          <w:b w:val="0"/>
          <w:bCs/>
        </w:rPr>
        <w:fldChar w:fldCharType="begin"/>
      </w:r>
      <w:r>
        <w:rPr>
          <w:rFonts w:hint="default" w:ascii="Times New Roman" w:hAnsi="Times New Roman" w:eastAsia="楷体" w:cs="Times New Roman"/>
          <w:b w:val="0"/>
          <w:bCs/>
        </w:rPr>
        <w:instrText xml:space="preserve"> PAGEREF _Toc20185 </w:instrText>
      </w:r>
      <w:r>
        <w:rPr>
          <w:rFonts w:hint="default" w:ascii="Times New Roman" w:hAnsi="Times New Roman" w:eastAsia="楷体" w:cs="Times New Roman"/>
          <w:b w:val="0"/>
          <w:bCs/>
        </w:rPr>
        <w:fldChar w:fldCharType="separate"/>
      </w:r>
      <w:r>
        <w:rPr>
          <w:rFonts w:hint="default" w:ascii="Times New Roman" w:hAnsi="Times New Roman" w:eastAsia="楷体" w:cs="Times New Roman"/>
          <w:b w:val="0"/>
          <w:bCs/>
        </w:rPr>
        <w:t>- 39 -</w:t>
      </w:r>
      <w:r>
        <w:rPr>
          <w:rFonts w:hint="default" w:ascii="Times New Roman" w:hAnsi="Times New Roman" w:eastAsia="楷体" w:cs="Times New Roman"/>
          <w:b w:val="0"/>
          <w:bCs/>
        </w:rPr>
        <w:fldChar w:fldCharType="end"/>
      </w:r>
      <w:r>
        <w:rPr>
          <w:rFonts w:hint="default" w:ascii="Times New Roman" w:hAnsi="Times New Roman" w:eastAsia="楷体" w:cs="Times New Roman"/>
          <w:b w:val="0"/>
          <w:bCs/>
          <w:kern w:val="0"/>
          <w:szCs w:val="28"/>
        </w:rPr>
        <w:fldChar w:fldCharType="end"/>
      </w:r>
    </w:p>
    <w:p w14:paraId="2CF11279">
      <w:pPr>
        <w:pStyle w:val="9"/>
        <w:keepNext w:val="0"/>
        <w:keepLines w:val="0"/>
        <w:pageBreakBefore w:val="0"/>
        <w:widowControl w:val="0"/>
        <w:tabs>
          <w:tab w:val="right" w:leader="dot" w:pos="8306"/>
        </w:tabs>
        <w:kinsoku/>
        <w:wordWrap/>
        <w:overflowPunct/>
        <w:topLinePunct w:val="0"/>
        <w:autoSpaceDE/>
        <w:autoSpaceDN/>
        <w:bidi w:val="0"/>
        <w:adjustRightInd/>
        <w:snapToGrid/>
        <w:spacing w:line="520" w:lineRule="exact"/>
        <w:ind w:right="0" w:rightChars="0" w:firstLine="420" w:firstLineChars="200"/>
        <w:jc w:val="both"/>
        <w:textAlignment w:val="auto"/>
        <w:outlineLvl w:val="9"/>
        <w:rPr>
          <w:rFonts w:hint="default" w:ascii="Times New Roman" w:hAnsi="Times New Roman" w:eastAsia="楷体" w:cs="Times New Roman"/>
          <w:b w:val="0"/>
          <w:bCs/>
        </w:rPr>
      </w:pPr>
      <w:r>
        <w:rPr>
          <w:rFonts w:hint="default" w:ascii="Times New Roman" w:hAnsi="Times New Roman" w:eastAsia="楷体" w:cs="Times New Roman"/>
          <w:b w:val="0"/>
          <w:bCs/>
          <w:kern w:val="0"/>
          <w:szCs w:val="28"/>
        </w:rPr>
        <w:fldChar w:fldCharType="begin"/>
      </w:r>
      <w:r>
        <w:rPr>
          <w:rFonts w:hint="default" w:ascii="Times New Roman" w:hAnsi="Times New Roman" w:eastAsia="楷体" w:cs="Times New Roman"/>
          <w:b w:val="0"/>
          <w:bCs/>
          <w:kern w:val="0"/>
          <w:szCs w:val="28"/>
        </w:rPr>
        <w:instrText xml:space="preserve"> HYPERLINK \l _Toc8277 </w:instrText>
      </w:r>
      <w:r>
        <w:rPr>
          <w:rFonts w:hint="default" w:ascii="Times New Roman" w:hAnsi="Times New Roman" w:eastAsia="楷体" w:cs="Times New Roman"/>
          <w:b w:val="0"/>
          <w:bCs/>
          <w:kern w:val="0"/>
          <w:szCs w:val="28"/>
        </w:rPr>
        <w:fldChar w:fldCharType="separate"/>
      </w:r>
      <w:r>
        <w:rPr>
          <w:rFonts w:hint="default" w:ascii="Times New Roman" w:hAnsi="Times New Roman" w:eastAsia="楷体" w:cs="Times New Roman"/>
          <w:b w:val="0"/>
          <w:bCs/>
          <w:szCs w:val="30"/>
        </w:rPr>
        <w:t>5.3 应急转移</w:t>
      </w:r>
      <w:r>
        <w:rPr>
          <w:rFonts w:hint="default" w:ascii="Times New Roman" w:hAnsi="Times New Roman" w:eastAsia="楷体" w:cs="Times New Roman"/>
          <w:b w:val="0"/>
          <w:bCs/>
        </w:rPr>
        <w:tab/>
      </w:r>
      <w:r>
        <w:rPr>
          <w:rFonts w:hint="default" w:ascii="Times New Roman" w:hAnsi="Times New Roman" w:eastAsia="楷体" w:cs="Times New Roman"/>
          <w:b w:val="0"/>
          <w:bCs/>
        </w:rPr>
        <w:fldChar w:fldCharType="begin"/>
      </w:r>
      <w:r>
        <w:rPr>
          <w:rFonts w:hint="default" w:ascii="Times New Roman" w:hAnsi="Times New Roman" w:eastAsia="楷体" w:cs="Times New Roman"/>
          <w:b w:val="0"/>
          <w:bCs/>
        </w:rPr>
        <w:instrText xml:space="preserve"> PAGEREF _Toc8277 </w:instrText>
      </w:r>
      <w:r>
        <w:rPr>
          <w:rFonts w:hint="default" w:ascii="Times New Roman" w:hAnsi="Times New Roman" w:eastAsia="楷体" w:cs="Times New Roman"/>
          <w:b w:val="0"/>
          <w:bCs/>
        </w:rPr>
        <w:fldChar w:fldCharType="separate"/>
      </w:r>
      <w:r>
        <w:rPr>
          <w:rFonts w:hint="default" w:ascii="Times New Roman" w:hAnsi="Times New Roman" w:eastAsia="楷体" w:cs="Times New Roman"/>
          <w:b w:val="0"/>
          <w:bCs/>
        </w:rPr>
        <w:t>- 42 -</w:t>
      </w:r>
      <w:r>
        <w:rPr>
          <w:rFonts w:hint="default" w:ascii="Times New Roman" w:hAnsi="Times New Roman" w:eastAsia="楷体" w:cs="Times New Roman"/>
          <w:b w:val="0"/>
          <w:bCs/>
        </w:rPr>
        <w:fldChar w:fldCharType="end"/>
      </w:r>
      <w:r>
        <w:rPr>
          <w:rFonts w:hint="default" w:ascii="Times New Roman" w:hAnsi="Times New Roman" w:eastAsia="楷体" w:cs="Times New Roman"/>
          <w:b w:val="0"/>
          <w:bCs/>
          <w:kern w:val="0"/>
          <w:szCs w:val="28"/>
        </w:rPr>
        <w:fldChar w:fldCharType="end"/>
      </w:r>
    </w:p>
    <w:p w14:paraId="6D95025C">
      <w:pPr>
        <w:pStyle w:val="8"/>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520" w:lineRule="exact"/>
        <w:ind w:right="0" w:rightChars="0" w:firstLine="562" w:firstLineChars="200"/>
        <w:jc w:val="both"/>
        <w:textAlignment w:val="auto"/>
        <w:outlineLvl w:val="9"/>
        <w:rPr>
          <w:rFonts w:hint="default" w:ascii="Times New Roman" w:hAnsi="Times New Roman" w:eastAsia="楷体" w:cs="Times New Roman"/>
          <w:b/>
          <w:bCs w:val="0"/>
        </w:rPr>
      </w:pPr>
      <w:r>
        <w:rPr>
          <w:rFonts w:hint="default" w:ascii="Times New Roman" w:hAnsi="Times New Roman" w:eastAsia="楷体" w:cs="Times New Roman"/>
          <w:b/>
          <w:bCs w:val="0"/>
          <w:kern w:val="0"/>
          <w:szCs w:val="28"/>
        </w:rPr>
        <w:fldChar w:fldCharType="begin"/>
      </w:r>
      <w:r>
        <w:rPr>
          <w:rFonts w:hint="default" w:ascii="Times New Roman" w:hAnsi="Times New Roman" w:eastAsia="楷体" w:cs="Times New Roman"/>
          <w:b/>
          <w:bCs w:val="0"/>
          <w:kern w:val="0"/>
          <w:szCs w:val="28"/>
        </w:rPr>
        <w:instrText xml:space="preserve"> HYPERLINK \l _Toc11254 </w:instrText>
      </w:r>
      <w:r>
        <w:rPr>
          <w:rFonts w:hint="default" w:ascii="Times New Roman" w:hAnsi="Times New Roman" w:eastAsia="楷体" w:cs="Times New Roman"/>
          <w:b/>
          <w:bCs w:val="0"/>
          <w:kern w:val="0"/>
          <w:szCs w:val="28"/>
        </w:rPr>
        <w:fldChar w:fldCharType="separate"/>
      </w:r>
      <w:r>
        <w:rPr>
          <w:rFonts w:hint="default" w:ascii="Times New Roman" w:hAnsi="Times New Roman" w:eastAsia="楷体" w:cs="Times New Roman"/>
          <w:b/>
          <w:bCs w:val="0"/>
          <w:szCs w:val="30"/>
        </w:rPr>
        <w:t>6 应急保障</w:t>
      </w:r>
      <w:r>
        <w:rPr>
          <w:rFonts w:hint="default" w:ascii="Times New Roman" w:hAnsi="Times New Roman" w:eastAsia="楷体" w:cs="Times New Roman"/>
          <w:b/>
          <w:bCs w:val="0"/>
        </w:rPr>
        <w:tab/>
      </w:r>
      <w:r>
        <w:rPr>
          <w:rFonts w:hint="default" w:ascii="Times New Roman" w:hAnsi="Times New Roman" w:eastAsia="楷体" w:cs="Times New Roman"/>
          <w:b/>
          <w:bCs w:val="0"/>
        </w:rPr>
        <w:fldChar w:fldCharType="begin"/>
      </w:r>
      <w:r>
        <w:rPr>
          <w:rFonts w:hint="default" w:ascii="Times New Roman" w:hAnsi="Times New Roman" w:eastAsia="楷体" w:cs="Times New Roman"/>
          <w:b/>
          <w:bCs w:val="0"/>
        </w:rPr>
        <w:instrText xml:space="preserve"> PAGEREF _Toc11254 </w:instrText>
      </w:r>
      <w:r>
        <w:rPr>
          <w:rFonts w:hint="default" w:ascii="Times New Roman" w:hAnsi="Times New Roman" w:eastAsia="楷体" w:cs="Times New Roman"/>
          <w:b/>
          <w:bCs w:val="0"/>
        </w:rPr>
        <w:fldChar w:fldCharType="separate"/>
      </w:r>
      <w:r>
        <w:rPr>
          <w:rFonts w:hint="default" w:ascii="Times New Roman" w:hAnsi="Times New Roman" w:eastAsia="楷体" w:cs="Times New Roman"/>
          <w:b/>
          <w:bCs w:val="0"/>
        </w:rPr>
        <w:t>- 43 -</w:t>
      </w:r>
      <w:r>
        <w:rPr>
          <w:rFonts w:hint="default" w:ascii="Times New Roman" w:hAnsi="Times New Roman" w:eastAsia="楷体" w:cs="Times New Roman"/>
          <w:b/>
          <w:bCs w:val="0"/>
        </w:rPr>
        <w:fldChar w:fldCharType="end"/>
      </w:r>
      <w:r>
        <w:rPr>
          <w:rFonts w:hint="default" w:ascii="Times New Roman" w:hAnsi="Times New Roman" w:eastAsia="楷体" w:cs="Times New Roman"/>
          <w:b/>
          <w:bCs w:val="0"/>
          <w:kern w:val="0"/>
          <w:szCs w:val="28"/>
        </w:rPr>
        <w:fldChar w:fldCharType="end"/>
      </w:r>
    </w:p>
    <w:p w14:paraId="324806D2">
      <w:pPr>
        <w:pStyle w:val="9"/>
        <w:keepNext w:val="0"/>
        <w:keepLines w:val="0"/>
        <w:pageBreakBefore w:val="0"/>
        <w:widowControl w:val="0"/>
        <w:tabs>
          <w:tab w:val="right" w:leader="dot" w:pos="8306"/>
        </w:tabs>
        <w:kinsoku/>
        <w:wordWrap/>
        <w:overflowPunct/>
        <w:topLinePunct w:val="0"/>
        <w:autoSpaceDE/>
        <w:autoSpaceDN/>
        <w:bidi w:val="0"/>
        <w:adjustRightInd/>
        <w:snapToGrid/>
        <w:spacing w:line="520" w:lineRule="exact"/>
        <w:ind w:right="0" w:rightChars="0" w:firstLine="420" w:firstLineChars="200"/>
        <w:jc w:val="both"/>
        <w:textAlignment w:val="auto"/>
        <w:outlineLvl w:val="9"/>
        <w:rPr>
          <w:rFonts w:hint="default" w:ascii="Times New Roman" w:hAnsi="Times New Roman" w:eastAsia="楷体" w:cs="Times New Roman"/>
          <w:b w:val="0"/>
          <w:bCs/>
        </w:rPr>
      </w:pPr>
      <w:r>
        <w:rPr>
          <w:rFonts w:hint="default" w:ascii="Times New Roman" w:hAnsi="Times New Roman" w:eastAsia="楷体" w:cs="Times New Roman"/>
          <w:b w:val="0"/>
          <w:bCs/>
          <w:kern w:val="0"/>
          <w:szCs w:val="28"/>
        </w:rPr>
        <w:fldChar w:fldCharType="begin"/>
      </w:r>
      <w:r>
        <w:rPr>
          <w:rFonts w:hint="default" w:ascii="Times New Roman" w:hAnsi="Times New Roman" w:eastAsia="楷体" w:cs="Times New Roman"/>
          <w:b w:val="0"/>
          <w:bCs/>
          <w:kern w:val="0"/>
          <w:szCs w:val="28"/>
        </w:rPr>
        <w:instrText xml:space="preserve"> HYPERLINK \l _Toc24772 </w:instrText>
      </w:r>
      <w:r>
        <w:rPr>
          <w:rFonts w:hint="default" w:ascii="Times New Roman" w:hAnsi="Times New Roman" w:eastAsia="楷体" w:cs="Times New Roman"/>
          <w:b w:val="0"/>
          <w:bCs/>
          <w:kern w:val="0"/>
          <w:szCs w:val="28"/>
        </w:rPr>
        <w:fldChar w:fldCharType="separate"/>
      </w:r>
      <w:r>
        <w:rPr>
          <w:rFonts w:hint="default" w:ascii="Times New Roman" w:hAnsi="Times New Roman" w:eastAsia="楷体" w:cs="Times New Roman"/>
          <w:b w:val="0"/>
          <w:bCs/>
          <w:szCs w:val="30"/>
        </w:rPr>
        <w:t>6.1 组织保障</w:t>
      </w:r>
      <w:r>
        <w:rPr>
          <w:rFonts w:hint="default" w:ascii="Times New Roman" w:hAnsi="Times New Roman" w:eastAsia="楷体" w:cs="Times New Roman"/>
          <w:b w:val="0"/>
          <w:bCs/>
        </w:rPr>
        <w:tab/>
      </w:r>
      <w:r>
        <w:rPr>
          <w:rFonts w:hint="default" w:ascii="Times New Roman" w:hAnsi="Times New Roman" w:eastAsia="楷体" w:cs="Times New Roman"/>
          <w:b w:val="0"/>
          <w:bCs/>
        </w:rPr>
        <w:fldChar w:fldCharType="begin"/>
      </w:r>
      <w:r>
        <w:rPr>
          <w:rFonts w:hint="default" w:ascii="Times New Roman" w:hAnsi="Times New Roman" w:eastAsia="楷体" w:cs="Times New Roman"/>
          <w:b w:val="0"/>
          <w:bCs/>
        </w:rPr>
        <w:instrText xml:space="preserve"> PAGEREF _Toc24772 </w:instrText>
      </w:r>
      <w:r>
        <w:rPr>
          <w:rFonts w:hint="default" w:ascii="Times New Roman" w:hAnsi="Times New Roman" w:eastAsia="楷体" w:cs="Times New Roman"/>
          <w:b w:val="0"/>
          <w:bCs/>
        </w:rPr>
        <w:fldChar w:fldCharType="separate"/>
      </w:r>
      <w:r>
        <w:rPr>
          <w:rFonts w:hint="default" w:ascii="Times New Roman" w:hAnsi="Times New Roman" w:eastAsia="楷体" w:cs="Times New Roman"/>
          <w:b w:val="0"/>
          <w:bCs/>
        </w:rPr>
        <w:t>- 44 -</w:t>
      </w:r>
      <w:r>
        <w:rPr>
          <w:rFonts w:hint="default" w:ascii="Times New Roman" w:hAnsi="Times New Roman" w:eastAsia="楷体" w:cs="Times New Roman"/>
          <w:b w:val="0"/>
          <w:bCs/>
        </w:rPr>
        <w:fldChar w:fldCharType="end"/>
      </w:r>
      <w:r>
        <w:rPr>
          <w:rFonts w:hint="default" w:ascii="Times New Roman" w:hAnsi="Times New Roman" w:eastAsia="楷体" w:cs="Times New Roman"/>
          <w:b w:val="0"/>
          <w:bCs/>
          <w:kern w:val="0"/>
          <w:szCs w:val="28"/>
        </w:rPr>
        <w:fldChar w:fldCharType="end"/>
      </w:r>
    </w:p>
    <w:p w14:paraId="1E6FA491">
      <w:pPr>
        <w:pStyle w:val="9"/>
        <w:keepNext w:val="0"/>
        <w:keepLines w:val="0"/>
        <w:pageBreakBefore w:val="0"/>
        <w:widowControl w:val="0"/>
        <w:tabs>
          <w:tab w:val="right" w:leader="dot" w:pos="8306"/>
        </w:tabs>
        <w:kinsoku/>
        <w:wordWrap/>
        <w:overflowPunct/>
        <w:topLinePunct w:val="0"/>
        <w:autoSpaceDE/>
        <w:autoSpaceDN/>
        <w:bidi w:val="0"/>
        <w:adjustRightInd/>
        <w:snapToGrid/>
        <w:spacing w:line="520" w:lineRule="exact"/>
        <w:ind w:right="0" w:rightChars="0" w:firstLine="420" w:firstLineChars="200"/>
        <w:jc w:val="both"/>
        <w:textAlignment w:val="auto"/>
        <w:outlineLvl w:val="9"/>
        <w:rPr>
          <w:rFonts w:hint="default" w:ascii="Times New Roman" w:hAnsi="Times New Roman" w:eastAsia="楷体" w:cs="Times New Roman"/>
          <w:b w:val="0"/>
          <w:bCs/>
        </w:rPr>
      </w:pPr>
      <w:r>
        <w:rPr>
          <w:rFonts w:hint="default" w:ascii="Times New Roman" w:hAnsi="Times New Roman" w:eastAsia="楷体" w:cs="Times New Roman"/>
          <w:b w:val="0"/>
          <w:bCs/>
          <w:kern w:val="0"/>
          <w:szCs w:val="28"/>
        </w:rPr>
        <w:fldChar w:fldCharType="begin"/>
      </w:r>
      <w:r>
        <w:rPr>
          <w:rFonts w:hint="default" w:ascii="Times New Roman" w:hAnsi="Times New Roman" w:eastAsia="楷体" w:cs="Times New Roman"/>
          <w:b w:val="0"/>
          <w:bCs/>
          <w:kern w:val="0"/>
          <w:szCs w:val="28"/>
        </w:rPr>
        <w:instrText xml:space="preserve"> HYPERLINK \l _Toc29561 </w:instrText>
      </w:r>
      <w:r>
        <w:rPr>
          <w:rFonts w:hint="default" w:ascii="Times New Roman" w:hAnsi="Times New Roman" w:eastAsia="楷体" w:cs="Times New Roman"/>
          <w:b w:val="0"/>
          <w:bCs/>
          <w:kern w:val="0"/>
          <w:szCs w:val="28"/>
        </w:rPr>
        <w:fldChar w:fldCharType="separate"/>
      </w:r>
      <w:r>
        <w:rPr>
          <w:rFonts w:hint="default" w:ascii="Times New Roman" w:hAnsi="Times New Roman" w:eastAsia="楷体" w:cs="Times New Roman"/>
          <w:b w:val="0"/>
          <w:bCs/>
          <w:szCs w:val="30"/>
        </w:rPr>
        <w:t>6.2 队伍保障</w:t>
      </w:r>
      <w:r>
        <w:rPr>
          <w:rFonts w:hint="default" w:ascii="Times New Roman" w:hAnsi="Times New Roman" w:eastAsia="楷体" w:cs="Times New Roman"/>
          <w:b w:val="0"/>
          <w:bCs/>
        </w:rPr>
        <w:tab/>
      </w:r>
      <w:r>
        <w:rPr>
          <w:rFonts w:hint="default" w:ascii="Times New Roman" w:hAnsi="Times New Roman" w:eastAsia="楷体" w:cs="Times New Roman"/>
          <w:b w:val="0"/>
          <w:bCs/>
        </w:rPr>
        <w:fldChar w:fldCharType="begin"/>
      </w:r>
      <w:r>
        <w:rPr>
          <w:rFonts w:hint="default" w:ascii="Times New Roman" w:hAnsi="Times New Roman" w:eastAsia="楷体" w:cs="Times New Roman"/>
          <w:b w:val="0"/>
          <w:bCs/>
        </w:rPr>
        <w:instrText xml:space="preserve"> PAGEREF _Toc29561 </w:instrText>
      </w:r>
      <w:r>
        <w:rPr>
          <w:rFonts w:hint="default" w:ascii="Times New Roman" w:hAnsi="Times New Roman" w:eastAsia="楷体" w:cs="Times New Roman"/>
          <w:b w:val="0"/>
          <w:bCs/>
        </w:rPr>
        <w:fldChar w:fldCharType="separate"/>
      </w:r>
      <w:r>
        <w:rPr>
          <w:rFonts w:hint="default" w:ascii="Times New Roman" w:hAnsi="Times New Roman" w:eastAsia="楷体" w:cs="Times New Roman"/>
          <w:b w:val="0"/>
          <w:bCs/>
        </w:rPr>
        <w:t>- 45 -</w:t>
      </w:r>
      <w:r>
        <w:rPr>
          <w:rFonts w:hint="default" w:ascii="Times New Roman" w:hAnsi="Times New Roman" w:eastAsia="楷体" w:cs="Times New Roman"/>
          <w:b w:val="0"/>
          <w:bCs/>
        </w:rPr>
        <w:fldChar w:fldCharType="end"/>
      </w:r>
      <w:r>
        <w:rPr>
          <w:rFonts w:hint="default" w:ascii="Times New Roman" w:hAnsi="Times New Roman" w:eastAsia="楷体" w:cs="Times New Roman"/>
          <w:b w:val="0"/>
          <w:bCs/>
          <w:kern w:val="0"/>
          <w:szCs w:val="28"/>
        </w:rPr>
        <w:fldChar w:fldCharType="end"/>
      </w:r>
    </w:p>
    <w:p w14:paraId="054AE9FE">
      <w:pPr>
        <w:pStyle w:val="9"/>
        <w:keepNext w:val="0"/>
        <w:keepLines w:val="0"/>
        <w:pageBreakBefore w:val="0"/>
        <w:widowControl w:val="0"/>
        <w:tabs>
          <w:tab w:val="right" w:leader="dot" w:pos="8306"/>
        </w:tabs>
        <w:kinsoku/>
        <w:wordWrap/>
        <w:overflowPunct/>
        <w:topLinePunct w:val="0"/>
        <w:autoSpaceDE/>
        <w:autoSpaceDN/>
        <w:bidi w:val="0"/>
        <w:adjustRightInd/>
        <w:snapToGrid/>
        <w:spacing w:line="520" w:lineRule="exact"/>
        <w:ind w:right="0" w:rightChars="0" w:firstLine="420" w:firstLineChars="200"/>
        <w:jc w:val="both"/>
        <w:textAlignment w:val="auto"/>
        <w:outlineLvl w:val="9"/>
        <w:rPr>
          <w:rFonts w:hint="default" w:ascii="Times New Roman" w:hAnsi="Times New Roman" w:eastAsia="楷体" w:cs="Times New Roman"/>
          <w:b w:val="0"/>
          <w:bCs/>
        </w:rPr>
      </w:pPr>
      <w:r>
        <w:rPr>
          <w:rFonts w:hint="default" w:ascii="Times New Roman" w:hAnsi="Times New Roman" w:eastAsia="楷体" w:cs="Times New Roman"/>
          <w:b w:val="0"/>
          <w:bCs/>
          <w:kern w:val="0"/>
          <w:szCs w:val="28"/>
        </w:rPr>
        <w:fldChar w:fldCharType="begin"/>
      </w:r>
      <w:r>
        <w:rPr>
          <w:rFonts w:hint="default" w:ascii="Times New Roman" w:hAnsi="Times New Roman" w:eastAsia="楷体" w:cs="Times New Roman"/>
          <w:b w:val="0"/>
          <w:bCs/>
          <w:kern w:val="0"/>
          <w:szCs w:val="28"/>
        </w:rPr>
        <w:instrText xml:space="preserve"> HYPERLINK \l _Toc16237 </w:instrText>
      </w:r>
      <w:r>
        <w:rPr>
          <w:rFonts w:hint="default" w:ascii="Times New Roman" w:hAnsi="Times New Roman" w:eastAsia="楷体" w:cs="Times New Roman"/>
          <w:b w:val="0"/>
          <w:bCs/>
          <w:kern w:val="0"/>
          <w:szCs w:val="28"/>
        </w:rPr>
        <w:fldChar w:fldCharType="separate"/>
      </w:r>
      <w:r>
        <w:rPr>
          <w:rFonts w:hint="default" w:ascii="Times New Roman" w:hAnsi="Times New Roman" w:eastAsia="楷体" w:cs="Times New Roman"/>
          <w:b w:val="0"/>
          <w:bCs/>
          <w:szCs w:val="30"/>
        </w:rPr>
        <w:t>6.3 物资保障</w:t>
      </w:r>
      <w:r>
        <w:rPr>
          <w:rFonts w:hint="default" w:ascii="Times New Roman" w:hAnsi="Times New Roman" w:eastAsia="楷体" w:cs="Times New Roman"/>
          <w:b w:val="0"/>
          <w:bCs/>
        </w:rPr>
        <w:tab/>
      </w:r>
      <w:r>
        <w:rPr>
          <w:rFonts w:hint="default" w:ascii="Times New Roman" w:hAnsi="Times New Roman" w:eastAsia="楷体" w:cs="Times New Roman"/>
          <w:b w:val="0"/>
          <w:bCs/>
        </w:rPr>
        <w:fldChar w:fldCharType="begin"/>
      </w:r>
      <w:r>
        <w:rPr>
          <w:rFonts w:hint="default" w:ascii="Times New Roman" w:hAnsi="Times New Roman" w:eastAsia="楷体" w:cs="Times New Roman"/>
          <w:b w:val="0"/>
          <w:bCs/>
        </w:rPr>
        <w:instrText xml:space="preserve"> PAGEREF _Toc16237 </w:instrText>
      </w:r>
      <w:r>
        <w:rPr>
          <w:rFonts w:hint="default" w:ascii="Times New Roman" w:hAnsi="Times New Roman" w:eastAsia="楷体" w:cs="Times New Roman"/>
          <w:b w:val="0"/>
          <w:bCs/>
        </w:rPr>
        <w:fldChar w:fldCharType="separate"/>
      </w:r>
      <w:r>
        <w:rPr>
          <w:rFonts w:hint="default" w:ascii="Times New Roman" w:hAnsi="Times New Roman" w:eastAsia="楷体" w:cs="Times New Roman"/>
          <w:b w:val="0"/>
          <w:bCs/>
        </w:rPr>
        <w:t>- 46 -</w:t>
      </w:r>
      <w:r>
        <w:rPr>
          <w:rFonts w:hint="default" w:ascii="Times New Roman" w:hAnsi="Times New Roman" w:eastAsia="楷体" w:cs="Times New Roman"/>
          <w:b w:val="0"/>
          <w:bCs/>
        </w:rPr>
        <w:fldChar w:fldCharType="end"/>
      </w:r>
      <w:r>
        <w:rPr>
          <w:rFonts w:hint="default" w:ascii="Times New Roman" w:hAnsi="Times New Roman" w:eastAsia="楷体" w:cs="Times New Roman"/>
          <w:b w:val="0"/>
          <w:bCs/>
          <w:kern w:val="0"/>
          <w:szCs w:val="28"/>
        </w:rPr>
        <w:fldChar w:fldCharType="end"/>
      </w:r>
    </w:p>
    <w:p w14:paraId="3BB19A88">
      <w:pPr>
        <w:pStyle w:val="9"/>
        <w:keepNext w:val="0"/>
        <w:keepLines w:val="0"/>
        <w:pageBreakBefore w:val="0"/>
        <w:widowControl w:val="0"/>
        <w:tabs>
          <w:tab w:val="right" w:leader="dot" w:pos="8306"/>
        </w:tabs>
        <w:kinsoku/>
        <w:wordWrap/>
        <w:overflowPunct/>
        <w:topLinePunct w:val="0"/>
        <w:autoSpaceDE/>
        <w:autoSpaceDN/>
        <w:bidi w:val="0"/>
        <w:adjustRightInd/>
        <w:snapToGrid/>
        <w:spacing w:line="520" w:lineRule="exact"/>
        <w:ind w:right="0" w:rightChars="0" w:firstLine="420" w:firstLineChars="200"/>
        <w:jc w:val="both"/>
        <w:textAlignment w:val="auto"/>
        <w:outlineLvl w:val="9"/>
        <w:rPr>
          <w:rFonts w:hint="default" w:ascii="Times New Roman" w:hAnsi="Times New Roman" w:eastAsia="楷体" w:cs="Times New Roman"/>
          <w:b w:val="0"/>
          <w:bCs/>
        </w:rPr>
      </w:pPr>
      <w:r>
        <w:rPr>
          <w:rFonts w:hint="default" w:ascii="Times New Roman" w:hAnsi="Times New Roman" w:eastAsia="楷体" w:cs="Times New Roman"/>
          <w:b w:val="0"/>
          <w:bCs/>
          <w:kern w:val="0"/>
          <w:szCs w:val="28"/>
        </w:rPr>
        <w:fldChar w:fldCharType="begin"/>
      </w:r>
      <w:r>
        <w:rPr>
          <w:rFonts w:hint="default" w:ascii="Times New Roman" w:hAnsi="Times New Roman" w:eastAsia="楷体" w:cs="Times New Roman"/>
          <w:b w:val="0"/>
          <w:bCs/>
          <w:kern w:val="0"/>
          <w:szCs w:val="28"/>
        </w:rPr>
        <w:instrText xml:space="preserve"> HYPERLINK \l _Toc14017 </w:instrText>
      </w:r>
      <w:r>
        <w:rPr>
          <w:rFonts w:hint="default" w:ascii="Times New Roman" w:hAnsi="Times New Roman" w:eastAsia="楷体" w:cs="Times New Roman"/>
          <w:b w:val="0"/>
          <w:bCs/>
          <w:kern w:val="0"/>
          <w:szCs w:val="28"/>
        </w:rPr>
        <w:fldChar w:fldCharType="separate"/>
      </w:r>
      <w:r>
        <w:rPr>
          <w:rFonts w:hint="default" w:ascii="Times New Roman" w:hAnsi="Times New Roman" w:eastAsia="楷体" w:cs="Times New Roman"/>
          <w:b w:val="0"/>
          <w:bCs/>
          <w:szCs w:val="30"/>
        </w:rPr>
        <w:t>6.4通讯保障</w:t>
      </w:r>
      <w:r>
        <w:rPr>
          <w:rFonts w:hint="default" w:ascii="Times New Roman" w:hAnsi="Times New Roman" w:eastAsia="楷体" w:cs="Times New Roman"/>
          <w:b w:val="0"/>
          <w:bCs/>
        </w:rPr>
        <w:tab/>
      </w:r>
      <w:r>
        <w:rPr>
          <w:rFonts w:hint="default" w:ascii="Times New Roman" w:hAnsi="Times New Roman" w:eastAsia="楷体" w:cs="Times New Roman"/>
          <w:b w:val="0"/>
          <w:bCs/>
        </w:rPr>
        <w:fldChar w:fldCharType="begin"/>
      </w:r>
      <w:r>
        <w:rPr>
          <w:rFonts w:hint="default" w:ascii="Times New Roman" w:hAnsi="Times New Roman" w:eastAsia="楷体" w:cs="Times New Roman"/>
          <w:b w:val="0"/>
          <w:bCs/>
        </w:rPr>
        <w:instrText xml:space="preserve"> PAGEREF _Toc14017 </w:instrText>
      </w:r>
      <w:r>
        <w:rPr>
          <w:rFonts w:hint="default" w:ascii="Times New Roman" w:hAnsi="Times New Roman" w:eastAsia="楷体" w:cs="Times New Roman"/>
          <w:b w:val="0"/>
          <w:bCs/>
        </w:rPr>
        <w:fldChar w:fldCharType="separate"/>
      </w:r>
      <w:r>
        <w:rPr>
          <w:rFonts w:hint="default" w:ascii="Times New Roman" w:hAnsi="Times New Roman" w:eastAsia="楷体" w:cs="Times New Roman"/>
          <w:b w:val="0"/>
          <w:bCs/>
        </w:rPr>
        <w:t>- 47 -</w:t>
      </w:r>
      <w:r>
        <w:rPr>
          <w:rFonts w:hint="default" w:ascii="Times New Roman" w:hAnsi="Times New Roman" w:eastAsia="楷体" w:cs="Times New Roman"/>
          <w:b w:val="0"/>
          <w:bCs/>
        </w:rPr>
        <w:fldChar w:fldCharType="end"/>
      </w:r>
      <w:r>
        <w:rPr>
          <w:rFonts w:hint="default" w:ascii="Times New Roman" w:hAnsi="Times New Roman" w:eastAsia="楷体" w:cs="Times New Roman"/>
          <w:b w:val="0"/>
          <w:bCs/>
          <w:kern w:val="0"/>
          <w:szCs w:val="28"/>
        </w:rPr>
        <w:fldChar w:fldCharType="end"/>
      </w:r>
    </w:p>
    <w:p w14:paraId="70767DC7">
      <w:pPr>
        <w:pStyle w:val="9"/>
        <w:keepNext w:val="0"/>
        <w:keepLines w:val="0"/>
        <w:pageBreakBefore w:val="0"/>
        <w:widowControl w:val="0"/>
        <w:tabs>
          <w:tab w:val="right" w:leader="dot" w:pos="8306"/>
        </w:tabs>
        <w:kinsoku/>
        <w:wordWrap/>
        <w:overflowPunct/>
        <w:topLinePunct w:val="0"/>
        <w:autoSpaceDE/>
        <w:autoSpaceDN/>
        <w:bidi w:val="0"/>
        <w:adjustRightInd/>
        <w:snapToGrid/>
        <w:spacing w:line="520" w:lineRule="exact"/>
        <w:ind w:right="0" w:rightChars="0" w:firstLine="420" w:firstLineChars="200"/>
        <w:jc w:val="both"/>
        <w:textAlignment w:val="auto"/>
        <w:outlineLvl w:val="9"/>
        <w:rPr>
          <w:rFonts w:hint="default" w:ascii="Times New Roman" w:hAnsi="Times New Roman" w:eastAsia="楷体" w:cs="Times New Roman"/>
          <w:b w:val="0"/>
          <w:bCs/>
        </w:rPr>
      </w:pPr>
      <w:r>
        <w:rPr>
          <w:rFonts w:hint="default" w:ascii="Times New Roman" w:hAnsi="Times New Roman" w:eastAsia="楷体" w:cs="Times New Roman"/>
          <w:b w:val="0"/>
          <w:bCs/>
          <w:kern w:val="0"/>
          <w:szCs w:val="28"/>
        </w:rPr>
        <w:fldChar w:fldCharType="begin"/>
      </w:r>
      <w:r>
        <w:rPr>
          <w:rFonts w:hint="default" w:ascii="Times New Roman" w:hAnsi="Times New Roman" w:eastAsia="楷体" w:cs="Times New Roman"/>
          <w:b w:val="0"/>
          <w:bCs/>
          <w:kern w:val="0"/>
          <w:szCs w:val="28"/>
        </w:rPr>
        <w:instrText xml:space="preserve"> HYPERLINK \l _Toc5419 </w:instrText>
      </w:r>
      <w:r>
        <w:rPr>
          <w:rFonts w:hint="default" w:ascii="Times New Roman" w:hAnsi="Times New Roman" w:eastAsia="楷体" w:cs="Times New Roman"/>
          <w:b w:val="0"/>
          <w:bCs/>
          <w:kern w:val="0"/>
          <w:szCs w:val="28"/>
        </w:rPr>
        <w:fldChar w:fldCharType="separate"/>
      </w:r>
      <w:r>
        <w:rPr>
          <w:rFonts w:hint="default" w:ascii="Times New Roman" w:hAnsi="Times New Roman" w:eastAsia="楷体" w:cs="Times New Roman"/>
          <w:b w:val="0"/>
          <w:bCs/>
          <w:szCs w:val="30"/>
        </w:rPr>
        <w:t>6.5其他保障</w:t>
      </w:r>
      <w:r>
        <w:rPr>
          <w:rFonts w:hint="default" w:ascii="Times New Roman" w:hAnsi="Times New Roman" w:eastAsia="楷体" w:cs="Times New Roman"/>
          <w:b w:val="0"/>
          <w:bCs/>
        </w:rPr>
        <w:tab/>
      </w:r>
      <w:r>
        <w:rPr>
          <w:rFonts w:hint="default" w:ascii="Times New Roman" w:hAnsi="Times New Roman" w:eastAsia="楷体" w:cs="Times New Roman"/>
          <w:b w:val="0"/>
          <w:bCs/>
        </w:rPr>
        <w:fldChar w:fldCharType="begin"/>
      </w:r>
      <w:r>
        <w:rPr>
          <w:rFonts w:hint="default" w:ascii="Times New Roman" w:hAnsi="Times New Roman" w:eastAsia="楷体" w:cs="Times New Roman"/>
          <w:b w:val="0"/>
          <w:bCs/>
        </w:rPr>
        <w:instrText xml:space="preserve"> PAGEREF _Toc5419 </w:instrText>
      </w:r>
      <w:r>
        <w:rPr>
          <w:rFonts w:hint="default" w:ascii="Times New Roman" w:hAnsi="Times New Roman" w:eastAsia="楷体" w:cs="Times New Roman"/>
          <w:b w:val="0"/>
          <w:bCs/>
        </w:rPr>
        <w:fldChar w:fldCharType="separate"/>
      </w:r>
      <w:r>
        <w:rPr>
          <w:rFonts w:hint="default" w:ascii="Times New Roman" w:hAnsi="Times New Roman" w:eastAsia="楷体" w:cs="Times New Roman"/>
          <w:b w:val="0"/>
          <w:bCs/>
        </w:rPr>
        <w:t>- 48 -</w:t>
      </w:r>
      <w:r>
        <w:rPr>
          <w:rFonts w:hint="default" w:ascii="Times New Roman" w:hAnsi="Times New Roman" w:eastAsia="楷体" w:cs="Times New Roman"/>
          <w:b w:val="0"/>
          <w:bCs/>
        </w:rPr>
        <w:fldChar w:fldCharType="end"/>
      </w:r>
      <w:r>
        <w:rPr>
          <w:rFonts w:hint="default" w:ascii="Times New Roman" w:hAnsi="Times New Roman" w:eastAsia="楷体" w:cs="Times New Roman"/>
          <w:b w:val="0"/>
          <w:bCs/>
          <w:kern w:val="0"/>
          <w:szCs w:val="28"/>
        </w:rPr>
        <w:fldChar w:fldCharType="end"/>
      </w:r>
    </w:p>
    <w:p w14:paraId="78511F72">
      <w:pPr>
        <w:pStyle w:val="8"/>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520" w:lineRule="exact"/>
        <w:ind w:right="0" w:rightChars="0" w:firstLine="562" w:firstLineChars="200"/>
        <w:jc w:val="both"/>
        <w:textAlignment w:val="auto"/>
        <w:outlineLvl w:val="9"/>
        <w:rPr>
          <w:rFonts w:hint="default" w:ascii="Times New Roman" w:hAnsi="Times New Roman" w:eastAsia="楷体" w:cs="Times New Roman"/>
          <w:b/>
          <w:bCs w:val="0"/>
        </w:rPr>
      </w:pPr>
      <w:r>
        <w:rPr>
          <w:rFonts w:hint="default" w:ascii="Times New Roman" w:hAnsi="Times New Roman" w:eastAsia="楷体" w:cs="Times New Roman"/>
          <w:b/>
          <w:bCs w:val="0"/>
          <w:kern w:val="0"/>
          <w:szCs w:val="28"/>
        </w:rPr>
        <w:fldChar w:fldCharType="begin"/>
      </w:r>
      <w:r>
        <w:rPr>
          <w:rFonts w:hint="default" w:ascii="Times New Roman" w:hAnsi="Times New Roman" w:eastAsia="楷体" w:cs="Times New Roman"/>
          <w:b/>
          <w:bCs w:val="0"/>
          <w:kern w:val="0"/>
          <w:szCs w:val="28"/>
        </w:rPr>
        <w:instrText xml:space="preserve"> HYPERLINK \l _Toc28054 </w:instrText>
      </w:r>
      <w:r>
        <w:rPr>
          <w:rFonts w:hint="default" w:ascii="Times New Roman" w:hAnsi="Times New Roman" w:eastAsia="楷体" w:cs="Times New Roman"/>
          <w:b/>
          <w:bCs w:val="0"/>
          <w:kern w:val="0"/>
          <w:szCs w:val="28"/>
        </w:rPr>
        <w:fldChar w:fldCharType="separate"/>
      </w:r>
      <w:r>
        <w:rPr>
          <w:rFonts w:hint="default" w:ascii="Times New Roman" w:hAnsi="Times New Roman" w:eastAsia="楷体" w:cs="Times New Roman"/>
          <w:b/>
          <w:bCs w:val="0"/>
          <w:szCs w:val="30"/>
        </w:rPr>
        <w:t>7 《应急预案》启动和结束</w:t>
      </w:r>
      <w:r>
        <w:rPr>
          <w:rFonts w:hint="default" w:ascii="Times New Roman" w:hAnsi="Times New Roman" w:eastAsia="楷体" w:cs="Times New Roman"/>
          <w:b/>
          <w:bCs w:val="0"/>
        </w:rPr>
        <w:tab/>
      </w:r>
      <w:r>
        <w:rPr>
          <w:rFonts w:hint="default" w:ascii="Times New Roman" w:hAnsi="Times New Roman" w:eastAsia="楷体" w:cs="Times New Roman"/>
          <w:b/>
          <w:bCs w:val="0"/>
        </w:rPr>
        <w:fldChar w:fldCharType="begin"/>
      </w:r>
      <w:r>
        <w:rPr>
          <w:rFonts w:hint="default" w:ascii="Times New Roman" w:hAnsi="Times New Roman" w:eastAsia="楷体" w:cs="Times New Roman"/>
          <w:b/>
          <w:bCs w:val="0"/>
        </w:rPr>
        <w:instrText xml:space="preserve"> PAGEREF _Toc28054 </w:instrText>
      </w:r>
      <w:r>
        <w:rPr>
          <w:rFonts w:hint="default" w:ascii="Times New Roman" w:hAnsi="Times New Roman" w:eastAsia="楷体" w:cs="Times New Roman"/>
          <w:b/>
          <w:bCs w:val="0"/>
        </w:rPr>
        <w:fldChar w:fldCharType="separate"/>
      </w:r>
      <w:r>
        <w:rPr>
          <w:rFonts w:hint="default" w:ascii="Times New Roman" w:hAnsi="Times New Roman" w:eastAsia="楷体" w:cs="Times New Roman"/>
          <w:b/>
          <w:bCs w:val="0"/>
        </w:rPr>
        <w:t>- 49 -</w:t>
      </w:r>
      <w:r>
        <w:rPr>
          <w:rFonts w:hint="default" w:ascii="Times New Roman" w:hAnsi="Times New Roman" w:eastAsia="楷体" w:cs="Times New Roman"/>
          <w:b/>
          <w:bCs w:val="0"/>
        </w:rPr>
        <w:fldChar w:fldCharType="end"/>
      </w:r>
      <w:r>
        <w:rPr>
          <w:rFonts w:hint="default" w:ascii="Times New Roman" w:hAnsi="Times New Roman" w:eastAsia="楷体" w:cs="Times New Roman"/>
          <w:b/>
          <w:bCs w:val="0"/>
          <w:kern w:val="0"/>
          <w:szCs w:val="28"/>
        </w:rPr>
        <w:fldChar w:fldCharType="end"/>
      </w:r>
    </w:p>
    <w:p w14:paraId="78522D33">
      <w:pPr>
        <w:pStyle w:val="9"/>
        <w:keepNext w:val="0"/>
        <w:keepLines w:val="0"/>
        <w:pageBreakBefore w:val="0"/>
        <w:widowControl w:val="0"/>
        <w:tabs>
          <w:tab w:val="right" w:leader="dot" w:pos="8306"/>
        </w:tabs>
        <w:kinsoku/>
        <w:wordWrap/>
        <w:overflowPunct/>
        <w:topLinePunct w:val="0"/>
        <w:autoSpaceDE/>
        <w:autoSpaceDN/>
        <w:bidi w:val="0"/>
        <w:adjustRightInd/>
        <w:snapToGrid/>
        <w:spacing w:line="520" w:lineRule="exact"/>
        <w:ind w:right="0" w:rightChars="0" w:firstLine="420" w:firstLineChars="200"/>
        <w:jc w:val="both"/>
        <w:textAlignment w:val="auto"/>
        <w:outlineLvl w:val="9"/>
        <w:rPr>
          <w:rFonts w:hint="default" w:ascii="Times New Roman" w:hAnsi="Times New Roman" w:eastAsia="楷体" w:cs="Times New Roman"/>
          <w:b w:val="0"/>
          <w:bCs/>
        </w:rPr>
      </w:pPr>
      <w:r>
        <w:rPr>
          <w:rFonts w:hint="default" w:ascii="Times New Roman" w:hAnsi="Times New Roman" w:eastAsia="楷体" w:cs="Times New Roman"/>
          <w:b w:val="0"/>
          <w:bCs/>
          <w:kern w:val="0"/>
          <w:szCs w:val="28"/>
        </w:rPr>
        <w:fldChar w:fldCharType="begin"/>
      </w:r>
      <w:r>
        <w:rPr>
          <w:rFonts w:hint="default" w:ascii="Times New Roman" w:hAnsi="Times New Roman" w:eastAsia="楷体" w:cs="Times New Roman"/>
          <w:b w:val="0"/>
          <w:bCs/>
          <w:kern w:val="0"/>
          <w:szCs w:val="28"/>
        </w:rPr>
        <w:instrText xml:space="preserve"> HYPERLINK \l _Toc2574 </w:instrText>
      </w:r>
      <w:r>
        <w:rPr>
          <w:rFonts w:hint="default" w:ascii="Times New Roman" w:hAnsi="Times New Roman" w:eastAsia="楷体" w:cs="Times New Roman"/>
          <w:b w:val="0"/>
          <w:bCs/>
          <w:kern w:val="0"/>
          <w:szCs w:val="28"/>
        </w:rPr>
        <w:fldChar w:fldCharType="separate"/>
      </w:r>
      <w:r>
        <w:rPr>
          <w:rFonts w:hint="default" w:ascii="Times New Roman" w:hAnsi="Times New Roman" w:eastAsia="楷体" w:cs="Times New Roman"/>
          <w:b w:val="0"/>
          <w:bCs/>
        </w:rPr>
        <w:t>7.1 启动与结束条件</w:t>
      </w:r>
      <w:r>
        <w:rPr>
          <w:rFonts w:hint="default" w:ascii="Times New Roman" w:hAnsi="Times New Roman" w:eastAsia="楷体" w:cs="Times New Roman"/>
          <w:b w:val="0"/>
          <w:bCs/>
        </w:rPr>
        <w:tab/>
      </w:r>
      <w:r>
        <w:rPr>
          <w:rFonts w:hint="default" w:ascii="Times New Roman" w:hAnsi="Times New Roman" w:eastAsia="楷体" w:cs="Times New Roman"/>
          <w:b w:val="0"/>
          <w:bCs/>
        </w:rPr>
        <w:fldChar w:fldCharType="begin"/>
      </w:r>
      <w:r>
        <w:rPr>
          <w:rFonts w:hint="default" w:ascii="Times New Roman" w:hAnsi="Times New Roman" w:eastAsia="楷体" w:cs="Times New Roman"/>
          <w:b w:val="0"/>
          <w:bCs/>
        </w:rPr>
        <w:instrText xml:space="preserve"> PAGEREF _Toc2574 </w:instrText>
      </w:r>
      <w:r>
        <w:rPr>
          <w:rFonts w:hint="default" w:ascii="Times New Roman" w:hAnsi="Times New Roman" w:eastAsia="楷体" w:cs="Times New Roman"/>
          <w:b w:val="0"/>
          <w:bCs/>
        </w:rPr>
        <w:fldChar w:fldCharType="separate"/>
      </w:r>
      <w:r>
        <w:rPr>
          <w:rFonts w:hint="default" w:ascii="Times New Roman" w:hAnsi="Times New Roman" w:eastAsia="楷体" w:cs="Times New Roman"/>
          <w:b w:val="0"/>
          <w:bCs/>
        </w:rPr>
        <w:t>- 49 -</w:t>
      </w:r>
      <w:r>
        <w:rPr>
          <w:rFonts w:hint="default" w:ascii="Times New Roman" w:hAnsi="Times New Roman" w:eastAsia="楷体" w:cs="Times New Roman"/>
          <w:b w:val="0"/>
          <w:bCs/>
        </w:rPr>
        <w:fldChar w:fldCharType="end"/>
      </w:r>
      <w:r>
        <w:rPr>
          <w:rFonts w:hint="default" w:ascii="Times New Roman" w:hAnsi="Times New Roman" w:eastAsia="楷体" w:cs="Times New Roman"/>
          <w:b w:val="0"/>
          <w:bCs/>
          <w:kern w:val="0"/>
          <w:szCs w:val="28"/>
        </w:rPr>
        <w:fldChar w:fldCharType="end"/>
      </w:r>
    </w:p>
    <w:p w14:paraId="03239C04">
      <w:pPr>
        <w:pStyle w:val="9"/>
        <w:keepNext w:val="0"/>
        <w:keepLines w:val="0"/>
        <w:pageBreakBefore w:val="0"/>
        <w:widowControl w:val="0"/>
        <w:tabs>
          <w:tab w:val="right" w:leader="dot" w:pos="8306"/>
        </w:tabs>
        <w:kinsoku/>
        <w:wordWrap/>
        <w:overflowPunct/>
        <w:topLinePunct w:val="0"/>
        <w:autoSpaceDE/>
        <w:autoSpaceDN/>
        <w:bidi w:val="0"/>
        <w:adjustRightInd/>
        <w:snapToGrid/>
        <w:spacing w:line="520" w:lineRule="exact"/>
        <w:ind w:right="0" w:rightChars="0" w:firstLine="420" w:firstLineChars="200"/>
        <w:jc w:val="both"/>
        <w:textAlignment w:val="auto"/>
        <w:outlineLvl w:val="9"/>
        <w:rPr>
          <w:rFonts w:hint="default" w:ascii="Times New Roman" w:hAnsi="Times New Roman" w:eastAsia="楷体" w:cs="Times New Roman"/>
          <w:b w:val="0"/>
          <w:bCs/>
        </w:rPr>
      </w:pPr>
      <w:r>
        <w:rPr>
          <w:rFonts w:hint="default" w:ascii="Times New Roman" w:hAnsi="Times New Roman" w:eastAsia="楷体" w:cs="Times New Roman"/>
          <w:b w:val="0"/>
          <w:bCs/>
          <w:kern w:val="0"/>
          <w:szCs w:val="28"/>
        </w:rPr>
        <w:fldChar w:fldCharType="begin"/>
      </w:r>
      <w:r>
        <w:rPr>
          <w:rFonts w:hint="default" w:ascii="Times New Roman" w:hAnsi="Times New Roman" w:eastAsia="楷体" w:cs="Times New Roman"/>
          <w:b w:val="0"/>
          <w:bCs/>
          <w:kern w:val="0"/>
          <w:szCs w:val="28"/>
        </w:rPr>
        <w:instrText xml:space="preserve"> HYPERLINK \l _Toc369 </w:instrText>
      </w:r>
      <w:r>
        <w:rPr>
          <w:rFonts w:hint="default" w:ascii="Times New Roman" w:hAnsi="Times New Roman" w:eastAsia="楷体" w:cs="Times New Roman"/>
          <w:b w:val="0"/>
          <w:bCs/>
          <w:kern w:val="0"/>
          <w:szCs w:val="28"/>
        </w:rPr>
        <w:fldChar w:fldCharType="separate"/>
      </w:r>
      <w:r>
        <w:rPr>
          <w:rFonts w:hint="default" w:ascii="Times New Roman" w:hAnsi="Times New Roman" w:eastAsia="楷体" w:cs="Times New Roman"/>
          <w:b w:val="0"/>
          <w:bCs/>
        </w:rPr>
        <w:t>7.2 决策机构与程序</w:t>
      </w:r>
      <w:r>
        <w:rPr>
          <w:rFonts w:hint="default" w:ascii="Times New Roman" w:hAnsi="Times New Roman" w:eastAsia="楷体" w:cs="Times New Roman"/>
          <w:b w:val="0"/>
          <w:bCs/>
        </w:rPr>
        <w:tab/>
      </w:r>
      <w:r>
        <w:rPr>
          <w:rFonts w:hint="default" w:ascii="Times New Roman" w:hAnsi="Times New Roman" w:eastAsia="楷体" w:cs="Times New Roman"/>
          <w:b w:val="0"/>
          <w:bCs/>
        </w:rPr>
        <w:fldChar w:fldCharType="begin"/>
      </w:r>
      <w:r>
        <w:rPr>
          <w:rFonts w:hint="default" w:ascii="Times New Roman" w:hAnsi="Times New Roman" w:eastAsia="楷体" w:cs="Times New Roman"/>
          <w:b w:val="0"/>
          <w:bCs/>
        </w:rPr>
        <w:instrText xml:space="preserve"> PAGEREF _Toc369 </w:instrText>
      </w:r>
      <w:r>
        <w:rPr>
          <w:rFonts w:hint="default" w:ascii="Times New Roman" w:hAnsi="Times New Roman" w:eastAsia="楷体" w:cs="Times New Roman"/>
          <w:b w:val="0"/>
          <w:bCs/>
        </w:rPr>
        <w:fldChar w:fldCharType="separate"/>
      </w:r>
      <w:r>
        <w:rPr>
          <w:rFonts w:hint="default" w:ascii="Times New Roman" w:hAnsi="Times New Roman" w:eastAsia="楷体" w:cs="Times New Roman"/>
          <w:b w:val="0"/>
          <w:bCs/>
        </w:rPr>
        <w:t>- 49 -</w:t>
      </w:r>
      <w:r>
        <w:rPr>
          <w:rFonts w:hint="default" w:ascii="Times New Roman" w:hAnsi="Times New Roman" w:eastAsia="楷体" w:cs="Times New Roman"/>
          <w:b w:val="0"/>
          <w:bCs/>
        </w:rPr>
        <w:fldChar w:fldCharType="end"/>
      </w:r>
      <w:r>
        <w:rPr>
          <w:rFonts w:hint="default" w:ascii="Times New Roman" w:hAnsi="Times New Roman" w:eastAsia="楷体" w:cs="Times New Roman"/>
          <w:b w:val="0"/>
          <w:bCs/>
          <w:kern w:val="0"/>
          <w:szCs w:val="28"/>
        </w:rPr>
        <w:fldChar w:fldCharType="end"/>
      </w:r>
    </w:p>
    <w:p w14:paraId="3747D466">
      <w:pPr>
        <w:pStyle w:val="8"/>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520" w:lineRule="exact"/>
        <w:ind w:right="0" w:rightChars="0" w:firstLine="562" w:firstLineChars="200"/>
        <w:jc w:val="both"/>
        <w:textAlignment w:val="auto"/>
        <w:outlineLvl w:val="9"/>
        <w:rPr>
          <w:rFonts w:hint="default" w:ascii="Times New Roman" w:hAnsi="Times New Roman" w:eastAsia="楷体" w:cs="Times New Roman"/>
          <w:b/>
          <w:bCs w:val="0"/>
        </w:rPr>
      </w:pPr>
      <w:r>
        <w:rPr>
          <w:rFonts w:hint="default" w:ascii="Times New Roman" w:hAnsi="Times New Roman" w:eastAsia="楷体" w:cs="Times New Roman"/>
          <w:b/>
          <w:bCs w:val="0"/>
          <w:kern w:val="0"/>
          <w:szCs w:val="28"/>
        </w:rPr>
        <w:fldChar w:fldCharType="begin"/>
      </w:r>
      <w:r>
        <w:rPr>
          <w:rFonts w:hint="default" w:ascii="Times New Roman" w:hAnsi="Times New Roman" w:eastAsia="楷体" w:cs="Times New Roman"/>
          <w:b/>
          <w:bCs w:val="0"/>
          <w:kern w:val="0"/>
          <w:szCs w:val="28"/>
        </w:rPr>
        <w:instrText xml:space="preserve"> HYPERLINK \l _Toc15125 </w:instrText>
      </w:r>
      <w:r>
        <w:rPr>
          <w:rFonts w:hint="default" w:ascii="Times New Roman" w:hAnsi="Times New Roman" w:eastAsia="楷体" w:cs="Times New Roman"/>
          <w:b/>
          <w:bCs w:val="0"/>
          <w:kern w:val="0"/>
          <w:szCs w:val="28"/>
        </w:rPr>
        <w:fldChar w:fldCharType="separate"/>
      </w:r>
      <w:r>
        <w:rPr>
          <w:rFonts w:hint="default" w:ascii="Times New Roman" w:hAnsi="Times New Roman" w:eastAsia="楷体" w:cs="Times New Roman"/>
          <w:b/>
          <w:bCs w:val="0"/>
          <w:szCs w:val="32"/>
        </w:rPr>
        <w:t>8 附件</w:t>
      </w:r>
      <w:r>
        <w:rPr>
          <w:rFonts w:hint="default" w:ascii="Times New Roman" w:hAnsi="Times New Roman" w:eastAsia="楷体" w:cs="Times New Roman"/>
          <w:b/>
          <w:bCs w:val="0"/>
        </w:rPr>
        <w:tab/>
      </w:r>
      <w:r>
        <w:rPr>
          <w:rFonts w:hint="default" w:ascii="Times New Roman" w:hAnsi="Times New Roman" w:eastAsia="楷体" w:cs="Times New Roman"/>
          <w:b/>
          <w:bCs w:val="0"/>
        </w:rPr>
        <w:fldChar w:fldCharType="begin"/>
      </w:r>
      <w:r>
        <w:rPr>
          <w:rFonts w:hint="default" w:ascii="Times New Roman" w:hAnsi="Times New Roman" w:eastAsia="楷体" w:cs="Times New Roman"/>
          <w:b/>
          <w:bCs w:val="0"/>
        </w:rPr>
        <w:instrText xml:space="preserve"> PAGEREF _Toc15125 </w:instrText>
      </w:r>
      <w:r>
        <w:rPr>
          <w:rFonts w:hint="default" w:ascii="Times New Roman" w:hAnsi="Times New Roman" w:eastAsia="楷体" w:cs="Times New Roman"/>
          <w:b/>
          <w:bCs w:val="0"/>
        </w:rPr>
        <w:fldChar w:fldCharType="separate"/>
      </w:r>
      <w:r>
        <w:rPr>
          <w:rFonts w:hint="default" w:ascii="Times New Roman" w:hAnsi="Times New Roman" w:eastAsia="楷体" w:cs="Times New Roman"/>
          <w:b/>
          <w:bCs w:val="0"/>
        </w:rPr>
        <w:t>- 50 -</w:t>
      </w:r>
      <w:r>
        <w:rPr>
          <w:rFonts w:hint="default" w:ascii="Times New Roman" w:hAnsi="Times New Roman" w:eastAsia="楷体" w:cs="Times New Roman"/>
          <w:b/>
          <w:bCs w:val="0"/>
        </w:rPr>
        <w:fldChar w:fldCharType="end"/>
      </w:r>
      <w:r>
        <w:rPr>
          <w:rFonts w:hint="default" w:ascii="Times New Roman" w:hAnsi="Times New Roman" w:eastAsia="楷体" w:cs="Times New Roman"/>
          <w:b/>
          <w:bCs w:val="0"/>
          <w:kern w:val="0"/>
          <w:szCs w:val="28"/>
        </w:rPr>
        <w:fldChar w:fldCharType="end"/>
      </w:r>
    </w:p>
    <w:p w14:paraId="710BEC5E">
      <w:pPr>
        <w:spacing w:line="480" w:lineRule="exact"/>
        <w:rPr>
          <w:rStyle w:val="15"/>
          <w:rFonts w:hint="default" w:ascii="Times New Roman" w:hAnsi="Times New Roman" w:eastAsia="楷体" w:cs="Times New Roman"/>
          <w:b/>
          <w:bCs/>
          <w:color w:val="000000"/>
          <w:sz w:val="36"/>
          <w:szCs w:val="36"/>
        </w:rPr>
        <w:sectPr>
          <w:headerReference r:id="rId9" w:type="default"/>
          <w:footerReference r:id="rId10" w:type="default"/>
          <w:pgSz w:w="11905" w:h="16838"/>
          <w:pgMar w:top="2098" w:right="1531" w:bottom="1871" w:left="1531" w:header="851" w:footer="992" w:gutter="0"/>
          <w:pgBorders>
            <w:top w:val="none" w:sz="0" w:space="0"/>
            <w:left w:val="none" w:sz="0" w:space="0"/>
            <w:bottom w:val="none" w:sz="0" w:space="0"/>
            <w:right w:val="none" w:sz="0" w:space="0"/>
          </w:pgBorders>
          <w:pgNumType w:fmt="numberInDash" w:start="21"/>
          <w:cols w:space="720" w:num="1"/>
          <w:rtlGutter w:val="0"/>
          <w:docGrid w:type="lines" w:linePitch="312" w:charSpace="0"/>
        </w:sectPr>
      </w:pPr>
      <w:r>
        <w:rPr>
          <w:rFonts w:hint="default" w:ascii="Times New Roman" w:hAnsi="Times New Roman" w:eastAsia="楷体" w:cs="Times New Roman"/>
          <w:b/>
          <w:kern w:val="0"/>
          <w:szCs w:val="28"/>
        </w:rPr>
        <w:fldChar w:fldCharType="end"/>
      </w:r>
    </w:p>
    <w:p w14:paraId="1933E9CA">
      <w:pPr>
        <w:rPr>
          <w:rStyle w:val="16"/>
          <w:rFonts w:hint="default" w:ascii="Times New Roman" w:hAnsi="Times New Roman" w:eastAsia="楷体" w:cs="Times New Roman"/>
          <w:sz w:val="24"/>
        </w:rPr>
      </w:pPr>
    </w:p>
    <w:p w14:paraId="3AE85139">
      <w:pPr>
        <w:keepNext w:val="0"/>
        <w:keepLines w:val="0"/>
        <w:pageBreakBefore w:val="0"/>
        <w:widowControl w:val="0"/>
        <w:kinsoku/>
        <w:wordWrap/>
        <w:overflowPunct/>
        <w:topLinePunct w:val="0"/>
        <w:autoSpaceDE/>
        <w:autoSpaceDN/>
        <w:bidi w:val="0"/>
        <w:adjustRightInd w:val="0"/>
        <w:snapToGrid w:val="0"/>
        <w:spacing w:line="520" w:lineRule="exact"/>
        <w:ind w:left="0" w:leftChars="0" w:right="0" w:rightChars="0" w:firstLine="0" w:firstLineChars="0"/>
        <w:jc w:val="center"/>
        <w:textAlignment w:val="auto"/>
        <w:outlineLvl w:val="0"/>
        <w:rPr>
          <w:rStyle w:val="16"/>
          <w:rFonts w:hint="default" w:ascii="Times New Roman" w:hAnsi="Times New Roman" w:eastAsia="楷体" w:cs="Times New Roman"/>
          <w:b/>
          <w:bCs/>
          <w:sz w:val="36"/>
          <w:szCs w:val="36"/>
        </w:rPr>
      </w:pPr>
      <w:bookmarkStart w:id="22" w:name="_Toc32304"/>
      <w:r>
        <w:rPr>
          <w:rStyle w:val="16"/>
          <w:rFonts w:hint="default" w:ascii="Times New Roman" w:hAnsi="Times New Roman" w:eastAsia="楷体" w:cs="Times New Roman"/>
          <w:b/>
          <w:bCs/>
          <w:sz w:val="36"/>
          <w:szCs w:val="36"/>
        </w:rPr>
        <w:t>1 总则</w:t>
      </w:r>
      <w:bookmarkEnd w:id="22"/>
    </w:p>
    <w:p w14:paraId="3BA3D657">
      <w:pPr>
        <w:keepNext w:val="0"/>
        <w:keepLines w:val="0"/>
        <w:pageBreakBefore w:val="0"/>
        <w:widowControl w:val="0"/>
        <w:kinsoku/>
        <w:wordWrap/>
        <w:overflowPunct/>
        <w:topLinePunct w:val="0"/>
        <w:autoSpaceDE/>
        <w:autoSpaceDN/>
        <w:bidi w:val="0"/>
        <w:adjustRightInd w:val="0"/>
        <w:snapToGrid w:val="0"/>
        <w:spacing w:before="156" w:beforeLines="50" w:after="156" w:afterLines="50" w:line="360" w:lineRule="auto"/>
        <w:ind w:left="0" w:leftChars="0" w:right="0" w:rightChars="0" w:firstLine="0" w:firstLineChars="0"/>
        <w:jc w:val="both"/>
        <w:textAlignment w:val="auto"/>
        <w:outlineLvl w:val="1"/>
        <w:rPr>
          <w:rFonts w:hint="default" w:ascii="Times New Roman" w:hAnsi="Times New Roman" w:eastAsia="楷体" w:cs="Times New Roman"/>
          <w:color w:val="000000"/>
          <w:sz w:val="32"/>
          <w:szCs w:val="20"/>
        </w:rPr>
      </w:pPr>
      <w:bookmarkStart w:id="23" w:name="_Toc10067"/>
      <w:r>
        <w:rPr>
          <w:rStyle w:val="16"/>
          <w:rFonts w:hint="default" w:ascii="Times New Roman" w:hAnsi="Times New Roman" w:eastAsia="楷体" w:cs="Times New Roman"/>
          <w:b/>
          <w:bCs/>
          <w:sz w:val="32"/>
        </w:rPr>
        <w:t>1.1 目的</w:t>
      </w:r>
      <w:bookmarkEnd w:id="23"/>
    </w:p>
    <w:p w14:paraId="5F6EA6FA">
      <w:pPr>
        <w:keepNext w:val="0"/>
        <w:keepLines w:val="0"/>
        <w:pageBreakBefore w:val="0"/>
        <w:kinsoku/>
        <w:wordWrap/>
        <w:overflowPunct/>
        <w:topLinePunct w:val="0"/>
        <w:autoSpaceDE/>
        <w:autoSpaceDN/>
        <w:bidi w:val="0"/>
        <w:adjustRightInd/>
        <w:snapToGrid/>
        <w:spacing w:line="520" w:lineRule="exact"/>
        <w:ind w:left="0" w:leftChars="0" w:right="0" w:rightChars="0" w:firstLine="560" w:firstLineChars="200"/>
        <w:textAlignment w:val="auto"/>
        <w:outlineLvl w:val="9"/>
        <w:rPr>
          <w:rFonts w:hint="default" w:ascii="Times New Roman" w:hAnsi="Times New Roman" w:eastAsia="楷体" w:cs="Times New Roman"/>
          <w:sz w:val="28"/>
          <w:szCs w:val="28"/>
        </w:rPr>
      </w:pPr>
      <w:r>
        <w:rPr>
          <w:rFonts w:hint="default" w:ascii="Times New Roman" w:hAnsi="Times New Roman" w:eastAsia="楷体" w:cs="Times New Roman"/>
          <w:sz w:val="28"/>
          <w:szCs w:val="28"/>
        </w:rPr>
        <w:t>为提高</w:t>
      </w:r>
      <w:r>
        <w:rPr>
          <w:rFonts w:hint="eastAsia" w:ascii="Times New Roman" w:hAnsi="Times New Roman" w:eastAsia="楷体" w:cs="Times New Roman"/>
          <w:sz w:val="28"/>
          <w:szCs w:val="28"/>
          <w:lang w:eastAsia="zh-CN"/>
        </w:rPr>
        <w:t>石门坑水库</w:t>
      </w:r>
      <w:r>
        <w:rPr>
          <w:rFonts w:hint="default" w:ascii="Times New Roman" w:hAnsi="Times New Roman" w:eastAsia="楷体" w:cs="Times New Roman"/>
          <w:sz w:val="28"/>
          <w:szCs w:val="28"/>
        </w:rPr>
        <w:t>突发事件应对能力，切实做好</w:t>
      </w:r>
      <w:r>
        <w:rPr>
          <w:rFonts w:hint="eastAsia" w:ascii="Times New Roman" w:hAnsi="Times New Roman" w:eastAsia="楷体" w:cs="Times New Roman"/>
          <w:sz w:val="28"/>
          <w:szCs w:val="28"/>
          <w:lang w:eastAsia="zh-CN"/>
        </w:rPr>
        <w:t>石门坑水库</w:t>
      </w:r>
      <w:r>
        <w:rPr>
          <w:rFonts w:hint="default" w:ascii="Times New Roman" w:hAnsi="Times New Roman" w:eastAsia="楷体" w:cs="Times New Roman"/>
          <w:sz w:val="28"/>
          <w:szCs w:val="28"/>
        </w:rPr>
        <w:t>遭遇突发事件的防洪抢险调度和险情抢护工作，力保</w:t>
      </w:r>
      <w:r>
        <w:rPr>
          <w:rFonts w:hint="eastAsia" w:ascii="Times New Roman" w:hAnsi="Times New Roman" w:eastAsia="楷体" w:cs="Times New Roman"/>
          <w:sz w:val="28"/>
          <w:szCs w:val="28"/>
          <w:lang w:eastAsia="zh-CN"/>
        </w:rPr>
        <w:t>石门坑水库</w:t>
      </w:r>
      <w:r>
        <w:rPr>
          <w:rFonts w:hint="default" w:ascii="Times New Roman" w:hAnsi="Times New Roman" w:eastAsia="楷体" w:cs="Times New Roman"/>
          <w:sz w:val="28"/>
          <w:szCs w:val="28"/>
        </w:rPr>
        <w:t>工程安全，最大程度保障人民群众生命安全，减少损失，结合实际运行情况，编制《</w:t>
      </w:r>
      <w:r>
        <w:rPr>
          <w:rFonts w:hint="eastAsia" w:ascii="Times New Roman" w:hAnsi="Times New Roman" w:eastAsia="楷体" w:cs="Times New Roman"/>
          <w:sz w:val="28"/>
          <w:szCs w:val="28"/>
          <w:lang w:eastAsia="zh-CN"/>
        </w:rPr>
        <w:t>石门坑水库</w:t>
      </w:r>
      <w:r>
        <w:rPr>
          <w:rFonts w:hint="default" w:ascii="Times New Roman" w:hAnsi="Times New Roman" w:eastAsia="楷体" w:cs="Times New Roman"/>
          <w:sz w:val="28"/>
          <w:szCs w:val="28"/>
        </w:rPr>
        <w:t>防洪抢险应急预案》（以下简称《应急预案》）。</w:t>
      </w:r>
    </w:p>
    <w:p w14:paraId="02084DEF">
      <w:pPr>
        <w:keepNext w:val="0"/>
        <w:keepLines w:val="0"/>
        <w:pageBreakBefore w:val="0"/>
        <w:widowControl w:val="0"/>
        <w:kinsoku/>
        <w:wordWrap/>
        <w:overflowPunct/>
        <w:topLinePunct w:val="0"/>
        <w:autoSpaceDE/>
        <w:autoSpaceDN/>
        <w:bidi w:val="0"/>
        <w:adjustRightInd w:val="0"/>
        <w:snapToGrid w:val="0"/>
        <w:spacing w:before="156" w:beforeLines="50" w:after="156" w:afterLines="50" w:line="360" w:lineRule="auto"/>
        <w:ind w:left="0" w:leftChars="0" w:right="0" w:rightChars="0" w:firstLine="0" w:firstLineChars="0"/>
        <w:jc w:val="both"/>
        <w:textAlignment w:val="auto"/>
        <w:outlineLvl w:val="1"/>
        <w:rPr>
          <w:rStyle w:val="16"/>
          <w:rFonts w:hint="default" w:ascii="Times New Roman" w:hAnsi="Times New Roman" w:eastAsia="楷体" w:cs="Times New Roman"/>
          <w:b/>
          <w:bCs/>
          <w:sz w:val="32"/>
        </w:rPr>
      </w:pPr>
      <w:bookmarkStart w:id="24" w:name="_Toc19894"/>
      <w:r>
        <w:rPr>
          <w:rStyle w:val="16"/>
          <w:rFonts w:hint="default" w:ascii="Times New Roman" w:hAnsi="Times New Roman" w:eastAsia="楷体" w:cs="Times New Roman"/>
          <w:b/>
          <w:bCs/>
          <w:sz w:val="32"/>
        </w:rPr>
        <w:t>1.2 编制依据</w:t>
      </w:r>
      <w:bookmarkEnd w:id="24"/>
    </w:p>
    <w:p w14:paraId="59C24056">
      <w:pPr>
        <w:keepNext w:val="0"/>
        <w:keepLines w:val="0"/>
        <w:pageBreakBefore w:val="0"/>
        <w:kinsoku/>
        <w:wordWrap/>
        <w:overflowPunct/>
        <w:topLinePunct w:val="0"/>
        <w:autoSpaceDE/>
        <w:autoSpaceDN/>
        <w:bidi w:val="0"/>
        <w:adjustRightInd/>
        <w:snapToGrid/>
        <w:spacing w:line="520" w:lineRule="exact"/>
        <w:ind w:left="0" w:leftChars="0" w:right="0" w:rightChars="0" w:firstLine="560" w:firstLineChars="200"/>
        <w:textAlignment w:val="auto"/>
        <w:outlineLvl w:val="9"/>
        <w:rPr>
          <w:rFonts w:hint="default" w:ascii="Times New Roman" w:hAnsi="Times New Roman" w:eastAsia="楷体" w:cs="Times New Roman"/>
          <w:sz w:val="28"/>
          <w:szCs w:val="28"/>
        </w:rPr>
      </w:pPr>
      <w:r>
        <w:rPr>
          <w:rFonts w:hint="default" w:ascii="Times New Roman" w:hAnsi="Times New Roman" w:eastAsia="楷体" w:cs="Times New Roman"/>
          <w:sz w:val="28"/>
          <w:szCs w:val="28"/>
        </w:rPr>
        <w:t>根据省防指《福建省水库大坝汛期防洪调度运用计划和防洪抢险应急预案审批管理办法（试行）》（闽防〔2010〕1号）文件，编制《应急预案》。主要依据的法律法规和文件有：</w:t>
      </w:r>
    </w:p>
    <w:p w14:paraId="5E3D6C46">
      <w:pPr>
        <w:keepNext w:val="0"/>
        <w:keepLines w:val="0"/>
        <w:pageBreakBefore w:val="0"/>
        <w:kinsoku/>
        <w:wordWrap/>
        <w:overflowPunct/>
        <w:topLinePunct w:val="0"/>
        <w:autoSpaceDE/>
        <w:autoSpaceDN/>
        <w:bidi w:val="0"/>
        <w:adjustRightInd/>
        <w:snapToGrid/>
        <w:spacing w:line="520" w:lineRule="exact"/>
        <w:ind w:left="0" w:leftChars="0" w:right="0" w:rightChars="0" w:firstLine="560" w:firstLineChars="200"/>
        <w:textAlignment w:val="auto"/>
        <w:outlineLvl w:val="9"/>
        <w:rPr>
          <w:rFonts w:hint="default" w:ascii="Times New Roman" w:hAnsi="Times New Roman" w:eastAsia="楷体" w:cs="Times New Roman"/>
          <w:sz w:val="28"/>
          <w:szCs w:val="28"/>
        </w:rPr>
      </w:pPr>
      <w:r>
        <w:rPr>
          <w:rFonts w:hint="default" w:ascii="Times New Roman" w:hAnsi="Times New Roman" w:eastAsia="楷体" w:cs="Times New Roman"/>
          <w:sz w:val="28"/>
          <w:szCs w:val="28"/>
        </w:rPr>
        <w:t>1.《水库防汛抢险应急预案编制大纲》</w:t>
      </w:r>
    </w:p>
    <w:p w14:paraId="7ECB6B0F">
      <w:pPr>
        <w:keepNext w:val="0"/>
        <w:keepLines w:val="0"/>
        <w:pageBreakBefore w:val="0"/>
        <w:kinsoku/>
        <w:wordWrap/>
        <w:overflowPunct/>
        <w:topLinePunct w:val="0"/>
        <w:autoSpaceDE/>
        <w:autoSpaceDN/>
        <w:bidi w:val="0"/>
        <w:adjustRightInd/>
        <w:snapToGrid/>
        <w:spacing w:line="520" w:lineRule="exact"/>
        <w:ind w:left="0" w:leftChars="0" w:right="0" w:rightChars="0" w:firstLine="560" w:firstLineChars="200"/>
        <w:textAlignment w:val="auto"/>
        <w:outlineLvl w:val="9"/>
        <w:rPr>
          <w:rFonts w:hint="default" w:ascii="Times New Roman" w:hAnsi="Times New Roman" w:eastAsia="楷体" w:cs="Times New Roman"/>
          <w:sz w:val="28"/>
          <w:szCs w:val="28"/>
        </w:rPr>
      </w:pPr>
      <w:r>
        <w:rPr>
          <w:rFonts w:hint="default" w:ascii="Times New Roman" w:hAnsi="Times New Roman" w:eastAsia="楷体" w:cs="Times New Roman"/>
          <w:sz w:val="28"/>
          <w:szCs w:val="28"/>
        </w:rPr>
        <w:t>2.《福建省水库大坝安全管理规定（试行）》（闽政〔2009〕24号）；</w:t>
      </w:r>
    </w:p>
    <w:p w14:paraId="19347806">
      <w:pPr>
        <w:keepNext w:val="0"/>
        <w:keepLines w:val="0"/>
        <w:pageBreakBefore w:val="0"/>
        <w:kinsoku/>
        <w:wordWrap/>
        <w:overflowPunct/>
        <w:topLinePunct w:val="0"/>
        <w:autoSpaceDE/>
        <w:autoSpaceDN/>
        <w:bidi w:val="0"/>
        <w:adjustRightInd/>
        <w:snapToGrid/>
        <w:spacing w:line="520" w:lineRule="exact"/>
        <w:ind w:left="0" w:leftChars="0" w:right="0" w:rightChars="0" w:firstLine="560" w:firstLineChars="200"/>
        <w:textAlignment w:val="auto"/>
        <w:outlineLvl w:val="9"/>
        <w:rPr>
          <w:rFonts w:hint="default" w:ascii="Times New Roman" w:hAnsi="Times New Roman" w:eastAsia="楷体" w:cs="Times New Roman"/>
          <w:sz w:val="28"/>
          <w:szCs w:val="28"/>
        </w:rPr>
      </w:pPr>
      <w:r>
        <w:rPr>
          <w:rFonts w:hint="default" w:ascii="Times New Roman" w:hAnsi="Times New Roman" w:eastAsia="楷体" w:cs="Times New Roman"/>
          <w:sz w:val="28"/>
          <w:szCs w:val="28"/>
        </w:rPr>
        <w:t>3.《中华人民共和国防洪法》；</w:t>
      </w:r>
    </w:p>
    <w:p w14:paraId="707984A7">
      <w:pPr>
        <w:keepNext w:val="0"/>
        <w:keepLines w:val="0"/>
        <w:pageBreakBefore w:val="0"/>
        <w:kinsoku/>
        <w:wordWrap/>
        <w:overflowPunct/>
        <w:topLinePunct w:val="0"/>
        <w:autoSpaceDE/>
        <w:autoSpaceDN/>
        <w:bidi w:val="0"/>
        <w:adjustRightInd/>
        <w:snapToGrid/>
        <w:spacing w:line="520" w:lineRule="exact"/>
        <w:ind w:left="0" w:leftChars="0" w:right="0" w:rightChars="0" w:firstLine="560" w:firstLineChars="200"/>
        <w:textAlignment w:val="auto"/>
        <w:outlineLvl w:val="9"/>
        <w:rPr>
          <w:rFonts w:hint="default" w:ascii="Times New Roman" w:hAnsi="Times New Roman" w:eastAsia="楷体" w:cs="Times New Roman"/>
          <w:sz w:val="28"/>
          <w:szCs w:val="28"/>
        </w:rPr>
      </w:pPr>
      <w:r>
        <w:rPr>
          <w:rFonts w:hint="default" w:ascii="Times New Roman" w:hAnsi="Times New Roman" w:eastAsia="楷体" w:cs="Times New Roman"/>
          <w:sz w:val="28"/>
          <w:szCs w:val="28"/>
        </w:rPr>
        <w:t>4.《中华人民共和国防汛</w:t>
      </w:r>
      <w:r>
        <w:rPr>
          <w:rFonts w:hint="eastAsia" w:eastAsia="楷体" w:cs="Times New Roman"/>
          <w:sz w:val="28"/>
          <w:szCs w:val="28"/>
          <w:lang w:val="en-US" w:eastAsia="zh-CN"/>
        </w:rPr>
        <w:t>条例</w:t>
      </w:r>
      <w:r>
        <w:rPr>
          <w:rFonts w:hint="default" w:ascii="Times New Roman" w:hAnsi="Times New Roman" w:eastAsia="楷体" w:cs="Times New Roman"/>
          <w:sz w:val="28"/>
          <w:szCs w:val="28"/>
        </w:rPr>
        <w:t>》；</w:t>
      </w:r>
    </w:p>
    <w:p w14:paraId="3921FF40">
      <w:pPr>
        <w:keepNext w:val="0"/>
        <w:keepLines w:val="0"/>
        <w:pageBreakBefore w:val="0"/>
        <w:kinsoku/>
        <w:wordWrap/>
        <w:overflowPunct/>
        <w:topLinePunct w:val="0"/>
        <w:autoSpaceDE/>
        <w:autoSpaceDN/>
        <w:bidi w:val="0"/>
        <w:adjustRightInd/>
        <w:snapToGrid/>
        <w:spacing w:line="520" w:lineRule="exact"/>
        <w:ind w:left="0" w:leftChars="0" w:right="0" w:rightChars="0" w:firstLine="560" w:firstLineChars="200"/>
        <w:textAlignment w:val="auto"/>
        <w:outlineLvl w:val="9"/>
        <w:rPr>
          <w:rFonts w:hint="default" w:ascii="Times New Roman" w:hAnsi="Times New Roman" w:eastAsia="楷体" w:cs="Times New Roman"/>
          <w:sz w:val="28"/>
          <w:szCs w:val="28"/>
        </w:rPr>
      </w:pPr>
      <w:r>
        <w:rPr>
          <w:rFonts w:hint="default" w:ascii="Times New Roman" w:hAnsi="Times New Roman" w:eastAsia="楷体" w:cs="Times New Roman"/>
          <w:sz w:val="28"/>
          <w:szCs w:val="28"/>
        </w:rPr>
        <w:t>5.《综合利用水库调度通则》；</w:t>
      </w:r>
    </w:p>
    <w:p w14:paraId="26BCB18B">
      <w:pPr>
        <w:keepNext w:val="0"/>
        <w:keepLines w:val="0"/>
        <w:pageBreakBefore w:val="0"/>
        <w:kinsoku/>
        <w:wordWrap/>
        <w:overflowPunct/>
        <w:topLinePunct w:val="0"/>
        <w:autoSpaceDE/>
        <w:autoSpaceDN/>
        <w:bidi w:val="0"/>
        <w:adjustRightInd/>
        <w:snapToGrid/>
        <w:spacing w:line="520" w:lineRule="exact"/>
        <w:ind w:left="0" w:leftChars="0" w:right="0" w:rightChars="0" w:firstLine="560" w:firstLineChars="200"/>
        <w:textAlignment w:val="auto"/>
        <w:outlineLvl w:val="9"/>
        <w:rPr>
          <w:rFonts w:hint="default" w:ascii="Times New Roman" w:hAnsi="Times New Roman" w:eastAsia="楷体" w:cs="Times New Roman"/>
          <w:sz w:val="28"/>
          <w:szCs w:val="28"/>
        </w:rPr>
      </w:pPr>
      <w:r>
        <w:rPr>
          <w:rFonts w:hint="default" w:ascii="Times New Roman" w:hAnsi="Times New Roman" w:eastAsia="楷体" w:cs="Times New Roman"/>
          <w:sz w:val="28"/>
          <w:szCs w:val="28"/>
        </w:rPr>
        <w:t>6.《防洪标准》（GB50201-2014）；</w:t>
      </w:r>
    </w:p>
    <w:p w14:paraId="04600657">
      <w:pPr>
        <w:keepNext w:val="0"/>
        <w:keepLines w:val="0"/>
        <w:pageBreakBefore w:val="0"/>
        <w:widowControl/>
        <w:kinsoku/>
        <w:wordWrap/>
        <w:overflowPunct/>
        <w:topLinePunct w:val="0"/>
        <w:autoSpaceDE/>
        <w:autoSpaceDN/>
        <w:bidi w:val="0"/>
        <w:adjustRightInd/>
        <w:snapToGrid/>
        <w:spacing w:line="520" w:lineRule="exact"/>
        <w:ind w:left="0" w:leftChars="0" w:right="0" w:rightChars="0" w:firstLine="560" w:firstLineChars="200"/>
        <w:jc w:val="left"/>
        <w:textAlignment w:val="auto"/>
        <w:outlineLvl w:val="9"/>
        <w:rPr>
          <w:rFonts w:hint="default" w:ascii="Times New Roman" w:hAnsi="Times New Roman" w:eastAsia="楷体" w:cs="Times New Roman"/>
          <w:sz w:val="28"/>
          <w:szCs w:val="28"/>
        </w:rPr>
      </w:pPr>
      <w:r>
        <w:rPr>
          <w:rFonts w:hint="default" w:ascii="Times New Roman" w:hAnsi="Times New Roman" w:eastAsia="楷体" w:cs="Times New Roman"/>
          <w:sz w:val="28"/>
          <w:szCs w:val="28"/>
        </w:rPr>
        <w:t>7.《水利水电工程等级划分及洪水标准》（SL252-2000）；</w:t>
      </w:r>
    </w:p>
    <w:p w14:paraId="02F88BBC">
      <w:pPr>
        <w:keepNext w:val="0"/>
        <w:keepLines w:val="0"/>
        <w:pageBreakBefore w:val="0"/>
        <w:widowControl/>
        <w:kinsoku/>
        <w:wordWrap/>
        <w:overflowPunct/>
        <w:topLinePunct w:val="0"/>
        <w:autoSpaceDE/>
        <w:autoSpaceDN/>
        <w:bidi w:val="0"/>
        <w:adjustRightInd/>
        <w:snapToGrid/>
        <w:spacing w:line="520" w:lineRule="exact"/>
        <w:ind w:left="0" w:leftChars="0" w:right="0" w:rightChars="0" w:firstLine="560" w:firstLineChars="200"/>
        <w:jc w:val="left"/>
        <w:textAlignment w:val="auto"/>
        <w:outlineLvl w:val="9"/>
        <w:rPr>
          <w:rFonts w:hint="default" w:ascii="Times New Roman" w:hAnsi="Times New Roman" w:eastAsia="楷体" w:cs="Times New Roman"/>
          <w:kern w:val="0"/>
          <w:sz w:val="28"/>
          <w:szCs w:val="28"/>
        </w:rPr>
      </w:pPr>
      <w:r>
        <w:rPr>
          <w:rFonts w:hint="default" w:ascii="Times New Roman" w:hAnsi="Times New Roman" w:eastAsia="楷体" w:cs="Times New Roman"/>
          <w:sz w:val="28"/>
          <w:szCs w:val="28"/>
        </w:rPr>
        <w:t>8.《福建省防洪条例》。</w:t>
      </w:r>
    </w:p>
    <w:p w14:paraId="61F2A3F2">
      <w:pPr>
        <w:keepNext w:val="0"/>
        <w:keepLines w:val="0"/>
        <w:pageBreakBefore w:val="0"/>
        <w:widowControl w:val="0"/>
        <w:kinsoku/>
        <w:wordWrap/>
        <w:overflowPunct/>
        <w:topLinePunct w:val="0"/>
        <w:autoSpaceDE/>
        <w:autoSpaceDN/>
        <w:bidi w:val="0"/>
        <w:adjustRightInd w:val="0"/>
        <w:snapToGrid w:val="0"/>
        <w:spacing w:before="156" w:beforeLines="50" w:after="156" w:afterLines="50" w:line="360" w:lineRule="auto"/>
        <w:ind w:left="0" w:leftChars="0" w:right="0" w:rightChars="0" w:firstLine="0" w:firstLineChars="0"/>
        <w:jc w:val="both"/>
        <w:textAlignment w:val="auto"/>
        <w:outlineLvl w:val="1"/>
        <w:rPr>
          <w:rStyle w:val="16"/>
          <w:rFonts w:hint="default" w:ascii="Times New Roman" w:hAnsi="Times New Roman" w:eastAsia="楷体" w:cs="Times New Roman"/>
          <w:b/>
          <w:bCs/>
          <w:sz w:val="32"/>
        </w:rPr>
      </w:pPr>
      <w:bookmarkStart w:id="25" w:name="_Toc30233"/>
      <w:r>
        <w:rPr>
          <w:rStyle w:val="16"/>
          <w:rFonts w:hint="default" w:ascii="Times New Roman" w:hAnsi="Times New Roman" w:eastAsia="楷体" w:cs="Times New Roman"/>
          <w:b/>
          <w:bCs/>
          <w:sz w:val="32"/>
        </w:rPr>
        <w:t>1.3 工作原则</w:t>
      </w:r>
      <w:bookmarkEnd w:id="25"/>
    </w:p>
    <w:p w14:paraId="680CA180">
      <w:pPr>
        <w:keepNext w:val="0"/>
        <w:keepLines w:val="0"/>
        <w:pageBreakBefore w:val="0"/>
        <w:widowControl/>
        <w:kinsoku/>
        <w:wordWrap/>
        <w:overflowPunct/>
        <w:topLinePunct w:val="0"/>
        <w:autoSpaceDE/>
        <w:autoSpaceDN/>
        <w:bidi w:val="0"/>
        <w:adjustRightInd/>
        <w:snapToGrid/>
        <w:spacing w:line="520" w:lineRule="exact"/>
        <w:ind w:left="0" w:leftChars="0" w:right="0" w:rightChars="0" w:firstLine="560" w:firstLineChars="200"/>
        <w:jc w:val="left"/>
        <w:textAlignment w:val="auto"/>
        <w:outlineLvl w:val="9"/>
        <w:rPr>
          <w:rFonts w:hint="default" w:ascii="Times New Roman" w:hAnsi="Times New Roman" w:eastAsia="楷体" w:cs="Times New Roman"/>
          <w:sz w:val="32"/>
          <w:szCs w:val="32"/>
        </w:rPr>
      </w:pPr>
      <w:r>
        <w:rPr>
          <w:rFonts w:hint="default" w:ascii="Times New Roman" w:hAnsi="Times New Roman" w:eastAsia="楷体" w:cs="Times New Roman"/>
          <w:sz w:val="28"/>
          <w:szCs w:val="28"/>
        </w:rPr>
        <w:t>《应急预案》的编制应坚持“安全第一、常备不懈、以防为主、全力抢险”的防洪工作方针，围绕“准备充分、调度科学、反应迅速、决策准确、保障有力”的总体要求，防洪工作实行全面规划、统筹兼顾、预防为主、综合治理、局部利益服从全局利益的原则；贯彻行政首长负责制，以防为主，防抢结合；全面部署，保证重点，统一指挥，统一调度，服从大局，团结抗洪；明确职责，规范工作；工程措施和非工程措施相结合，调动一切力量防洪抗灾，以确保人民群众生命安全为首要目标，最大限度地降低洪涝灾害造成的损失。</w:t>
      </w:r>
    </w:p>
    <w:p w14:paraId="0E9C212F">
      <w:pPr>
        <w:keepNext w:val="0"/>
        <w:keepLines w:val="0"/>
        <w:pageBreakBefore w:val="0"/>
        <w:widowControl w:val="0"/>
        <w:kinsoku/>
        <w:wordWrap/>
        <w:overflowPunct/>
        <w:topLinePunct w:val="0"/>
        <w:autoSpaceDE/>
        <w:autoSpaceDN/>
        <w:bidi w:val="0"/>
        <w:adjustRightInd w:val="0"/>
        <w:snapToGrid w:val="0"/>
        <w:spacing w:before="156" w:beforeLines="50" w:after="156" w:afterLines="50" w:line="240" w:lineRule="auto"/>
        <w:ind w:left="0" w:leftChars="0" w:right="0" w:rightChars="0" w:firstLine="0" w:firstLineChars="0"/>
        <w:jc w:val="both"/>
        <w:textAlignment w:val="auto"/>
        <w:outlineLvl w:val="1"/>
        <w:rPr>
          <w:rFonts w:hint="default" w:ascii="Times New Roman" w:hAnsi="Times New Roman" w:eastAsia="楷体" w:cs="Times New Roman"/>
          <w:b/>
          <w:color w:val="000000"/>
          <w:sz w:val="32"/>
          <w:szCs w:val="30"/>
        </w:rPr>
      </w:pPr>
      <w:bookmarkStart w:id="26" w:name="_Toc26488"/>
      <w:r>
        <w:rPr>
          <w:rFonts w:hint="default" w:ascii="Times New Roman" w:hAnsi="Times New Roman" w:eastAsia="楷体" w:cs="Times New Roman"/>
          <w:b/>
          <w:color w:val="000000"/>
          <w:sz w:val="32"/>
          <w:szCs w:val="30"/>
        </w:rPr>
        <w:t>1.4 适用范围</w:t>
      </w:r>
      <w:bookmarkEnd w:id="26"/>
    </w:p>
    <w:p w14:paraId="5913FF19">
      <w:pPr>
        <w:keepNext w:val="0"/>
        <w:keepLines w:val="0"/>
        <w:pageBreakBefore w:val="0"/>
        <w:widowControl/>
        <w:kinsoku/>
        <w:wordWrap/>
        <w:overflowPunct/>
        <w:topLinePunct w:val="0"/>
        <w:autoSpaceDE/>
        <w:autoSpaceDN/>
        <w:bidi w:val="0"/>
        <w:adjustRightInd/>
        <w:snapToGrid/>
        <w:spacing w:line="520" w:lineRule="exact"/>
        <w:ind w:left="0" w:leftChars="0" w:right="0" w:rightChars="0" w:firstLine="560" w:firstLineChars="200"/>
        <w:jc w:val="left"/>
        <w:textAlignment w:val="auto"/>
        <w:outlineLvl w:val="9"/>
        <w:rPr>
          <w:rFonts w:hint="default" w:ascii="Times New Roman" w:hAnsi="Times New Roman" w:eastAsia="楷体" w:cs="Times New Roman"/>
          <w:sz w:val="28"/>
          <w:szCs w:val="28"/>
        </w:rPr>
      </w:pPr>
      <w:r>
        <w:rPr>
          <w:rFonts w:hint="default" w:ascii="Times New Roman" w:hAnsi="Times New Roman" w:eastAsia="楷体" w:cs="Times New Roman"/>
          <w:sz w:val="28"/>
          <w:szCs w:val="28"/>
        </w:rPr>
        <w:t>当水库遭遇以下突发事件而使水库工程出现险情时，启动本预案进行抗洪抢险。</w:t>
      </w:r>
    </w:p>
    <w:p w14:paraId="3BD64AE0">
      <w:pPr>
        <w:keepNext w:val="0"/>
        <w:keepLines w:val="0"/>
        <w:pageBreakBefore w:val="0"/>
        <w:numPr>
          <w:ilvl w:val="0"/>
          <w:numId w:val="9"/>
        </w:numPr>
        <w:kinsoku/>
        <w:wordWrap/>
        <w:overflowPunct/>
        <w:topLinePunct w:val="0"/>
        <w:autoSpaceDE/>
        <w:autoSpaceDN/>
        <w:bidi w:val="0"/>
        <w:adjustRightInd/>
        <w:snapToGrid/>
        <w:spacing w:line="520" w:lineRule="exact"/>
        <w:ind w:left="0" w:leftChars="0" w:right="0" w:rightChars="0" w:firstLine="560" w:firstLineChars="200"/>
        <w:textAlignment w:val="auto"/>
        <w:outlineLvl w:val="9"/>
        <w:rPr>
          <w:rFonts w:hint="default" w:ascii="Times New Roman" w:hAnsi="Times New Roman" w:eastAsia="楷体" w:cs="Times New Roman"/>
          <w:sz w:val="28"/>
          <w:szCs w:val="28"/>
        </w:rPr>
      </w:pPr>
      <w:r>
        <w:rPr>
          <w:rFonts w:hint="default" w:ascii="Times New Roman" w:hAnsi="Times New Roman" w:eastAsia="楷体" w:cs="Times New Roman"/>
          <w:sz w:val="28"/>
          <w:szCs w:val="28"/>
        </w:rPr>
        <w:t>工程隐患，主要体现在①挡水建筑物：发生严重的大坝裂缝、滑坡、管涌以及漏水、大面积散渗、集中渗流、决口等危及大坝安全的险情。②泄水建筑物：紧急泄洪时溢洪道启闭设备失灵，侧墙倒塌，底部严重冲刷等危及大坝安全的险情。③放水涵洞出现严重断裂或堵塞，大量漏水，启闭设备失灵等可能危及大坝安全的险情。（2）遭遇超标准洪水；（3）库区水面附近山体的滑坡和塌方等地质灾害；（4）地震灾害；（5）上游水库溃坝；（6）上游大体积漂移物的撞击事件；（7）战争或恐怖事件；（8）其它突发事件。</w:t>
      </w:r>
    </w:p>
    <w:p w14:paraId="4862D6F5">
      <w:pPr>
        <w:numPr>
          <w:ilvl w:val="0"/>
          <w:numId w:val="0"/>
        </w:numPr>
        <w:spacing w:line="360" w:lineRule="auto"/>
        <w:rPr>
          <w:rFonts w:hint="default" w:ascii="Times New Roman" w:hAnsi="Times New Roman" w:eastAsia="楷体" w:cs="Times New Roman"/>
          <w:sz w:val="32"/>
          <w:szCs w:val="32"/>
        </w:rPr>
      </w:pPr>
    </w:p>
    <w:p w14:paraId="0EB90109">
      <w:pPr>
        <w:numPr>
          <w:ilvl w:val="0"/>
          <w:numId w:val="0"/>
        </w:numPr>
        <w:spacing w:line="360" w:lineRule="auto"/>
        <w:rPr>
          <w:rFonts w:hint="default" w:ascii="Times New Roman" w:hAnsi="Times New Roman" w:eastAsia="楷体" w:cs="Times New Roman"/>
          <w:sz w:val="32"/>
          <w:szCs w:val="32"/>
        </w:rPr>
      </w:pPr>
    </w:p>
    <w:p w14:paraId="142E15B3">
      <w:pPr>
        <w:numPr>
          <w:ilvl w:val="0"/>
          <w:numId w:val="0"/>
        </w:numPr>
        <w:spacing w:line="360" w:lineRule="auto"/>
        <w:rPr>
          <w:rFonts w:hint="default" w:ascii="Times New Roman" w:hAnsi="Times New Roman" w:eastAsia="楷体" w:cs="Times New Roman"/>
          <w:sz w:val="32"/>
          <w:szCs w:val="32"/>
        </w:rPr>
      </w:pPr>
    </w:p>
    <w:p w14:paraId="6629671D">
      <w:pPr>
        <w:numPr>
          <w:ilvl w:val="0"/>
          <w:numId w:val="0"/>
        </w:numPr>
        <w:spacing w:line="360" w:lineRule="auto"/>
        <w:rPr>
          <w:rFonts w:hint="default" w:ascii="Times New Roman" w:hAnsi="Times New Roman" w:eastAsia="楷体" w:cs="Times New Roman"/>
          <w:sz w:val="32"/>
          <w:szCs w:val="32"/>
        </w:rPr>
      </w:pPr>
    </w:p>
    <w:p w14:paraId="029E315C">
      <w:pPr>
        <w:numPr>
          <w:ilvl w:val="0"/>
          <w:numId w:val="0"/>
        </w:numPr>
        <w:spacing w:line="360" w:lineRule="auto"/>
        <w:rPr>
          <w:rFonts w:hint="default" w:ascii="Times New Roman" w:hAnsi="Times New Roman" w:eastAsia="楷体" w:cs="Times New Roman"/>
          <w:sz w:val="32"/>
          <w:szCs w:val="32"/>
        </w:rPr>
      </w:pPr>
    </w:p>
    <w:p w14:paraId="18AC5635">
      <w:pPr>
        <w:numPr>
          <w:ilvl w:val="0"/>
          <w:numId w:val="0"/>
        </w:numPr>
        <w:spacing w:line="360" w:lineRule="auto"/>
        <w:rPr>
          <w:rFonts w:hint="default" w:ascii="Times New Roman" w:hAnsi="Times New Roman" w:eastAsia="楷体" w:cs="Times New Roman"/>
          <w:sz w:val="32"/>
          <w:szCs w:val="32"/>
        </w:rPr>
      </w:pPr>
    </w:p>
    <w:p w14:paraId="59996433">
      <w:pPr>
        <w:keepNext w:val="0"/>
        <w:keepLines w:val="0"/>
        <w:pageBreakBefore w:val="0"/>
        <w:widowControl w:val="0"/>
        <w:kinsoku/>
        <w:wordWrap/>
        <w:overflowPunct/>
        <w:topLinePunct w:val="0"/>
        <w:autoSpaceDE/>
        <w:autoSpaceDN/>
        <w:bidi w:val="0"/>
        <w:adjustRightInd w:val="0"/>
        <w:snapToGrid w:val="0"/>
        <w:spacing w:line="520" w:lineRule="exact"/>
        <w:ind w:left="0" w:leftChars="0" w:right="0" w:rightChars="0" w:firstLine="0" w:firstLineChars="0"/>
        <w:jc w:val="center"/>
        <w:textAlignment w:val="auto"/>
        <w:outlineLvl w:val="0"/>
        <w:rPr>
          <w:rFonts w:hint="default" w:ascii="Times New Roman" w:hAnsi="Times New Roman" w:eastAsia="楷体" w:cs="Times New Roman"/>
          <w:b/>
          <w:bCs w:val="0"/>
          <w:color w:val="000000"/>
          <w:sz w:val="36"/>
          <w:szCs w:val="36"/>
        </w:rPr>
      </w:pPr>
      <w:bookmarkStart w:id="27" w:name="_Toc23606"/>
      <w:r>
        <w:rPr>
          <w:rFonts w:hint="default" w:ascii="Times New Roman" w:hAnsi="Times New Roman" w:eastAsia="楷体" w:cs="Times New Roman"/>
          <w:b/>
          <w:bCs w:val="0"/>
          <w:color w:val="000000"/>
          <w:sz w:val="36"/>
          <w:szCs w:val="36"/>
        </w:rPr>
        <w:t>2 工程概况</w:t>
      </w:r>
      <w:bookmarkEnd w:id="27"/>
    </w:p>
    <w:p w14:paraId="632298B4">
      <w:pPr>
        <w:keepNext w:val="0"/>
        <w:keepLines w:val="0"/>
        <w:pageBreakBefore w:val="0"/>
        <w:widowControl w:val="0"/>
        <w:kinsoku/>
        <w:wordWrap/>
        <w:overflowPunct/>
        <w:topLinePunct w:val="0"/>
        <w:autoSpaceDE/>
        <w:autoSpaceDN/>
        <w:bidi w:val="0"/>
        <w:adjustRightInd w:val="0"/>
        <w:snapToGrid w:val="0"/>
        <w:spacing w:before="156" w:beforeLines="50" w:after="156" w:afterLines="50" w:line="240" w:lineRule="auto"/>
        <w:ind w:left="0" w:leftChars="0" w:right="0" w:rightChars="0" w:firstLine="0" w:firstLineChars="0"/>
        <w:jc w:val="both"/>
        <w:textAlignment w:val="auto"/>
        <w:outlineLvl w:val="1"/>
        <w:rPr>
          <w:rFonts w:hint="default" w:ascii="Times New Roman" w:hAnsi="Times New Roman" w:eastAsia="楷体" w:cs="Times New Roman"/>
          <w:b/>
          <w:color w:val="000000"/>
          <w:sz w:val="32"/>
          <w:szCs w:val="30"/>
        </w:rPr>
      </w:pPr>
      <w:bookmarkStart w:id="28" w:name="_Toc18975"/>
      <w:r>
        <w:rPr>
          <w:rFonts w:hint="default" w:ascii="Times New Roman" w:hAnsi="Times New Roman" w:eastAsia="楷体" w:cs="Times New Roman"/>
          <w:b/>
          <w:color w:val="000000"/>
          <w:sz w:val="32"/>
          <w:szCs w:val="30"/>
        </w:rPr>
        <w:t>2.1 流域概况</w:t>
      </w:r>
      <w:bookmarkEnd w:id="28"/>
    </w:p>
    <w:p w14:paraId="05E8E16C">
      <w:pPr>
        <w:keepNext w:val="0"/>
        <w:keepLines w:val="0"/>
        <w:pageBreakBefore w:val="0"/>
        <w:widowControl w:val="0"/>
        <w:kinsoku/>
        <w:wordWrap/>
        <w:overflowPunct/>
        <w:topLinePunct w:val="0"/>
        <w:autoSpaceDE/>
        <w:autoSpaceDN/>
        <w:bidi w:val="0"/>
        <w:adjustRightInd/>
        <w:snapToGrid/>
        <w:spacing w:line="520" w:lineRule="exact"/>
        <w:ind w:firstLine="601"/>
        <w:textAlignment w:val="auto"/>
        <w:outlineLvl w:val="9"/>
        <w:rPr>
          <w:rFonts w:hint="default" w:ascii="Times New Roman" w:hAnsi="Times New Roman" w:eastAsia="楷体" w:cs="Times New Roman"/>
          <w:color w:val="000000"/>
          <w:sz w:val="28"/>
          <w:szCs w:val="28"/>
          <w:lang w:eastAsia="zh-CN"/>
        </w:rPr>
      </w:pPr>
      <w:r>
        <w:rPr>
          <w:rFonts w:hint="default" w:ascii="Times New Roman" w:hAnsi="Times New Roman" w:eastAsia="楷体" w:cs="Times New Roman"/>
          <w:color w:val="000000"/>
          <w:sz w:val="28"/>
          <w:szCs w:val="28"/>
          <w:lang w:eastAsia="zh-CN"/>
        </w:rPr>
        <w:t>坝头溪发源于泉港区</w:t>
      </w:r>
      <w:r>
        <w:rPr>
          <w:rFonts w:hint="eastAsia" w:ascii="Times New Roman" w:hAnsi="Times New Roman" w:eastAsia="楷体" w:cs="Times New Roman"/>
          <w:color w:val="000000"/>
          <w:sz w:val="28"/>
          <w:szCs w:val="28"/>
          <w:lang w:eastAsia="zh-CN"/>
        </w:rPr>
        <w:t>前黄镇</w:t>
      </w:r>
      <w:r>
        <w:rPr>
          <w:rFonts w:hint="default" w:ascii="Times New Roman" w:hAnsi="Times New Roman" w:eastAsia="楷体" w:cs="Times New Roman"/>
          <w:color w:val="000000"/>
          <w:sz w:val="28"/>
          <w:szCs w:val="28"/>
          <w:lang w:eastAsia="zh-CN"/>
        </w:rPr>
        <w:t>西北部海拨602</w:t>
      </w:r>
      <w:r>
        <w:rPr>
          <w:rFonts w:hint="default" w:ascii="Times New Roman" w:hAnsi="Times New Roman" w:eastAsia="楷体" w:cs="Times New Roman"/>
          <w:color w:val="000000"/>
          <w:sz w:val="28"/>
          <w:szCs w:val="28"/>
          <w:lang w:val="en-US" w:eastAsia="zh-CN"/>
        </w:rPr>
        <w:t>m</w:t>
      </w:r>
      <w:r>
        <w:rPr>
          <w:rFonts w:hint="default" w:ascii="Times New Roman" w:hAnsi="Times New Roman" w:eastAsia="楷体" w:cs="Times New Roman"/>
          <w:color w:val="000000"/>
          <w:sz w:val="28"/>
          <w:szCs w:val="28"/>
          <w:lang w:eastAsia="zh-CN"/>
        </w:rPr>
        <w:t>高的吊船山（属戴云山脉），流经涂岭、南埔、前黄、山腰四个镇（街道）和普安高新技术开发区，干流长23.32</w:t>
      </w:r>
      <w:r>
        <w:rPr>
          <w:rFonts w:hint="default" w:ascii="Times New Roman" w:hAnsi="Times New Roman" w:eastAsia="楷体" w:cs="Times New Roman"/>
          <w:color w:val="000000"/>
          <w:sz w:val="28"/>
          <w:szCs w:val="28"/>
          <w:lang w:val="en-US" w:eastAsia="zh-CN"/>
        </w:rPr>
        <w:t>km</w:t>
      </w:r>
      <w:r>
        <w:rPr>
          <w:rFonts w:hint="default" w:ascii="Times New Roman" w:hAnsi="Times New Roman" w:eastAsia="楷体" w:cs="Times New Roman"/>
          <w:color w:val="000000"/>
          <w:sz w:val="28"/>
          <w:szCs w:val="28"/>
          <w:lang w:eastAsia="zh-CN"/>
        </w:rPr>
        <w:t>，流域面积达86.42</w:t>
      </w:r>
      <w:r>
        <w:rPr>
          <w:rFonts w:hint="default" w:ascii="Times New Roman" w:hAnsi="Times New Roman" w:eastAsia="楷体" w:cs="Times New Roman"/>
          <w:color w:val="000000"/>
          <w:sz w:val="28"/>
          <w:szCs w:val="28"/>
          <w:lang w:val="en-US" w:eastAsia="zh-CN"/>
        </w:rPr>
        <w:t>km</w:t>
      </w:r>
      <w:r>
        <w:rPr>
          <w:rFonts w:hint="default" w:ascii="Times New Roman" w:hAnsi="Times New Roman" w:eastAsia="楷体" w:cs="Times New Roman"/>
          <w:color w:val="000000"/>
          <w:sz w:val="28"/>
          <w:szCs w:val="28"/>
          <w:vertAlign w:val="superscript"/>
          <w:lang w:val="en-US" w:eastAsia="zh-CN"/>
        </w:rPr>
        <w:t>2</w:t>
      </w:r>
      <w:r>
        <w:rPr>
          <w:rFonts w:hint="default" w:ascii="Times New Roman" w:hAnsi="Times New Roman" w:eastAsia="楷体" w:cs="Times New Roman"/>
          <w:color w:val="000000"/>
          <w:sz w:val="28"/>
          <w:szCs w:val="28"/>
          <w:lang w:eastAsia="zh-CN"/>
        </w:rPr>
        <w:t>，中下游的主河道长15.5</w:t>
      </w:r>
      <w:r>
        <w:rPr>
          <w:rFonts w:hint="default" w:ascii="Times New Roman" w:hAnsi="Times New Roman" w:eastAsia="楷体" w:cs="Times New Roman"/>
          <w:color w:val="000000"/>
          <w:sz w:val="28"/>
          <w:szCs w:val="28"/>
          <w:lang w:val="en-US" w:eastAsia="zh-CN"/>
        </w:rPr>
        <w:t>km</w:t>
      </w:r>
      <w:r>
        <w:rPr>
          <w:rFonts w:hint="default" w:ascii="Times New Roman" w:hAnsi="Times New Roman" w:eastAsia="楷体" w:cs="Times New Roman"/>
          <w:color w:val="000000"/>
          <w:sz w:val="28"/>
          <w:szCs w:val="28"/>
          <w:lang w:eastAsia="zh-CN"/>
        </w:rPr>
        <w:t>，上下落差达37.2</w:t>
      </w:r>
      <w:r>
        <w:rPr>
          <w:rFonts w:hint="default" w:ascii="Times New Roman" w:hAnsi="Times New Roman" w:eastAsia="楷体" w:cs="Times New Roman"/>
          <w:color w:val="000000"/>
          <w:sz w:val="28"/>
          <w:szCs w:val="28"/>
          <w:lang w:val="en-US" w:eastAsia="zh-CN"/>
        </w:rPr>
        <w:t>m</w:t>
      </w:r>
      <w:r>
        <w:rPr>
          <w:rFonts w:hint="default" w:ascii="Times New Roman" w:hAnsi="Times New Roman" w:eastAsia="楷体" w:cs="Times New Roman"/>
          <w:color w:val="000000"/>
          <w:sz w:val="28"/>
          <w:szCs w:val="28"/>
          <w:lang w:eastAsia="zh-CN"/>
        </w:rPr>
        <w:t>，两岸有4.6万亩的耕地，占泉港区耕地面积的百分之六十多，沿岸栖息着22.2万人口。</w:t>
      </w:r>
    </w:p>
    <w:p w14:paraId="48689F42">
      <w:pPr>
        <w:keepNext w:val="0"/>
        <w:keepLines w:val="0"/>
        <w:pageBreakBefore w:val="0"/>
        <w:widowControl w:val="0"/>
        <w:kinsoku/>
        <w:wordWrap/>
        <w:overflowPunct/>
        <w:topLinePunct w:val="0"/>
        <w:autoSpaceDE/>
        <w:autoSpaceDN/>
        <w:bidi w:val="0"/>
        <w:adjustRightInd/>
        <w:snapToGrid/>
        <w:spacing w:line="520" w:lineRule="exact"/>
        <w:ind w:firstLine="601"/>
        <w:textAlignment w:val="auto"/>
        <w:outlineLvl w:val="9"/>
        <w:rPr>
          <w:rFonts w:hint="default" w:ascii="Times New Roman" w:hAnsi="Times New Roman" w:eastAsia="楷体" w:cs="Times New Roman"/>
          <w:color w:val="000000"/>
          <w:sz w:val="28"/>
          <w:szCs w:val="28"/>
        </w:rPr>
      </w:pPr>
      <w:r>
        <w:rPr>
          <w:rFonts w:hint="default" w:ascii="Times New Roman" w:hAnsi="Times New Roman" w:eastAsia="楷体" w:cs="Times New Roman"/>
          <w:color w:val="000000"/>
          <w:sz w:val="28"/>
          <w:szCs w:val="28"/>
          <w:lang w:eastAsia="zh-CN"/>
        </w:rPr>
        <w:t>坝头溪</w:t>
      </w:r>
      <w:r>
        <w:rPr>
          <w:rFonts w:hint="default" w:ascii="Times New Roman" w:hAnsi="Times New Roman" w:eastAsia="楷体" w:cs="Times New Roman"/>
          <w:color w:val="000000"/>
          <w:sz w:val="28"/>
          <w:szCs w:val="28"/>
        </w:rPr>
        <w:t>流域内峰峦叠嶂，峡谷连绵，地势北高南低。河道两岸山势对称，大部分基岩裸露，河谷深切多呈“V”型，河床堆积孤石和卵石，坡陡流急，上下游落差较大，植被覆盖良好，水质优良，河系发育，属山区河流。</w:t>
      </w:r>
    </w:p>
    <w:p w14:paraId="0578E443">
      <w:pPr>
        <w:keepNext w:val="0"/>
        <w:keepLines w:val="0"/>
        <w:pageBreakBefore w:val="0"/>
        <w:widowControl w:val="0"/>
        <w:kinsoku/>
        <w:wordWrap/>
        <w:overflowPunct/>
        <w:topLinePunct w:val="0"/>
        <w:autoSpaceDE/>
        <w:autoSpaceDN/>
        <w:bidi w:val="0"/>
        <w:adjustRightInd/>
        <w:snapToGrid/>
        <w:spacing w:line="520" w:lineRule="exact"/>
        <w:ind w:firstLine="601"/>
        <w:textAlignment w:val="auto"/>
        <w:outlineLvl w:val="9"/>
        <w:rPr>
          <w:rFonts w:hint="default" w:ascii="Times New Roman" w:hAnsi="Times New Roman" w:eastAsia="楷体" w:cs="Times New Roman"/>
          <w:color w:val="000000"/>
          <w:sz w:val="28"/>
          <w:szCs w:val="28"/>
        </w:rPr>
      </w:pPr>
      <w:r>
        <w:rPr>
          <w:rFonts w:hint="eastAsia" w:ascii="Times New Roman" w:hAnsi="Times New Roman" w:eastAsia="楷体" w:cs="Times New Roman"/>
          <w:color w:val="000000"/>
          <w:sz w:val="28"/>
          <w:szCs w:val="28"/>
          <w:lang w:eastAsia="zh-CN"/>
        </w:rPr>
        <w:t>石门坑水库</w:t>
      </w:r>
      <w:r>
        <w:rPr>
          <w:rFonts w:hint="default" w:ascii="Times New Roman" w:hAnsi="Times New Roman" w:eastAsia="楷体" w:cs="Times New Roman"/>
          <w:color w:val="000000"/>
          <w:sz w:val="28"/>
          <w:szCs w:val="28"/>
        </w:rPr>
        <w:t>坝址位于</w:t>
      </w:r>
      <w:r>
        <w:rPr>
          <w:rFonts w:hint="default" w:ascii="Times New Roman" w:hAnsi="Times New Roman" w:eastAsia="楷体" w:cs="Times New Roman"/>
          <w:color w:val="000000"/>
          <w:sz w:val="28"/>
          <w:szCs w:val="28"/>
          <w:lang w:eastAsia="zh-CN"/>
        </w:rPr>
        <w:t>坝头溪</w:t>
      </w:r>
      <w:r>
        <w:rPr>
          <w:rFonts w:hint="default" w:ascii="Times New Roman" w:hAnsi="Times New Roman" w:eastAsia="楷体" w:cs="Times New Roman"/>
          <w:color w:val="000000"/>
          <w:sz w:val="28"/>
          <w:szCs w:val="28"/>
          <w:lang w:val="en-US" w:eastAsia="zh-CN"/>
        </w:rPr>
        <w:t>西</w:t>
      </w:r>
      <w:r>
        <w:rPr>
          <w:rFonts w:hint="default" w:ascii="Times New Roman" w:hAnsi="Times New Roman" w:eastAsia="楷体" w:cs="Times New Roman"/>
          <w:color w:val="000000"/>
          <w:sz w:val="28"/>
          <w:szCs w:val="28"/>
        </w:rPr>
        <w:t>北方向，坐标位置为东经118.865504°</w:t>
      </w:r>
      <w:r>
        <w:rPr>
          <w:rFonts w:hint="eastAsia" w:ascii="Times New Roman" w:hAnsi="Times New Roman" w:eastAsia="楷体" w:cs="Times New Roman"/>
          <w:color w:val="000000"/>
          <w:sz w:val="28"/>
          <w:szCs w:val="28"/>
          <w:lang w:eastAsia="zh-CN"/>
        </w:rPr>
        <w:t>，</w:t>
      </w:r>
      <w:r>
        <w:rPr>
          <w:rFonts w:hint="default" w:ascii="Times New Roman" w:hAnsi="Times New Roman" w:eastAsia="楷体" w:cs="Times New Roman"/>
          <w:color w:val="000000"/>
          <w:sz w:val="28"/>
          <w:szCs w:val="28"/>
        </w:rPr>
        <w:t>北纬25.148402°，坝址以上控制流域面积</w:t>
      </w:r>
      <w:r>
        <w:rPr>
          <w:rFonts w:hint="default" w:ascii="Times New Roman" w:hAnsi="Times New Roman" w:eastAsia="楷体" w:cs="Times New Roman"/>
          <w:color w:val="000000"/>
          <w:sz w:val="28"/>
          <w:szCs w:val="28"/>
          <w:lang w:val="en-US" w:eastAsia="zh-CN"/>
        </w:rPr>
        <w:t>1.</w:t>
      </w:r>
      <w:r>
        <w:rPr>
          <w:rFonts w:hint="eastAsia" w:ascii="Times New Roman" w:hAnsi="Times New Roman" w:eastAsia="楷体" w:cs="Times New Roman"/>
          <w:color w:val="000000"/>
          <w:sz w:val="28"/>
          <w:szCs w:val="28"/>
          <w:lang w:val="en-US" w:eastAsia="zh-CN"/>
        </w:rPr>
        <w:t>14</w:t>
      </w:r>
      <w:r>
        <w:rPr>
          <w:rFonts w:hint="default" w:ascii="Times New Roman" w:hAnsi="Times New Roman" w:eastAsia="楷体" w:cs="Times New Roman"/>
          <w:color w:val="000000"/>
          <w:sz w:val="28"/>
          <w:szCs w:val="28"/>
        </w:rPr>
        <w:t>km</w:t>
      </w:r>
      <w:r>
        <w:rPr>
          <w:rFonts w:hint="default" w:ascii="Times New Roman" w:hAnsi="Times New Roman" w:eastAsia="楷体" w:cs="Times New Roman"/>
          <w:color w:val="000000"/>
          <w:sz w:val="28"/>
          <w:szCs w:val="28"/>
          <w:vertAlign w:val="superscript"/>
        </w:rPr>
        <w:t>2</w:t>
      </w:r>
      <w:r>
        <w:rPr>
          <w:rFonts w:hint="default" w:ascii="Times New Roman" w:hAnsi="Times New Roman" w:eastAsia="楷体" w:cs="Times New Roman"/>
          <w:color w:val="000000"/>
          <w:sz w:val="28"/>
          <w:szCs w:val="28"/>
        </w:rPr>
        <w:t>，主河道长</w:t>
      </w:r>
      <w:r>
        <w:rPr>
          <w:rFonts w:hint="eastAsia" w:ascii="Times New Roman" w:hAnsi="Times New Roman" w:eastAsia="楷体" w:cs="Times New Roman"/>
          <w:color w:val="000000"/>
          <w:sz w:val="28"/>
          <w:szCs w:val="28"/>
          <w:lang w:val="en-US" w:eastAsia="zh-CN"/>
        </w:rPr>
        <w:t>1.87</w:t>
      </w:r>
      <w:r>
        <w:rPr>
          <w:rFonts w:hint="default" w:ascii="Times New Roman" w:hAnsi="Times New Roman" w:eastAsia="楷体" w:cs="Times New Roman"/>
          <w:color w:val="000000"/>
          <w:sz w:val="28"/>
          <w:szCs w:val="28"/>
        </w:rPr>
        <w:t>km，河道平均坡降</w:t>
      </w:r>
      <w:r>
        <w:rPr>
          <w:rFonts w:hint="eastAsia" w:ascii="Times New Roman" w:hAnsi="Times New Roman" w:eastAsia="楷体" w:cs="Times New Roman"/>
          <w:color w:val="000000"/>
          <w:sz w:val="28"/>
          <w:szCs w:val="28"/>
          <w:lang w:val="en-US" w:eastAsia="zh-CN"/>
        </w:rPr>
        <w:t>55.67</w:t>
      </w:r>
      <w:r>
        <w:rPr>
          <w:rFonts w:hint="default" w:ascii="Times New Roman" w:hAnsi="Times New Roman" w:eastAsia="楷体" w:cs="Times New Roman"/>
          <w:color w:val="000000"/>
          <w:sz w:val="28"/>
          <w:szCs w:val="28"/>
        </w:rPr>
        <w:t>‰。</w:t>
      </w:r>
    </w:p>
    <w:p w14:paraId="5EA42552">
      <w:pPr>
        <w:keepNext w:val="0"/>
        <w:keepLines w:val="0"/>
        <w:pageBreakBefore w:val="0"/>
        <w:widowControl w:val="0"/>
        <w:kinsoku/>
        <w:wordWrap/>
        <w:overflowPunct/>
        <w:topLinePunct w:val="0"/>
        <w:autoSpaceDE/>
        <w:autoSpaceDN/>
        <w:bidi w:val="0"/>
        <w:adjustRightInd w:val="0"/>
        <w:snapToGrid w:val="0"/>
        <w:spacing w:line="520" w:lineRule="exact"/>
        <w:ind w:left="0" w:leftChars="0" w:right="0" w:rightChars="0" w:firstLine="0" w:firstLineChars="0"/>
        <w:jc w:val="both"/>
        <w:textAlignment w:val="auto"/>
        <w:outlineLvl w:val="1"/>
        <w:rPr>
          <w:rFonts w:hint="default" w:ascii="Times New Roman" w:hAnsi="Times New Roman" w:eastAsia="楷体" w:cs="Times New Roman"/>
          <w:b/>
          <w:color w:val="000000"/>
          <w:sz w:val="32"/>
          <w:szCs w:val="30"/>
        </w:rPr>
      </w:pPr>
      <w:bookmarkStart w:id="29" w:name="_Toc26605"/>
      <w:r>
        <w:rPr>
          <w:rFonts w:hint="default" w:ascii="Times New Roman" w:hAnsi="Times New Roman" w:eastAsia="楷体" w:cs="Times New Roman"/>
          <w:b/>
          <w:color w:val="000000"/>
          <w:sz w:val="32"/>
          <w:szCs w:val="30"/>
        </w:rPr>
        <w:t>2.2 工程基本情况</w:t>
      </w:r>
      <w:bookmarkEnd w:id="29"/>
    </w:p>
    <w:p w14:paraId="71DE3443">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jc w:val="both"/>
        <w:textAlignment w:val="auto"/>
        <w:outlineLvl w:val="2"/>
        <w:rPr>
          <w:rFonts w:hint="default" w:ascii="Times New Roman" w:hAnsi="Times New Roman" w:eastAsia="楷体" w:cs="Times New Roman"/>
          <w:b/>
          <w:bCs/>
          <w:color w:val="000000"/>
          <w:sz w:val="32"/>
          <w:szCs w:val="30"/>
        </w:rPr>
      </w:pPr>
      <w:r>
        <w:rPr>
          <w:rFonts w:hint="default" w:ascii="Times New Roman" w:hAnsi="Times New Roman" w:eastAsia="楷体" w:cs="Times New Roman"/>
          <w:b/>
          <w:bCs/>
          <w:color w:val="000000"/>
          <w:sz w:val="32"/>
          <w:szCs w:val="30"/>
        </w:rPr>
        <w:t>2.2.1 水库枢纽工程基本情况</w:t>
      </w:r>
    </w:p>
    <w:p w14:paraId="690915AA">
      <w:pPr>
        <w:keepNext w:val="0"/>
        <w:keepLines w:val="0"/>
        <w:pageBreakBefore w:val="0"/>
        <w:widowControl w:val="0"/>
        <w:kinsoku/>
        <w:wordWrap/>
        <w:overflowPunct/>
        <w:topLinePunct w:val="0"/>
        <w:autoSpaceDE/>
        <w:autoSpaceDN/>
        <w:bidi w:val="0"/>
        <w:adjustRightInd/>
        <w:snapToGrid/>
        <w:spacing w:line="520" w:lineRule="exact"/>
        <w:ind w:firstLine="601"/>
        <w:textAlignment w:val="auto"/>
        <w:outlineLvl w:val="9"/>
        <w:rPr>
          <w:rFonts w:hint="eastAsia" w:ascii="Times New Roman" w:hAnsi="Times New Roman" w:eastAsia="楷体" w:cs="Times New Roman"/>
          <w:color w:val="000000"/>
          <w:sz w:val="28"/>
          <w:szCs w:val="28"/>
          <w:lang w:eastAsia="zh-CN"/>
        </w:rPr>
      </w:pPr>
      <w:r>
        <w:rPr>
          <w:rFonts w:hint="eastAsia" w:ascii="Times New Roman" w:hAnsi="Times New Roman" w:eastAsia="楷体" w:cs="Times New Roman"/>
          <w:color w:val="000000"/>
          <w:sz w:val="28"/>
          <w:szCs w:val="28"/>
          <w:lang w:eastAsia="zh-CN"/>
        </w:rPr>
        <w:t>石门坑水库位于泉港区前黄镇后张村，坝址位于前黄溪上游，是一座以农业灌溉为主，结合防洪、供水等综合利用的小(1)型水利工程，水库于1958年3月建成投入使用。大坝为均质土坝，坝顶全长145m，最大坝高17.5m.坝顶高程41 2m，防浪墙高程41.7m。根据1:1万地形图量得水库坝址以上集水面积1.14km</w:t>
      </w:r>
      <w:r>
        <w:rPr>
          <w:rFonts w:hint="eastAsia" w:ascii="Times New Roman" w:hAnsi="Times New Roman" w:eastAsia="楷体" w:cs="Times New Roman"/>
          <w:color w:val="000000"/>
          <w:sz w:val="28"/>
          <w:szCs w:val="28"/>
          <w:vertAlign w:val="superscript"/>
          <w:lang w:eastAsia="zh-CN"/>
        </w:rPr>
        <w:t>2</w:t>
      </w:r>
      <w:r>
        <w:rPr>
          <w:rFonts w:hint="eastAsia" w:ascii="Times New Roman" w:hAnsi="Times New Roman" w:eastAsia="楷体" w:cs="Times New Roman"/>
          <w:color w:val="000000"/>
          <w:sz w:val="28"/>
          <w:szCs w:val="28"/>
          <w:lang w:eastAsia="zh-CN"/>
        </w:rPr>
        <w:t>，主河道长度1.87km，河道平均坡降55.67</w:t>
      </w:r>
      <w:r>
        <w:rPr>
          <w:rFonts w:hint="eastAsia" w:ascii="Times New Roman" w:hAnsi="Times New Roman" w:eastAsia="楷体" w:cs="Times New Roman"/>
          <w:color w:val="000000"/>
          <w:sz w:val="28"/>
          <w:szCs w:val="28"/>
          <w:lang w:val="en-US" w:eastAsia="zh-CN"/>
        </w:rPr>
        <w:t>‰</w:t>
      </w:r>
      <w:r>
        <w:rPr>
          <w:rFonts w:hint="eastAsia" w:ascii="Times New Roman" w:hAnsi="Times New Roman" w:eastAsia="楷体" w:cs="Times New Roman"/>
          <w:color w:val="000000"/>
          <w:sz w:val="28"/>
          <w:szCs w:val="28"/>
          <w:lang w:eastAsia="zh-CN"/>
        </w:rPr>
        <w:t>，水库防洪标准</w:t>
      </w:r>
      <w:r>
        <w:rPr>
          <w:rFonts w:hint="eastAsia" w:ascii="Times New Roman" w:hAnsi="Times New Roman" w:eastAsia="楷体" w:cs="Times New Roman"/>
          <w:color w:val="000000"/>
          <w:sz w:val="28"/>
          <w:szCs w:val="28"/>
          <w:lang w:val="en-US" w:eastAsia="zh-CN"/>
        </w:rPr>
        <w:t>为</w:t>
      </w:r>
      <w:r>
        <w:rPr>
          <w:rFonts w:hint="eastAsia" w:ascii="Times New Roman" w:hAnsi="Times New Roman" w:eastAsia="楷体" w:cs="Times New Roman"/>
          <w:color w:val="000000"/>
          <w:sz w:val="28"/>
          <w:szCs w:val="28"/>
          <w:lang w:eastAsia="zh-CN"/>
        </w:rPr>
        <w:t>50年一遇设计，500年一遇校核，正常蓄水位37.40m，设计洪水位</w:t>
      </w:r>
      <w:r>
        <w:rPr>
          <w:rFonts w:hint="eastAsia" w:ascii="Times New Roman" w:hAnsi="Times New Roman" w:eastAsia="楷体" w:cs="Times New Roman"/>
          <w:color w:val="000000"/>
          <w:sz w:val="28"/>
          <w:szCs w:val="28"/>
          <w:lang w:val="en-US" w:eastAsia="zh-CN"/>
        </w:rPr>
        <w:t>为</w:t>
      </w:r>
      <w:r>
        <w:rPr>
          <w:rFonts w:hint="eastAsia" w:ascii="Times New Roman" w:hAnsi="Times New Roman" w:eastAsia="楷体" w:cs="Times New Roman"/>
          <w:color w:val="000000"/>
          <w:sz w:val="28"/>
          <w:szCs w:val="28"/>
          <w:lang w:eastAsia="zh-CN"/>
        </w:rPr>
        <w:t>38.36m，校核洪水位38.75m，总库容114.09万m</w:t>
      </w:r>
      <w:r>
        <w:rPr>
          <w:rFonts w:hint="eastAsia" w:ascii="Times New Roman" w:hAnsi="Times New Roman" w:eastAsia="楷体" w:cs="Times New Roman"/>
          <w:color w:val="000000"/>
          <w:sz w:val="28"/>
          <w:szCs w:val="28"/>
          <w:vertAlign w:val="superscript"/>
          <w:lang w:val="en-US" w:eastAsia="zh-CN"/>
        </w:rPr>
        <w:t>3</w:t>
      </w:r>
      <w:r>
        <w:rPr>
          <w:rFonts w:hint="eastAsia" w:ascii="Times New Roman" w:hAnsi="Times New Roman" w:eastAsia="楷体" w:cs="Times New Roman"/>
          <w:color w:val="000000"/>
          <w:sz w:val="28"/>
          <w:szCs w:val="28"/>
          <w:lang w:eastAsia="zh-CN"/>
        </w:rPr>
        <w:t>，兴利库容92.94万m</w:t>
      </w:r>
      <w:r>
        <w:rPr>
          <w:rFonts w:hint="eastAsia" w:ascii="Times New Roman" w:hAnsi="Times New Roman" w:eastAsia="楷体" w:cs="Times New Roman"/>
          <w:color w:val="000000"/>
          <w:sz w:val="28"/>
          <w:szCs w:val="28"/>
          <w:vertAlign w:val="superscript"/>
          <w:lang w:val="en-US" w:eastAsia="zh-CN"/>
        </w:rPr>
        <w:t>3</w:t>
      </w:r>
      <w:r>
        <w:rPr>
          <w:rFonts w:hint="eastAsia" w:ascii="Times New Roman" w:hAnsi="Times New Roman" w:eastAsia="楷体" w:cs="Times New Roman"/>
          <w:color w:val="000000"/>
          <w:sz w:val="28"/>
          <w:szCs w:val="28"/>
          <w:lang w:eastAsia="zh-CN"/>
        </w:rPr>
        <w:t>，调洪库容1991万m</w:t>
      </w:r>
      <w:r>
        <w:rPr>
          <w:rFonts w:hint="eastAsia" w:ascii="Times New Roman" w:hAnsi="Times New Roman" w:eastAsia="楷体" w:cs="Times New Roman"/>
          <w:color w:val="000000"/>
          <w:sz w:val="28"/>
          <w:szCs w:val="28"/>
          <w:vertAlign w:val="superscript"/>
          <w:lang w:val="en-US" w:eastAsia="zh-CN"/>
        </w:rPr>
        <w:t>3</w:t>
      </w:r>
      <w:r>
        <w:rPr>
          <w:rFonts w:hint="eastAsia" w:ascii="Times New Roman" w:hAnsi="Times New Roman" w:eastAsia="楷体" w:cs="Times New Roman"/>
          <w:color w:val="000000"/>
          <w:sz w:val="28"/>
          <w:szCs w:val="28"/>
          <w:lang w:eastAsia="zh-CN"/>
        </w:rPr>
        <w:t>。死库容1.24 万m</w:t>
      </w:r>
      <w:r>
        <w:rPr>
          <w:rFonts w:hint="eastAsia" w:ascii="Times New Roman" w:hAnsi="Times New Roman" w:eastAsia="楷体" w:cs="Times New Roman"/>
          <w:color w:val="000000"/>
          <w:sz w:val="28"/>
          <w:szCs w:val="28"/>
          <w:vertAlign w:val="superscript"/>
          <w:lang w:val="en-US" w:eastAsia="zh-CN"/>
        </w:rPr>
        <w:t>3</w:t>
      </w:r>
      <w:r>
        <w:rPr>
          <w:rFonts w:hint="eastAsia" w:ascii="Times New Roman" w:hAnsi="Times New Roman" w:eastAsia="楷体" w:cs="Times New Roman"/>
          <w:color w:val="000000"/>
          <w:sz w:val="28"/>
          <w:szCs w:val="28"/>
          <w:lang w:eastAsia="zh-CN"/>
        </w:rPr>
        <w:t>。该工程自建成投效以来，以农田灌溉为主，结合防洪、供水等多方面中充分发挥了本工程的效益。水库设计灌溉面积3500亩水库下游涉及保护人口0.45万人为当地农业生产和保证人民生命财产安全发挥了重要的作用。</w:t>
      </w:r>
    </w:p>
    <w:p w14:paraId="22233C22">
      <w:pPr>
        <w:keepNext w:val="0"/>
        <w:keepLines w:val="0"/>
        <w:pageBreakBefore w:val="0"/>
        <w:widowControl w:val="0"/>
        <w:kinsoku/>
        <w:wordWrap/>
        <w:overflowPunct/>
        <w:topLinePunct w:val="0"/>
        <w:autoSpaceDE/>
        <w:autoSpaceDN/>
        <w:bidi w:val="0"/>
        <w:adjustRightInd/>
        <w:snapToGrid/>
        <w:spacing w:line="520" w:lineRule="exact"/>
        <w:ind w:firstLine="601"/>
        <w:textAlignment w:val="auto"/>
        <w:outlineLvl w:val="9"/>
        <w:rPr>
          <w:rFonts w:hint="default" w:ascii="Times New Roman" w:hAnsi="Times New Roman" w:eastAsia="楷体" w:cs="Times New Roman"/>
          <w:color w:val="000000"/>
          <w:sz w:val="28"/>
          <w:szCs w:val="28"/>
          <w:lang w:eastAsia="zh-CN"/>
        </w:rPr>
      </w:pPr>
      <w:r>
        <w:rPr>
          <w:rFonts w:hint="default" w:ascii="Times New Roman" w:hAnsi="Times New Roman" w:eastAsia="楷体" w:cs="Times New Roman"/>
          <w:color w:val="000000"/>
          <w:sz w:val="28"/>
          <w:szCs w:val="28"/>
          <w:lang w:eastAsia="zh-CN"/>
        </w:rPr>
        <w:t>水库枢纽工程主要由大坝、溢洪道、放水</w:t>
      </w:r>
      <w:r>
        <w:rPr>
          <w:rFonts w:hint="eastAsia" w:ascii="Times New Roman" w:hAnsi="Times New Roman" w:eastAsia="楷体" w:cs="Times New Roman"/>
          <w:color w:val="000000"/>
          <w:sz w:val="28"/>
          <w:szCs w:val="28"/>
          <w:lang w:val="en-US" w:eastAsia="zh-CN"/>
        </w:rPr>
        <w:t>涵洞</w:t>
      </w:r>
      <w:r>
        <w:rPr>
          <w:rFonts w:hint="default" w:ascii="Times New Roman" w:hAnsi="Times New Roman" w:eastAsia="楷体" w:cs="Times New Roman"/>
          <w:color w:val="000000"/>
          <w:sz w:val="28"/>
          <w:szCs w:val="28"/>
          <w:lang w:eastAsia="zh-CN"/>
        </w:rPr>
        <w:t>组成，枢纽布置</w:t>
      </w:r>
      <w:r>
        <w:rPr>
          <w:rFonts w:hint="eastAsia" w:ascii="Times New Roman" w:hAnsi="Times New Roman" w:eastAsia="楷体" w:cs="Times New Roman"/>
          <w:color w:val="000000"/>
          <w:sz w:val="28"/>
          <w:szCs w:val="28"/>
          <w:lang w:eastAsia="zh-CN"/>
        </w:rPr>
        <w:t>。</w:t>
      </w:r>
    </w:p>
    <w:p w14:paraId="01462168">
      <w:pPr>
        <w:keepNext w:val="0"/>
        <w:keepLines w:val="0"/>
        <w:pageBreakBefore w:val="0"/>
        <w:widowControl w:val="0"/>
        <w:kinsoku/>
        <w:wordWrap/>
        <w:overflowPunct/>
        <w:topLinePunct w:val="0"/>
        <w:autoSpaceDE/>
        <w:autoSpaceDN/>
        <w:bidi w:val="0"/>
        <w:adjustRightInd/>
        <w:snapToGrid/>
        <w:spacing w:line="520" w:lineRule="exact"/>
        <w:ind w:firstLine="601"/>
        <w:textAlignment w:val="auto"/>
        <w:outlineLvl w:val="9"/>
        <w:rPr>
          <w:rFonts w:hint="eastAsia" w:ascii="Times New Roman" w:hAnsi="Times New Roman" w:eastAsia="楷体" w:cs="Times New Roman"/>
          <w:color w:val="000000"/>
          <w:sz w:val="28"/>
          <w:szCs w:val="28"/>
          <w:lang w:eastAsia="zh-CN"/>
        </w:rPr>
      </w:pPr>
      <w:r>
        <w:rPr>
          <w:rFonts w:hint="default" w:ascii="Times New Roman" w:hAnsi="Times New Roman" w:eastAsia="楷体" w:cs="Times New Roman"/>
          <w:color w:val="000000"/>
          <w:sz w:val="28"/>
          <w:szCs w:val="28"/>
          <w:lang w:eastAsia="zh-CN"/>
        </w:rPr>
        <w:t>大坝为均质土坝，最大坝高175m</w:t>
      </w:r>
      <w:r>
        <w:rPr>
          <w:rFonts w:hint="eastAsia" w:ascii="Times New Roman" w:hAnsi="Times New Roman" w:eastAsia="楷体" w:cs="Times New Roman"/>
          <w:color w:val="000000"/>
          <w:sz w:val="28"/>
          <w:szCs w:val="28"/>
          <w:lang w:eastAsia="zh-CN"/>
        </w:rPr>
        <w:t>，</w:t>
      </w:r>
      <w:r>
        <w:rPr>
          <w:rFonts w:hint="default" w:ascii="Times New Roman" w:hAnsi="Times New Roman" w:eastAsia="楷体" w:cs="Times New Roman"/>
          <w:color w:val="000000"/>
          <w:sz w:val="28"/>
          <w:szCs w:val="28"/>
          <w:lang w:eastAsia="zh-CN"/>
        </w:rPr>
        <w:t>坝顶长145m</w:t>
      </w:r>
      <w:r>
        <w:rPr>
          <w:rFonts w:hint="eastAsia" w:ascii="Times New Roman" w:hAnsi="Times New Roman" w:eastAsia="楷体" w:cs="Times New Roman"/>
          <w:color w:val="000000"/>
          <w:sz w:val="28"/>
          <w:szCs w:val="28"/>
          <w:lang w:eastAsia="zh-CN"/>
        </w:rPr>
        <w:t>，</w:t>
      </w:r>
      <w:r>
        <w:rPr>
          <w:rFonts w:hint="default" w:ascii="Times New Roman" w:hAnsi="Times New Roman" w:eastAsia="楷体" w:cs="Times New Roman"/>
          <w:color w:val="000000"/>
          <w:sz w:val="28"/>
          <w:szCs w:val="28"/>
          <w:lang w:eastAsia="zh-CN"/>
        </w:rPr>
        <w:t>坝顶高程41.2m</w:t>
      </w:r>
      <w:r>
        <w:rPr>
          <w:rFonts w:hint="eastAsia" w:ascii="Times New Roman" w:hAnsi="Times New Roman" w:eastAsia="楷体" w:cs="Times New Roman"/>
          <w:color w:val="000000"/>
          <w:sz w:val="28"/>
          <w:szCs w:val="28"/>
          <w:lang w:eastAsia="zh-CN"/>
        </w:rPr>
        <w:t>，</w:t>
      </w:r>
      <w:r>
        <w:rPr>
          <w:rFonts w:hint="default" w:ascii="Times New Roman" w:hAnsi="Times New Roman" w:eastAsia="楷体" w:cs="Times New Roman"/>
          <w:color w:val="000000"/>
          <w:sz w:val="28"/>
          <w:szCs w:val="28"/>
          <w:lang w:eastAsia="zh-CN"/>
        </w:rPr>
        <w:t>宽15m</w:t>
      </w:r>
      <w:r>
        <w:rPr>
          <w:rFonts w:hint="eastAsia" w:ascii="Times New Roman" w:hAnsi="Times New Roman" w:eastAsia="楷体" w:cs="Times New Roman"/>
          <w:color w:val="000000"/>
          <w:sz w:val="28"/>
          <w:szCs w:val="28"/>
          <w:lang w:eastAsia="zh-CN"/>
        </w:rPr>
        <w:t>。</w:t>
      </w:r>
      <w:r>
        <w:rPr>
          <w:rFonts w:hint="default" w:ascii="Times New Roman" w:hAnsi="Times New Roman" w:eastAsia="楷体" w:cs="Times New Roman"/>
          <w:color w:val="000000"/>
          <w:sz w:val="28"/>
          <w:szCs w:val="28"/>
          <w:lang w:eastAsia="zh-CN"/>
        </w:rPr>
        <w:t>上游侧设有防</w:t>
      </w:r>
      <w:r>
        <w:rPr>
          <w:rFonts w:hint="eastAsia" w:ascii="Times New Roman" w:hAnsi="Times New Roman" w:eastAsia="楷体" w:cs="Times New Roman"/>
          <w:color w:val="000000"/>
          <w:sz w:val="28"/>
          <w:szCs w:val="28"/>
          <w:lang w:val="en-US" w:eastAsia="zh-CN"/>
        </w:rPr>
        <w:t>浪</w:t>
      </w:r>
      <w:r>
        <w:rPr>
          <w:rFonts w:hint="default" w:ascii="Times New Roman" w:hAnsi="Times New Roman" w:eastAsia="楷体" w:cs="Times New Roman"/>
          <w:color w:val="000000"/>
          <w:sz w:val="28"/>
          <w:szCs w:val="28"/>
          <w:lang w:eastAsia="zh-CN"/>
        </w:rPr>
        <w:t>墙，防浪墙顶高程4.7m</w:t>
      </w:r>
      <w:r>
        <w:rPr>
          <w:rFonts w:hint="eastAsia" w:ascii="Times New Roman" w:hAnsi="Times New Roman" w:eastAsia="楷体" w:cs="Times New Roman"/>
          <w:color w:val="000000"/>
          <w:sz w:val="28"/>
          <w:szCs w:val="28"/>
          <w:lang w:eastAsia="zh-CN"/>
        </w:rPr>
        <w:t>。</w:t>
      </w:r>
      <w:r>
        <w:rPr>
          <w:rFonts w:hint="default" w:ascii="Times New Roman" w:hAnsi="Times New Roman" w:eastAsia="楷体" w:cs="Times New Roman"/>
          <w:color w:val="000000"/>
          <w:sz w:val="28"/>
          <w:szCs w:val="28"/>
          <w:lang w:eastAsia="zh-CN"/>
        </w:rPr>
        <w:t>根据实测坝体地形资料工程的基本现状为</w:t>
      </w:r>
      <w:r>
        <w:rPr>
          <w:rFonts w:hint="eastAsia" w:ascii="Times New Roman" w:hAnsi="Times New Roman" w:eastAsia="楷体" w:cs="Times New Roman"/>
          <w:color w:val="000000"/>
          <w:sz w:val="28"/>
          <w:szCs w:val="28"/>
          <w:lang w:eastAsia="zh-CN"/>
        </w:rPr>
        <w:t>：</w:t>
      </w:r>
      <w:r>
        <w:rPr>
          <w:rFonts w:hint="default" w:ascii="Times New Roman" w:hAnsi="Times New Roman" w:eastAsia="楷体" w:cs="Times New Roman"/>
          <w:color w:val="000000"/>
          <w:sz w:val="28"/>
          <w:szCs w:val="28"/>
          <w:lang w:eastAsia="zh-CN"/>
        </w:rPr>
        <w:t>大坝迎水坡为干块石护坡(面层勾缝)</w:t>
      </w:r>
      <w:r>
        <w:rPr>
          <w:rFonts w:hint="eastAsia" w:ascii="Times New Roman" w:hAnsi="Times New Roman" w:eastAsia="楷体" w:cs="Times New Roman"/>
          <w:color w:val="000000"/>
          <w:sz w:val="28"/>
          <w:szCs w:val="28"/>
          <w:lang w:eastAsia="zh-CN"/>
        </w:rPr>
        <w:t>，</w:t>
      </w:r>
      <w:r>
        <w:rPr>
          <w:rFonts w:hint="default" w:ascii="Times New Roman" w:hAnsi="Times New Roman" w:eastAsia="楷体" w:cs="Times New Roman"/>
          <w:color w:val="000000"/>
          <w:sz w:val="28"/>
          <w:szCs w:val="28"/>
          <w:lang w:eastAsia="zh-CN"/>
        </w:rPr>
        <w:t>迎水坡的坡比自上而下分别为1</w:t>
      </w:r>
      <w:r>
        <w:rPr>
          <w:rFonts w:hint="eastAsia" w:ascii="Times New Roman" w:hAnsi="Times New Roman" w:eastAsia="楷体" w:cs="Times New Roman"/>
          <w:color w:val="000000"/>
          <w:sz w:val="28"/>
          <w:szCs w:val="28"/>
          <w:lang w:eastAsia="zh-CN"/>
        </w:rPr>
        <w:t>：</w:t>
      </w:r>
      <w:r>
        <w:rPr>
          <w:rFonts w:hint="default" w:ascii="Times New Roman" w:hAnsi="Times New Roman" w:eastAsia="楷体" w:cs="Times New Roman"/>
          <w:color w:val="000000"/>
          <w:sz w:val="28"/>
          <w:szCs w:val="28"/>
          <w:lang w:eastAsia="zh-CN"/>
        </w:rPr>
        <w:t>1.75</w:t>
      </w:r>
      <w:r>
        <w:rPr>
          <w:rFonts w:hint="eastAsia" w:ascii="Times New Roman" w:hAnsi="Times New Roman" w:eastAsia="楷体" w:cs="Times New Roman"/>
          <w:color w:val="000000"/>
          <w:sz w:val="28"/>
          <w:szCs w:val="28"/>
          <w:lang w:eastAsia="zh-CN"/>
        </w:rPr>
        <w:t>、</w:t>
      </w:r>
      <w:r>
        <w:rPr>
          <w:rFonts w:hint="default" w:ascii="Times New Roman" w:hAnsi="Times New Roman" w:eastAsia="楷体" w:cs="Times New Roman"/>
          <w:color w:val="000000"/>
          <w:sz w:val="28"/>
          <w:szCs w:val="28"/>
          <w:lang w:eastAsia="zh-CN"/>
        </w:rPr>
        <w:t xml:space="preserve"> 1</w:t>
      </w:r>
      <w:r>
        <w:rPr>
          <w:rFonts w:hint="eastAsia" w:ascii="Times New Roman" w:hAnsi="Times New Roman" w:eastAsia="楷体" w:cs="Times New Roman"/>
          <w:color w:val="000000"/>
          <w:sz w:val="28"/>
          <w:szCs w:val="28"/>
          <w:lang w:eastAsia="zh-CN"/>
        </w:rPr>
        <w:t>：</w:t>
      </w:r>
      <w:r>
        <w:rPr>
          <w:rFonts w:hint="default" w:ascii="Times New Roman" w:hAnsi="Times New Roman" w:eastAsia="楷体" w:cs="Times New Roman"/>
          <w:color w:val="000000"/>
          <w:sz w:val="28"/>
          <w:szCs w:val="28"/>
          <w:lang w:eastAsia="zh-CN"/>
        </w:rPr>
        <w:t>3.0</w:t>
      </w:r>
      <w:r>
        <w:rPr>
          <w:rFonts w:hint="eastAsia" w:ascii="Times New Roman" w:hAnsi="Times New Roman" w:eastAsia="楷体" w:cs="Times New Roman"/>
          <w:color w:val="000000"/>
          <w:sz w:val="28"/>
          <w:szCs w:val="28"/>
          <w:lang w:eastAsia="zh-CN"/>
        </w:rPr>
        <w:t>；</w:t>
      </w:r>
      <w:r>
        <w:rPr>
          <w:rFonts w:hint="default" w:ascii="Times New Roman" w:hAnsi="Times New Roman" w:eastAsia="楷体" w:cs="Times New Roman"/>
          <w:color w:val="000000"/>
          <w:sz w:val="28"/>
          <w:szCs w:val="28"/>
          <w:lang w:eastAsia="zh-CN"/>
        </w:rPr>
        <w:t>大坝背水坡为草皮护坡</w:t>
      </w:r>
      <w:r>
        <w:rPr>
          <w:rFonts w:hint="eastAsia" w:ascii="Times New Roman" w:hAnsi="Times New Roman" w:eastAsia="楷体" w:cs="Times New Roman"/>
          <w:color w:val="000000"/>
          <w:sz w:val="28"/>
          <w:szCs w:val="28"/>
          <w:lang w:eastAsia="zh-CN"/>
        </w:rPr>
        <w:t>，</w:t>
      </w:r>
      <w:r>
        <w:rPr>
          <w:rFonts w:hint="default" w:ascii="Times New Roman" w:hAnsi="Times New Roman" w:eastAsia="楷体" w:cs="Times New Roman"/>
          <w:color w:val="000000"/>
          <w:sz w:val="28"/>
          <w:szCs w:val="28"/>
          <w:lang w:eastAsia="zh-CN"/>
        </w:rPr>
        <w:t>背水坡的坡比为1:1.6</w:t>
      </w:r>
      <w:r>
        <w:rPr>
          <w:rFonts w:hint="eastAsia" w:ascii="Times New Roman" w:hAnsi="Times New Roman" w:eastAsia="楷体" w:cs="Times New Roman"/>
          <w:color w:val="000000"/>
          <w:sz w:val="28"/>
          <w:szCs w:val="28"/>
          <w:lang w:eastAsia="zh-CN"/>
        </w:rPr>
        <w:t>。</w:t>
      </w:r>
    </w:p>
    <w:p w14:paraId="01DEB382">
      <w:pPr>
        <w:keepNext w:val="0"/>
        <w:keepLines w:val="0"/>
        <w:pageBreakBefore w:val="0"/>
        <w:widowControl w:val="0"/>
        <w:kinsoku/>
        <w:wordWrap/>
        <w:overflowPunct/>
        <w:topLinePunct w:val="0"/>
        <w:autoSpaceDE/>
        <w:autoSpaceDN/>
        <w:bidi w:val="0"/>
        <w:adjustRightInd/>
        <w:snapToGrid/>
        <w:spacing w:line="520" w:lineRule="exact"/>
        <w:ind w:firstLine="601"/>
        <w:textAlignment w:val="auto"/>
        <w:outlineLvl w:val="9"/>
        <w:rPr>
          <w:rFonts w:hint="eastAsia" w:ascii="Times New Roman" w:hAnsi="Times New Roman" w:eastAsia="楷体" w:cs="Times New Roman"/>
          <w:color w:val="000000"/>
          <w:sz w:val="28"/>
          <w:szCs w:val="28"/>
          <w:lang w:eastAsia="zh-CN"/>
        </w:rPr>
      </w:pPr>
      <w:r>
        <w:rPr>
          <w:rFonts w:hint="eastAsia" w:ascii="Times New Roman" w:hAnsi="Times New Roman" w:eastAsia="楷体" w:cs="Times New Roman"/>
          <w:color w:val="000000"/>
          <w:sz w:val="28"/>
          <w:szCs w:val="28"/>
          <w:lang w:eastAsia="zh-CN"/>
        </w:rPr>
        <w:t>溢洪道为岸边</w:t>
      </w:r>
      <w:r>
        <w:rPr>
          <w:rFonts w:hint="eastAsia" w:ascii="Times New Roman" w:hAnsi="Times New Roman" w:eastAsia="楷体" w:cs="Times New Roman"/>
          <w:color w:val="000000"/>
          <w:sz w:val="28"/>
          <w:szCs w:val="28"/>
          <w:lang w:val="en-US" w:eastAsia="zh-CN"/>
        </w:rPr>
        <w:t>开敞式</w:t>
      </w:r>
      <w:r>
        <w:rPr>
          <w:rFonts w:hint="eastAsia" w:ascii="Times New Roman" w:hAnsi="Times New Roman" w:eastAsia="楷体" w:cs="Times New Roman"/>
          <w:color w:val="000000"/>
          <w:sz w:val="28"/>
          <w:szCs w:val="28"/>
          <w:lang w:eastAsia="zh-CN"/>
        </w:rPr>
        <w:t>，进口位于距离大坝右坝肩约100m处，由反坡段、控制段、陡坡段、消力池及出水渠组成，总长100.4m，宽7.0m，堰顶高程37.4m。溢洪道反坡段长56m，坡降为0.027；控制段长2.4m；陡坡段长度28m，坡降为0.121。消力池长度14.0m，采用M7.5浆砌条石结构底板厚度500mm，宽度由7m渐变到4m。溢洪道最宽处宽12m，溢流堰处宽度为7.0m，本次复核最大泄流量14.51m</w:t>
      </w:r>
      <w:r>
        <w:rPr>
          <w:rFonts w:hint="eastAsia" w:ascii="Times New Roman" w:hAnsi="Times New Roman" w:eastAsia="楷体" w:cs="Times New Roman"/>
          <w:color w:val="000000"/>
          <w:sz w:val="28"/>
          <w:szCs w:val="28"/>
          <w:vertAlign w:val="superscript"/>
          <w:lang w:val="en-US" w:eastAsia="zh-CN"/>
        </w:rPr>
        <w:t>3</w:t>
      </w:r>
      <w:r>
        <w:rPr>
          <w:rFonts w:hint="eastAsia" w:ascii="Times New Roman" w:hAnsi="Times New Roman" w:eastAsia="楷体" w:cs="Times New Roman"/>
          <w:color w:val="000000"/>
          <w:sz w:val="28"/>
          <w:szCs w:val="28"/>
          <w:lang w:eastAsia="zh-CN"/>
        </w:rPr>
        <w:t>/s。</w:t>
      </w:r>
    </w:p>
    <w:p w14:paraId="0BA649F2">
      <w:pPr>
        <w:keepNext w:val="0"/>
        <w:keepLines w:val="0"/>
        <w:pageBreakBefore w:val="0"/>
        <w:widowControl w:val="0"/>
        <w:kinsoku/>
        <w:wordWrap/>
        <w:overflowPunct/>
        <w:topLinePunct w:val="0"/>
        <w:autoSpaceDE/>
        <w:autoSpaceDN/>
        <w:bidi w:val="0"/>
        <w:adjustRightInd/>
        <w:snapToGrid/>
        <w:spacing w:line="520" w:lineRule="exact"/>
        <w:ind w:firstLine="601"/>
        <w:textAlignment w:val="auto"/>
        <w:outlineLvl w:val="9"/>
        <w:rPr>
          <w:rFonts w:hint="eastAsia" w:ascii="Times New Roman" w:hAnsi="Times New Roman" w:eastAsia="楷体" w:cs="Times New Roman"/>
          <w:color w:val="000000"/>
          <w:sz w:val="28"/>
          <w:szCs w:val="28"/>
          <w:lang w:eastAsia="zh-CN"/>
        </w:rPr>
      </w:pPr>
      <w:r>
        <w:rPr>
          <w:rFonts w:hint="eastAsia" w:ascii="Times New Roman" w:hAnsi="Times New Roman" w:eastAsia="楷体" w:cs="Times New Roman"/>
          <w:color w:val="000000"/>
          <w:sz w:val="28"/>
          <w:szCs w:val="28"/>
          <w:lang w:eastAsia="zh-CN"/>
        </w:rPr>
        <w:t>放水涵洞位于大坝的右侧，原为浆砌条石无压箱涵结构，断面尺寸为0.6m</w:t>
      </w:r>
      <w:r>
        <w:rPr>
          <w:rFonts w:hint="eastAsia" w:ascii="Times New Roman" w:hAnsi="Times New Roman" w:eastAsia="楷体" w:cs="Times New Roman"/>
          <w:color w:val="000000"/>
          <w:sz w:val="28"/>
          <w:szCs w:val="28"/>
          <w:lang w:val="en-US" w:eastAsia="zh-CN"/>
        </w:rPr>
        <w:t>×</w:t>
      </w:r>
      <w:r>
        <w:rPr>
          <w:rFonts w:hint="eastAsia" w:ascii="Times New Roman" w:hAnsi="Times New Roman" w:eastAsia="楷体" w:cs="Times New Roman"/>
          <w:color w:val="000000"/>
          <w:sz w:val="28"/>
          <w:szCs w:val="28"/>
          <w:lang w:eastAsia="zh-CN"/>
        </w:rPr>
        <w:t>1.2m(宽</w:t>
      </w:r>
      <w:r>
        <w:rPr>
          <w:rFonts w:hint="eastAsia" w:ascii="Times New Roman" w:hAnsi="Times New Roman" w:eastAsia="楷体" w:cs="Times New Roman"/>
          <w:color w:val="000000"/>
          <w:sz w:val="28"/>
          <w:szCs w:val="28"/>
          <w:lang w:val="en-US" w:eastAsia="zh-CN"/>
        </w:rPr>
        <w:t>×</w:t>
      </w:r>
      <w:r>
        <w:rPr>
          <w:rFonts w:hint="eastAsia" w:ascii="Times New Roman" w:hAnsi="Times New Roman" w:eastAsia="楷体" w:cs="Times New Roman"/>
          <w:color w:val="000000"/>
          <w:sz w:val="28"/>
          <w:szCs w:val="28"/>
          <w:lang w:eastAsia="zh-CN"/>
        </w:rPr>
        <w:t>高)，长为65m。除险加固时，延伸了放水涵洞的长度，坝身段在原有的涵洞安装了PE套管，管径η为0.</w:t>
      </w:r>
      <w:r>
        <w:rPr>
          <w:rFonts w:hint="eastAsia" w:ascii="Times New Roman" w:hAnsi="Times New Roman" w:eastAsia="楷体" w:cs="Times New Roman"/>
          <w:color w:val="000000"/>
          <w:sz w:val="28"/>
          <w:szCs w:val="28"/>
          <w:lang w:val="en-US" w:eastAsia="zh-CN"/>
        </w:rPr>
        <w:t>5</w:t>
      </w:r>
      <w:r>
        <w:rPr>
          <w:rFonts w:hint="eastAsia" w:ascii="Times New Roman" w:hAnsi="Times New Roman" w:eastAsia="楷体" w:cs="Times New Roman"/>
          <w:color w:val="000000"/>
          <w:sz w:val="28"/>
          <w:szCs w:val="28"/>
          <w:lang w:eastAsia="zh-CN"/>
        </w:rPr>
        <w:t>m。PE套管长度为72m；廷伸段为混凝土管，直径φ为0.5m，混凝土管长度为4.75m。 PE套管与混凝土管问隔处有消力井，消力井长为1.5m。放水</w:t>
      </w:r>
      <w:r>
        <w:rPr>
          <w:rFonts w:hint="eastAsia" w:ascii="Times New Roman" w:hAnsi="Times New Roman" w:eastAsia="楷体" w:cs="Times New Roman"/>
          <w:color w:val="000000"/>
          <w:sz w:val="28"/>
          <w:szCs w:val="28"/>
          <w:lang w:val="en-US" w:eastAsia="zh-CN"/>
        </w:rPr>
        <w:t>涵洞</w:t>
      </w:r>
      <w:r>
        <w:rPr>
          <w:rFonts w:hint="eastAsia" w:ascii="Times New Roman" w:hAnsi="Times New Roman" w:eastAsia="楷体" w:cs="Times New Roman"/>
          <w:color w:val="000000"/>
          <w:sz w:val="28"/>
          <w:szCs w:val="28"/>
          <w:lang w:eastAsia="zh-CN"/>
        </w:rPr>
        <w:t>现状进口底高程为</w:t>
      </w:r>
      <w:r>
        <w:rPr>
          <w:rFonts w:hint="eastAsia" w:ascii="Times New Roman" w:hAnsi="Times New Roman" w:eastAsia="楷体" w:cs="Times New Roman"/>
          <w:color w:val="000000"/>
          <w:sz w:val="28"/>
          <w:szCs w:val="28"/>
          <w:lang w:val="en-US" w:eastAsia="zh-CN"/>
        </w:rPr>
        <w:t>2</w:t>
      </w:r>
      <w:r>
        <w:rPr>
          <w:rFonts w:hint="eastAsia" w:ascii="Times New Roman" w:hAnsi="Times New Roman" w:eastAsia="楷体" w:cs="Times New Roman"/>
          <w:color w:val="000000"/>
          <w:sz w:val="28"/>
          <w:szCs w:val="28"/>
          <w:lang w:eastAsia="zh-CN"/>
        </w:rPr>
        <w:t>5.56m。出口底高程为2</w:t>
      </w:r>
      <w:r>
        <w:rPr>
          <w:rFonts w:hint="eastAsia" w:ascii="Times New Roman" w:hAnsi="Times New Roman" w:eastAsia="楷体" w:cs="Times New Roman"/>
          <w:color w:val="000000"/>
          <w:sz w:val="28"/>
          <w:szCs w:val="28"/>
          <w:lang w:val="en-US" w:eastAsia="zh-CN"/>
        </w:rPr>
        <w:t>4</w:t>
      </w:r>
      <w:r>
        <w:rPr>
          <w:rFonts w:hint="eastAsia" w:ascii="Times New Roman" w:hAnsi="Times New Roman" w:eastAsia="楷体" w:cs="Times New Roman"/>
          <w:color w:val="000000"/>
          <w:sz w:val="28"/>
          <w:szCs w:val="28"/>
          <w:lang w:eastAsia="zh-CN"/>
        </w:rPr>
        <w:t>.50m，坡降约</w:t>
      </w:r>
      <w:r>
        <w:rPr>
          <w:rFonts w:hint="eastAsia" w:ascii="Times New Roman" w:hAnsi="Times New Roman" w:eastAsia="楷体" w:cs="Times New Roman"/>
          <w:color w:val="000000"/>
          <w:sz w:val="28"/>
          <w:szCs w:val="28"/>
          <w:lang w:val="en-US" w:eastAsia="zh-CN"/>
        </w:rPr>
        <w:t>为1/</w:t>
      </w:r>
      <w:r>
        <w:rPr>
          <w:rFonts w:hint="eastAsia" w:ascii="Times New Roman" w:hAnsi="Times New Roman" w:eastAsia="楷体" w:cs="Times New Roman"/>
          <w:color w:val="000000"/>
          <w:sz w:val="28"/>
          <w:szCs w:val="28"/>
          <w:lang w:eastAsia="zh-CN"/>
        </w:rPr>
        <w:t>100，放水涵洞总长度为</w:t>
      </w:r>
      <w:r>
        <w:rPr>
          <w:rFonts w:hint="eastAsia" w:ascii="Times New Roman" w:hAnsi="Times New Roman" w:eastAsia="楷体" w:cs="Times New Roman"/>
          <w:color w:val="000000"/>
          <w:sz w:val="28"/>
          <w:szCs w:val="28"/>
          <w:lang w:val="en-US" w:eastAsia="zh-CN"/>
        </w:rPr>
        <w:t>116.25</w:t>
      </w:r>
      <w:r>
        <w:rPr>
          <w:rFonts w:hint="eastAsia" w:ascii="Times New Roman" w:hAnsi="Times New Roman" w:eastAsia="楷体" w:cs="Times New Roman"/>
          <w:color w:val="000000"/>
          <w:sz w:val="28"/>
          <w:szCs w:val="28"/>
          <w:lang w:eastAsia="zh-CN"/>
        </w:rPr>
        <w:t>m。出口接下游渠道，放水设备为斜拉闸门，最大放水流量为0.</w:t>
      </w:r>
      <w:r>
        <w:rPr>
          <w:rFonts w:hint="eastAsia" w:ascii="Times New Roman" w:hAnsi="Times New Roman" w:eastAsia="楷体" w:cs="Times New Roman"/>
          <w:color w:val="000000"/>
          <w:sz w:val="28"/>
          <w:szCs w:val="28"/>
          <w:lang w:val="en-US" w:eastAsia="zh-CN"/>
        </w:rPr>
        <w:t>4</w:t>
      </w:r>
      <w:r>
        <w:rPr>
          <w:rFonts w:hint="eastAsia" w:ascii="Times New Roman" w:hAnsi="Times New Roman" w:eastAsia="楷体" w:cs="Times New Roman"/>
          <w:color w:val="000000"/>
          <w:sz w:val="28"/>
          <w:szCs w:val="28"/>
          <w:lang w:eastAsia="zh-CN"/>
        </w:rPr>
        <w:t>5m</w:t>
      </w:r>
      <w:r>
        <w:rPr>
          <w:rFonts w:hint="eastAsia" w:ascii="Times New Roman" w:hAnsi="Times New Roman" w:eastAsia="楷体" w:cs="Times New Roman"/>
          <w:color w:val="000000"/>
          <w:sz w:val="28"/>
          <w:szCs w:val="28"/>
          <w:vertAlign w:val="superscript"/>
          <w:lang w:val="en-US" w:eastAsia="zh-CN"/>
        </w:rPr>
        <w:t>3</w:t>
      </w:r>
      <w:r>
        <w:rPr>
          <w:rFonts w:hint="eastAsia" w:ascii="Times New Roman" w:hAnsi="Times New Roman" w:eastAsia="楷体" w:cs="Times New Roman"/>
          <w:color w:val="000000"/>
          <w:sz w:val="28"/>
          <w:szCs w:val="28"/>
          <w:lang w:val="en-US" w:eastAsia="zh-CN"/>
        </w:rPr>
        <w:t>/</w:t>
      </w:r>
      <w:r>
        <w:rPr>
          <w:rFonts w:hint="eastAsia" w:ascii="Times New Roman" w:hAnsi="Times New Roman" w:eastAsia="楷体" w:cs="Times New Roman"/>
          <w:color w:val="000000"/>
          <w:sz w:val="28"/>
          <w:szCs w:val="28"/>
          <w:lang w:eastAsia="zh-CN"/>
        </w:rPr>
        <w:t>s。</w:t>
      </w:r>
    </w:p>
    <w:p w14:paraId="24A59EA2">
      <w:pPr>
        <w:keepNext w:val="0"/>
        <w:keepLines w:val="0"/>
        <w:pageBreakBefore w:val="0"/>
        <w:widowControl w:val="0"/>
        <w:kinsoku/>
        <w:wordWrap/>
        <w:overflowPunct/>
        <w:topLinePunct w:val="0"/>
        <w:autoSpaceDE/>
        <w:autoSpaceDN/>
        <w:bidi w:val="0"/>
        <w:adjustRightInd/>
        <w:snapToGrid/>
        <w:spacing w:line="520" w:lineRule="exact"/>
        <w:ind w:right="0" w:rightChars="0"/>
        <w:jc w:val="both"/>
        <w:textAlignment w:val="auto"/>
        <w:outlineLvl w:val="2"/>
        <w:rPr>
          <w:rFonts w:hint="default" w:ascii="Times New Roman" w:hAnsi="Times New Roman" w:eastAsia="楷体" w:cs="Times New Roman"/>
          <w:b/>
          <w:bCs/>
          <w:color w:val="000000"/>
          <w:sz w:val="32"/>
          <w:szCs w:val="30"/>
        </w:rPr>
      </w:pPr>
      <w:r>
        <w:rPr>
          <w:rFonts w:hint="default" w:ascii="Times New Roman" w:hAnsi="Times New Roman" w:eastAsia="楷体" w:cs="Times New Roman"/>
          <w:b/>
          <w:bCs/>
          <w:color w:val="000000"/>
          <w:sz w:val="32"/>
          <w:szCs w:val="30"/>
        </w:rPr>
        <w:t>2.2.2 水库有关技术参数及泄流曲线、库容曲线</w:t>
      </w:r>
    </w:p>
    <w:p w14:paraId="151E6B0F">
      <w:pPr>
        <w:keepNext w:val="0"/>
        <w:keepLines w:val="0"/>
        <w:pageBreakBefore w:val="0"/>
        <w:widowControl w:val="0"/>
        <w:kinsoku/>
        <w:wordWrap/>
        <w:overflowPunct/>
        <w:topLinePunct w:val="0"/>
        <w:autoSpaceDE w:val="0"/>
        <w:autoSpaceDN w:val="0"/>
        <w:bidi w:val="0"/>
        <w:adjustRightInd/>
        <w:snapToGrid w:val="0"/>
        <w:spacing w:line="520" w:lineRule="exact"/>
        <w:ind w:left="0" w:leftChars="0" w:right="0" w:rightChars="0" w:firstLine="560" w:firstLineChars="200"/>
        <w:jc w:val="both"/>
        <w:textAlignment w:val="auto"/>
        <w:outlineLvl w:val="9"/>
        <w:rPr>
          <w:rFonts w:hint="default" w:ascii="Times New Roman" w:hAnsi="Times New Roman" w:eastAsia="楷体" w:cs="Times New Roman"/>
          <w:sz w:val="28"/>
          <w:szCs w:val="28"/>
          <w:lang w:eastAsia="zh-CN"/>
        </w:rPr>
      </w:pPr>
      <w:r>
        <w:rPr>
          <w:rFonts w:hint="default" w:ascii="Times New Roman" w:hAnsi="Times New Roman" w:eastAsia="楷体" w:cs="Times New Roman"/>
          <w:sz w:val="28"/>
          <w:szCs w:val="28"/>
          <w:lang w:eastAsia="zh-CN"/>
        </w:rPr>
        <w:t>（</w:t>
      </w:r>
      <w:r>
        <w:rPr>
          <w:rFonts w:hint="default" w:ascii="Times New Roman" w:hAnsi="Times New Roman" w:eastAsia="楷体" w:cs="Times New Roman"/>
          <w:sz w:val="28"/>
          <w:szCs w:val="28"/>
          <w:lang w:val="en-US" w:eastAsia="zh-CN"/>
        </w:rPr>
        <w:t>1</w:t>
      </w:r>
      <w:r>
        <w:rPr>
          <w:rFonts w:hint="default" w:ascii="Times New Roman" w:hAnsi="Times New Roman" w:eastAsia="楷体" w:cs="Times New Roman"/>
          <w:sz w:val="28"/>
          <w:szCs w:val="28"/>
          <w:lang w:eastAsia="zh-CN"/>
        </w:rPr>
        <w:t>）</w:t>
      </w:r>
      <w:r>
        <w:rPr>
          <w:rFonts w:hint="eastAsia" w:ascii="Times New Roman" w:hAnsi="Times New Roman" w:eastAsia="楷体" w:cs="Times New Roman"/>
          <w:sz w:val="28"/>
          <w:szCs w:val="28"/>
          <w:lang w:eastAsia="zh-CN"/>
        </w:rPr>
        <w:t>石门坑水库</w:t>
      </w:r>
      <w:r>
        <w:rPr>
          <w:rFonts w:hint="default" w:ascii="Times New Roman" w:hAnsi="Times New Roman" w:eastAsia="楷体" w:cs="Times New Roman"/>
          <w:sz w:val="28"/>
          <w:szCs w:val="28"/>
          <w:lang w:eastAsia="zh-CN"/>
        </w:rPr>
        <w:t>库容曲线</w:t>
      </w:r>
    </w:p>
    <w:p w14:paraId="3C143825">
      <w:pPr>
        <w:keepNext w:val="0"/>
        <w:keepLines w:val="0"/>
        <w:pageBreakBefore w:val="0"/>
        <w:widowControl w:val="0"/>
        <w:kinsoku/>
        <w:wordWrap/>
        <w:overflowPunct/>
        <w:topLinePunct w:val="0"/>
        <w:autoSpaceDE w:val="0"/>
        <w:autoSpaceDN w:val="0"/>
        <w:bidi w:val="0"/>
        <w:adjustRightInd/>
        <w:snapToGrid w:val="0"/>
        <w:spacing w:line="520" w:lineRule="exact"/>
        <w:ind w:left="0" w:leftChars="0" w:right="0" w:rightChars="0" w:firstLine="560" w:firstLineChars="200"/>
        <w:jc w:val="both"/>
        <w:textAlignment w:val="auto"/>
        <w:outlineLvl w:val="9"/>
        <w:rPr>
          <w:rFonts w:hint="default" w:ascii="Times New Roman" w:hAnsi="Times New Roman" w:eastAsia="楷体" w:cs="Times New Roman"/>
          <w:sz w:val="28"/>
          <w:szCs w:val="28"/>
        </w:rPr>
      </w:pPr>
      <w:r>
        <w:rPr>
          <w:rFonts w:hint="eastAsia" w:ascii="Times New Roman" w:hAnsi="Times New Roman" w:eastAsia="楷体" w:cs="Times New Roman"/>
          <w:sz w:val="28"/>
          <w:szCs w:val="28"/>
          <w:lang w:eastAsia="zh-CN"/>
        </w:rPr>
        <w:t>石门坑水库</w:t>
      </w:r>
      <w:r>
        <w:rPr>
          <w:rFonts w:hint="default" w:ascii="Times New Roman" w:hAnsi="Times New Roman" w:eastAsia="楷体" w:cs="Times New Roman"/>
          <w:sz w:val="28"/>
          <w:szCs w:val="28"/>
        </w:rPr>
        <w:t>坝址水位库容关系曲线见表</w:t>
      </w:r>
      <w:r>
        <w:rPr>
          <w:rFonts w:hint="default" w:ascii="Times New Roman" w:hAnsi="Times New Roman" w:eastAsia="楷体" w:cs="Times New Roman"/>
          <w:sz w:val="28"/>
          <w:szCs w:val="28"/>
          <w:lang w:val="en-US" w:eastAsia="zh-CN"/>
        </w:rPr>
        <w:t>2</w:t>
      </w:r>
      <w:r>
        <w:rPr>
          <w:rFonts w:hint="default" w:ascii="Times New Roman" w:hAnsi="Times New Roman" w:eastAsia="楷体" w:cs="Times New Roman"/>
          <w:sz w:val="28"/>
          <w:szCs w:val="28"/>
        </w:rPr>
        <w:t>-</w:t>
      </w:r>
      <w:r>
        <w:rPr>
          <w:rFonts w:hint="default" w:ascii="Times New Roman" w:hAnsi="Times New Roman" w:eastAsia="楷体" w:cs="Times New Roman"/>
          <w:sz w:val="28"/>
          <w:szCs w:val="28"/>
          <w:lang w:val="en-US" w:eastAsia="zh-CN"/>
        </w:rPr>
        <w:t>1</w:t>
      </w:r>
      <w:r>
        <w:rPr>
          <w:rFonts w:hint="default" w:ascii="Times New Roman" w:hAnsi="Times New Roman" w:eastAsia="楷体" w:cs="Times New Roman"/>
          <w:sz w:val="28"/>
          <w:szCs w:val="28"/>
        </w:rPr>
        <w:t>。</w:t>
      </w:r>
    </w:p>
    <w:p w14:paraId="2B665211">
      <w:pPr>
        <w:pStyle w:val="14"/>
        <w:jc w:val="center"/>
        <w:rPr>
          <w:rFonts w:hint="default" w:ascii="Times New Roman" w:hAnsi="Times New Roman" w:eastAsia="楷体" w:cs="Times New Roman"/>
          <w:b/>
          <w:bCs/>
          <w:color w:val="000000"/>
          <w:sz w:val="28"/>
          <w:szCs w:val="28"/>
          <w:lang w:eastAsia="zh-CN"/>
        </w:rPr>
      </w:pPr>
    </w:p>
    <w:p w14:paraId="7BF922F6">
      <w:pPr>
        <w:pStyle w:val="14"/>
        <w:jc w:val="center"/>
        <w:rPr>
          <w:rFonts w:hint="default" w:ascii="Times New Roman" w:hAnsi="Times New Roman" w:eastAsia="楷体" w:cs="Times New Roman"/>
          <w:b/>
          <w:bCs/>
          <w:color w:val="000000"/>
          <w:sz w:val="28"/>
          <w:szCs w:val="28"/>
        </w:rPr>
      </w:pPr>
      <w:r>
        <w:rPr>
          <w:rFonts w:hint="default" w:ascii="Times New Roman" w:hAnsi="Times New Roman" w:eastAsia="楷体" w:cs="Times New Roman"/>
          <w:b/>
          <w:bCs/>
          <w:color w:val="000000"/>
          <w:sz w:val="28"/>
          <w:szCs w:val="28"/>
          <w:lang w:eastAsia="zh-CN"/>
        </w:rPr>
        <w:t>表</w:t>
      </w:r>
      <w:r>
        <w:rPr>
          <w:rFonts w:hint="default" w:ascii="Times New Roman" w:hAnsi="Times New Roman" w:eastAsia="楷体" w:cs="Times New Roman"/>
          <w:b/>
          <w:bCs/>
          <w:color w:val="000000"/>
          <w:sz w:val="28"/>
          <w:szCs w:val="28"/>
          <w:lang w:val="en-US" w:eastAsia="zh-CN"/>
        </w:rPr>
        <w:t xml:space="preserve">2-1   </w:t>
      </w:r>
      <w:r>
        <w:rPr>
          <w:rFonts w:hint="default" w:ascii="Times New Roman" w:hAnsi="Times New Roman" w:eastAsia="楷体" w:cs="Times New Roman"/>
          <w:b/>
          <w:bCs/>
          <w:color w:val="000000"/>
          <w:sz w:val="28"/>
          <w:szCs w:val="28"/>
        </w:rPr>
        <w:t>坝址水位库容关系曲线表</w:t>
      </w:r>
    </w:p>
    <w:tbl>
      <w:tblPr>
        <w:tblStyle w:val="10"/>
        <w:tblW w:w="0" w:type="auto"/>
        <w:tblInd w:w="0" w:type="dxa"/>
        <w:tblLayout w:type="fixed"/>
        <w:tblCellMar>
          <w:top w:w="0" w:type="dxa"/>
          <w:left w:w="0" w:type="dxa"/>
          <w:bottom w:w="0" w:type="dxa"/>
          <w:right w:w="0" w:type="dxa"/>
        </w:tblCellMar>
      </w:tblPr>
      <w:tblGrid>
        <w:gridCol w:w="2085"/>
        <w:gridCol w:w="2085"/>
        <w:gridCol w:w="2085"/>
        <w:gridCol w:w="2087"/>
      </w:tblGrid>
      <w:tr w14:paraId="3EA57810">
        <w:tblPrEx>
          <w:tblCellMar>
            <w:top w:w="0" w:type="dxa"/>
            <w:left w:w="0" w:type="dxa"/>
            <w:bottom w:w="0" w:type="dxa"/>
            <w:right w:w="0" w:type="dxa"/>
          </w:tblCellMar>
        </w:tblPrEx>
        <w:trPr>
          <w:trHeight w:val="705" w:hRule="atLeast"/>
        </w:trPr>
        <w:tc>
          <w:tcPr>
            <w:tcW w:w="2085" w:type="dxa"/>
            <w:tcBorders>
              <w:top w:val="single" w:color="000000" w:sz="12" w:space="0"/>
              <w:left w:val="single" w:color="000000" w:sz="12" w:space="0"/>
              <w:bottom w:val="single" w:color="000000" w:sz="12" w:space="0"/>
              <w:right w:val="single" w:color="000000" w:sz="12" w:space="0"/>
            </w:tcBorders>
            <w:noWrap w:val="0"/>
            <w:tcMar>
              <w:top w:w="15" w:type="dxa"/>
              <w:left w:w="15" w:type="dxa"/>
              <w:right w:w="15" w:type="dxa"/>
            </w:tcMar>
            <w:vAlign w:val="center"/>
          </w:tcPr>
          <w:p w14:paraId="4183618C">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b/>
                <w:i w:val="0"/>
                <w:color w:val="000000"/>
                <w:sz w:val="24"/>
                <w:szCs w:val="24"/>
                <w:u w:val="none"/>
              </w:rPr>
            </w:pPr>
            <w:r>
              <w:rPr>
                <w:rFonts w:hint="default" w:ascii="Times New Roman" w:hAnsi="Times New Roman" w:eastAsia="楷体" w:cs="Times New Roman"/>
                <w:b/>
                <w:i w:val="0"/>
                <w:color w:val="000000"/>
                <w:kern w:val="0"/>
                <w:sz w:val="24"/>
                <w:szCs w:val="24"/>
                <w:u w:val="none"/>
                <w:lang w:val="en-US" w:eastAsia="zh-CN" w:bidi="ar"/>
              </w:rPr>
              <w:t>高程(m)</w:t>
            </w:r>
          </w:p>
        </w:tc>
        <w:tc>
          <w:tcPr>
            <w:tcW w:w="2085" w:type="dxa"/>
            <w:tcBorders>
              <w:top w:val="single" w:color="000000" w:sz="12" w:space="0"/>
              <w:left w:val="nil"/>
              <w:bottom w:val="single" w:color="000000" w:sz="12" w:space="0"/>
              <w:right w:val="single" w:color="000000" w:sz="12" w:space="0"/>
            </w:tcBorders>
            <w:noWrap w:val="0"/>
            <w:tcMar>
              <w:top w:w="15" w:type="dxa"/>
              <w:left w:w="15" w:type="dxa"/>
              <w:right w:w="15" w:type="dxa"/>
            </w:tcMar>
            <w:vAlign w:val="center"/>
          </w:tcPr>
          <w:p w14:paraId="5F09F7BF">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b/>
                <w:i w:val="0"/>
                <w:color w:val="000000"/>
                <w:sz w:val="24"/>
                <w:szCs w:val="24"/>
                <w:u w:val="none"/>
              </w:rPr>
            </w:pPr>
            <w:r>
              <w:rPr>
                <w:rFonts w:hint="default" w:ascii="Times New Roman" w:hAnsi="Times New Roman" w:eastAsia="楷体" w:cs="Times New Roman"/>
                <w:b/>
                <w:i w:val="0"/>
                <w:color w:val="000000"/>
                <w:kern w:val="0"/>
                <w:sz w:val="24"/>
                <w:szCs w:val="24"/>
                <w:u w:val="none"/>
                <w:lang w:val="en-US" w:eastAsia="zh-CN" w:bidi="ar"/>
              </w:rPr>
              <w:t>库容(万m</w:t>
            </w:r>
            <w:r>
              <w:rPr>
                <w:rFonts w:hint="default" w:ascii="Times New Roman" w:hAnsi="Times New Roman" w:eastAsia="楷体" w:cs="Times New Roman"/>
                <w:b/>
                <w:i w:val="0"/>
                <w:color w:val="000000"/>
                <w:kern w:val="0"/>
                <w:sz w:val="24"/>
                <w:szCs w:val="24"/>
                <w:u w:val="none"/>
                <w:vertAlign w:val="superscript"/>
                <w:lang w:val="en-US" w:eastAsia="zh-CN" w:bidi="ar"/>
              </w:rPr>
              <w:t>3</w:t>
            </w:r>
            <w:r>
              <w:rPr>
                <w:rFonts w:hint="default" w:ascii="Times New Roman" w:hAnsi="Times New Roman" w:eastAsia="楷体" w:cs="Times New Roman"/>
                <w:b/>
                <w:i w:val="0"/>
                <w:color w:val="000000"/>
                <w:kern w:val="0"/>
                <w:sz w:val="24"/>
                <w:szCs w:val="24"/>
                <w:u w:val="none"/>
                <w:lang w:val="en-US" w:eastAsia="zh-CN" w:bidi="ar"/>
              </w:rPr>
              <w:t>)</w:t>
            </w:r>
          </w:p>
        </w:tc>
        <w:tc>
          <w:tcPr>
            <w:tcW w:w="2085" w:type="dxa"/>
            <w:tcBorders>
              <w:top w:val="single" w:color="000000" w:sz="12" w:space="0"/>
              <w:left w:val="nil"/>
              <w:bottom w:val="single" w:color="000000" w:sz="12" w:space="0"/>
              <w:right w:val="single" w:color="000000" w:sz="12" w:space="0"/>
            </w:tcBorders>
            <w:noWrap w:val="0"/>
            <w:tcMar>
              <w:top w:w="15" w:type="dxa"/>
              <w:left w:w="15" w:type="dxa"/>
              <w:right w:w="15" w:type="dxa"/>
            </w:tcMar>
            <w:vAlign w:val="center"/>
          </w:tcPr>
          <w:p w14:paraId="5BAFEACD">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b/>
                <w:i w:val="0"/>
                <w:color w:val="000000"/>
                <w:sz w:val="24"/>
                <w:szCs w:val="24"/>
                <w:u w:val="none"/>
              </w:rPr>
            </w:pPr>
            <w:r>
              <w:rPr>
                <w:rFonts w:hint="default" w:ascii="Times New Roman" w:hAnsi="Times New Roman" w:eastAsia="楷体" w:cs="Times New Roman"/>
                <w:b/>
                <w:i w:val="0"/>
                <w:color w:val="000000"/>
                <w:kern w:val="0"/>
                <w:sz w:val="24"/>
                <w:szCs w:val="24"/>
                <w:u w:val="none"/>
                <w:lang w:val="en-US" w:eastAsia="zh-CN" w:bidi="ar"/>
              </w:rPr>
              <w:t>高程(m)</w:t>
            </w:r>
          </w:p>
        </w:tc>
        <w:tc>
          <w:tcPr>
            <w:tcW w:w="2087" w:type="dxa"/>
            <w:tcBorders>
              <w:top w:val="single" w:color="000000" w:sz="12" w:space="0"/>
              <w:left w:val="nil"/>
              <w:bottom w:val="single" w:color="000000" w:sz="12" w:space="0"/>
              <w:right w:val="single" w:color="000000" w:sz="12" w:space="0"/>
            </w:tcBorders>
            <w:noWrap w:val="0"/>
            <w:tcMar>
              <w:top w:w="15" w:type="dxa"/>
              <w:left w:w="15" w:type="dxa"/>
              <w:right w:w="15" w:type="dxa"/>
            </w:tcMar>
            <w:vAlign w:val="center"/>
          </w:tcPr>
          <w:p w14:paraId="5F406D31">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b/>
                <w:i w:val="0"/>
                <w:color w:val="000000"/>
                <w:sz w:val="24"/>
                <w:szCs w:val="24"/>
                <w:u w:val="none"/>
              </w:rPr>
            </w:pPr>
            <w:r>
              <w:rPr>
                <w:rFonts w:hint="default" w:ascii="Times New Roman" w:hAnsi="Times New Roman" w:eastAsia="楷体" w:cs="Times New Roman"/>
                <w:b/>
                <w:i w:val="0"/>
                <w:color w:val="000000"/>
                <w:kern w:val="0"/>
                <w:sz w:val="24"/>
                <w:szCs w:val="24"/>
                <w:u w:val="none"/>
                <w:lang w:val="en-US" w:eastAsia="zh-CN" w:bidi="ar"/>
              </w:rPr>
              <w:t>库容(万m</w:t>
            </w:r>
            <w:r>
              <w:rPr>
                <w:rFonts w:hint="default" w:ascii="Times New Roman" w:hAnsi="Times New Roman" w:eastAsia="楷体" w:cs="Times New Roman"/>
                <w:b/>
                <w:i w:val="0"/>
                <w:color w:val="000000"/>
                <w:kern w:val="0"/>
                <w:sz w:val="24"/>
                <w:szCs w:val="24"/>
                <w:u w:val="none"/>
                <w:vertAlign w:val="superscript"/>
                <w:lang w:val="en-US" w:eastAsia="zh-CN" w:bidi="ar"/>
              </w:rPr>
              <w:t>3</w:t>
            </w:r>
            <w:r>
              <w:rPr>
                <w:rFonts w:hint="default" w:ascii="Times New Roman" w:hAnsi="Times New Roman" w:eastAsia="楷体" w:cs="Times New Roman"/>
                <w:b/>
                <w:i w:val="0"/>
                <w:color w:val="000000"/>
                <w:kern w:val="0"/>
                <w:sz w:val="24"/>
                <w:szCs w:val="24"/>
                <w:u w:val="none"/>
                <w:lang w:val="en-US" w:eastAsia="zh-CN" w:bidi="ar"/>
              </w:rPr>
              <w:t>)</w:t>
            </w:r>
          </w:p>
        </w:tc>
      </w:tr>
      <w:tr w14:paraId="632F184A">
        <w:tblPrEx>
          <w:tblCellMar>
            <w:top w:w="0" w:type="dxa"/>
            <w:left w:w="0" w:type="dxa"/>
            <w:bottom w:w="0" w:type="dxa"/>
            <w:right w:w="0" w:type="dxa"/>
          </w:tblCellMar>
        </w:tblPrEx>
        <w:trPr>
          <w:trHeight w:val="345" w:hRule="atLeast"/>
        </w:trPr>
        <w:tc>
          <w:tcPr>
            <w:tcW w:w="2085" w:type="dxa"/>
            <w:tcBorders>
              <w:top w:val="nil"/>
              <w:left w:val="single" w:color="000000" w:sz="12" w:space="0"/>
              <w:bottom w:val="single" w:color="000000" w:sz="12" w:space="0"/>
              <w:right w:val="single" w:color="000000" w:sz="12" w:space="0"/>
            </w:tcBorders>
            <w:noWrap w:val="0"/>
            <w:tcMar>
              <w:top w:w="15" w:type="dxa"/>
              <w:left w:w="15" w:type="dxa"/>
              <w:right w:w="15" w:type="dxa"/>
            </w:tcMar>
            <w:vAlign w:val="center"/>
          </w:tcPr>
          <w:p w14:paraId="28759F03">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27</w:t>
            </w:r>
          </w:p>
        </w:tc>
        <w:tc>
          <w:tcPr>
            <w:tcW w:w="2085" w:type="dxa"/>
            <w:tcBorders>
              <w:top w:val="nil"/>
              <w:left w:val="nil"/>
              <w:bottom w:val="single" w:color="000000" w:sz="12" w:space="0"/>
              <w:right w:val="single" w:color="000000" w:sz="12" w:space="0"/>
            </w:tcBorders>
            <w:noWrap w:val="0"/>
            <w:tcMar>
              <w:top w:w="15" w:type="dxa"/>
              <w:left w:w="15" w:type="dxa"/>
              <w:right w:w="15" w:type="dxa"/>
            </w:tcMar>
            <w:vAlign w:val="center"/>
          </w:tcPr>
          <w:p w14:paraId="3168B04C">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4.2</w:t>
            </w:r>
          </w:p>
        </w:tc>
        <w:tc>
          <w:tcPr>
            <w:tcW w:w="2085" w:type="dxa"/>
            <w:tcBorders>
              <w:top w:val="nil"/>
              <w:left w:val="nil"/>
              <w:bottom w:val="single" w:color="000000" w:sz="12" w:space="0"/>
              <w:right w:val="single" w:color="000000" w:sz="12" w:space="0"/>
            </w:tcBorders>
            <w:noWrap w:val="0"/>
            <w:tcMar>
              <w:top w:w="15" w:type="dxa"/>
              <w:left w:w="15" w:type="dxa"/>
              <w:right w:w="15" w:type="dxa"/>
            </w:tcMar>
            <w:vAlign w:val="center"/>
          </w:tcPr>
          <w:p w14:paraId="6CC894F6">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34</w:t>
            </w:r>
          </w:p>
        </w:tc>
        <w:tc>
          <w:tcPr>
            <w:tcW w:w="2087" w:type="dxa"/>
            <w:tcBorders>
              <w:top w:val="nil"/>
              <w:left w:val="nil"/>
              <w:bottom w:val="single" w:color="000000" w:sz="12" w:space="0"/>
              <w:right w:val="single" w:color="000000" w:sz="12" w:space="0"/>
            </w:tcBorders>
            <w:noWrap w:val="0"/>
            <w:tcMar>
              <w:top w:w="15" w:type="dxa"/>
              <w:left w:w="15" w:type="dxa"/>
              <w:right w:w="15" w:type="dxa"/>
            </w:tcMar>
            <w:vAlign w:val="center"/>
          </w:tcPr>
          <w:p w14:paraId="5B6B9A97">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49.36</w:t>
            </w:r>
          </w:p>
        </w:tc>
      </w:tr>
      <w:tr w14:paraId="186A48A0">
        <w:tblPrEx>
          <w:tblCellMar>
            <w:top w:w="0" w:type="dxa"/>
            <w:left w:w="0" w:type="dxa"/>
            <w:bottom w:w="0" w:type="dxa"/>
            <w:right w:w="0" w:type="dxa"/>
          </w:tblCellMar>
        </w:tblPrEx>
        <w:trPr>
          <w:trHeight w:val="345" w:hRule="atLeast"/>
        </w:trPr>
        <w:tc>
          <w:tcPr>
            <w:tcW w:w="2085" w:type="dxa"/>
            <w:tcBorders>
              <w:top w:val="nil"/>
              <w:left w:val="single" w:color="000000" w:sz="12" w:space="0"/>
              <w:bottom w:val="single" w:color="000000" w:sz="12" w:space="0"/>
              <w:right w:val="single" w:color="000000" w:sz="12" w:space="0"/>
            </w:tcBorders>
            <w:noWrap w:val="0"/>
            <w:tcMar>
              <w:top w:w="15" w:type="dxa"/>
              <w:left w:w="15" w:type="dxa"/>
              <w:right w:w="15" w:type="dxa"/>
            </w:tcMar>
            <w:vAlign w:val="center"/>
          </w:tcPr>
          <w:p w14:paraId="6D380CBE">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28</w:t>
            </w:r>
          </w:p>
        </w:tc>
        <w:tc>
          <w:tcPr>
            <w:tcW w:w="2085" w:type="dxa"/>
            <w:tcBorders>
              <w:top w:val="nil"/>
              <w:left w:val="nil"/>
              <w:bottom w:val="single" w:color="000000" w:sz="12" w:space="0"/>
              <w:right w:val="single" w:color="000000" w:sz="12" w:space="0"/>
            </w:tcBorders>
            <w:noWrap w:val="0"/>
            <w:tcMar>
              <w:top w:w="15" w:type="dxa"/>
              <w:left w:w="15" w:type="dxa"/>
              <w:right w:w="15" w:type="dxa"/>
            </w:tcMar>
            <w:vAlign w:val="center"/>
          </w:tcPr>
          <w:p w14:paraId="79D72956">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7.57</w:t>
            </w:r>
          </w:p>
        </w:tc>
        <w:tc>
          <w:tcPr>
            <w:tcW w:w="2085" w:type="dxa"/>
            <w:tcBorders>
              <w:top w:val="nil"/>
              <w:left w:val="nil"/>
              <w:bottom w:val="single" w:color="000000" w:sz="12" w:space="0"/>
              <w:right w:val="single" w:color="000000" w:sz="12" w:space="0"/>
            </w:tcBorders>
            <w:noWrap w:val="0"/>
            <w:tcMar>
              <w:top w:w="15" w:type="dxa"/>
              <w:left w:w="15" w:type="dxa"/>
              <w:right w:w="15" w:type="dxa"/>
            </w:tcMar>
            <w:vAlign w:val="center"/>
          </w:tcPr>
          <w:p w14:paraId="5B972A6B">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35</w:t>
            </w:r>
          </w:p>
        </w:tc>
        <w:tc>
          <w:tcPr>
            <w:tcW w:w="2087" w:type="dxa"/>
            <w:tcBorders>
              <w:top w:val="nil"/>
              <w:left w:val="nil"/>
              <w:bottom w:val="single" w:color="000000" w:sz="12" w:space="0"/>
              <w:right w:val="single" w:color="000000" w:sz="12" w:space="0"/>
            </w:tcBorders>
            <w:noWrap w:val="0"/>
            <w:tcMar>
              <w:top w:w="15" w:type="dxa"/>
              <w:left w:w="15" w:type="dxa"/>
              <w:right w:w="15" w:type="dxa"/>
            </w:tcMar>
            <w:vAlign w:val="center"/>
          </w:tcPr>
          <w:p w14:paraId="310AE64D">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61.15</w:t>
            </w:r>
          </w:p>
        </w:tc>
      </w:tr>
      <w:tr w14:paraId="27DE616A">
        <w:tblPrEx>
          <w:tblCellMar>
            <w:top w:w="0" w:type="dxa"/>
            <w:left w:w="0" w:type="dxa"/>
            <w:bottom w:w="0" w:type="dxa"/>
            <w:right w:w="0" w:type="dxa"/>
          </w:tblCellMar>
        </w:tblPrEx>
        <w:trPr>
          <w:trHeight w:val="345" w:hRule="atLeast"/>
        </w:trPr>
        <w:tc>
          <w:tcPr>
            <w:tcW w:w="2085" w:type="dxa"/>
            <w:tcBorders>
              <w:top w:val="nil"/>
              <w:left w:val="single" w:color="000000" w:sz="12" w:space="0"/>
              <w:bottom w:val="single" w:color="000000" w:sz="12" w:space="0"/>
              <w:right w:val="single" w:color="000000" w:sz="12" w:space="0"/>
            </w:tcBorders>
            <w:noWrap w:val="0"/>
            <w:tcMar>
              <w:top w:w="15" w:type="dxa"/>
              <w:left w:w="15" w:type="dxa"/>
              <w:right w:w="15" w:type="dxa"/>
            </w:tcMar>
            <w:vAlign w:val="center"/>
          </w:tcPr>
          <w:p w14:paraId="204A2B4A">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29</w:t>
            </w:r>
          </w:p>
        </w:tc>
        <w:tc>
          <w:tcPr>
            <w:tcW w:w="2085" w:type="dxa"/>
            <w:tcBorders>
              <w:top w:val="nil"/>
              <w:left w:val="nil"/>
              <w:bottom w:val="single" w:color="000000" w:sz="12" w:space="0"/>
              <w:right w:val="single" w:color="000000" w:sz="12" w:space="0"/>
            </w:tcBorders>
            <w:noWrap w:val="0"/>
            <w:tcMar>
              <w:top w:w="15" w:type="dxa"/>
              <w:left w:w="15" w:type="dxa"/>
              <w:right w:w="15" w:type="dxa"/>
            </w:tcMar>
            <w:vAlign w:val="center"/>
          </w:tcPr>
          <w:p w14:paraId="3424F5F6">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11.92</w:t>
            </w:r>
          </w:p>
        </w:tc>
        <w:tc>
          <w:tcPr>
            <w:tcW w:w="2085" w:type="dxa"/>
            <w:tcBorders>
              <w:top w:val="nil"/>
              <w:left w:val="nil"/>
              <w:bottom w:val="single" w:color="000000" w:sz="12" w:space="0"/>
              <w:right w:val="single" w:color="000000" w:sz="12" w:space="0"/>
            </w:tcBorders>
            <w:noWrap w:val="0"/>
            <w:tcMar>
              <w:top w:w="15" w:type="dxa"/>
              <w:left w:w="15" w:type="dxa"/>
              <w:right w:w="15" w:type="dxa"/>
            </w:tcMar>
            <w:vAlign w:val="center"/>
          </w:tcPr>
          <w:p w14:paraId="69A1B022">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000000"/>
                <w:sz w:val="22"/>
                <w:szCs w:val="22"/>
                <w:u w:val="none"/>
              </w:rPr>
            </w:pPr>
            <w:r>
              <w:rPr>
                <w:rFonts w:hint="default" w:ascii="Times New Roman" w:hAnsi="Times New Roman" w:eastAsia="楷体" w:cs="Times New Roman"/>
                <w:i w:val="0"/>
                <w:color w:val="000000"/>
                <w:kern w:val="0"/>
                <w:sz w:val="22"/>
                <w:szCs w:val="22"/>
                <w:u w:val="none"/>
                <w:lang w:val="en-US" w:eastAsia="zh-CN" w:bidi="ar"/>
              </w:rPr>
              <w:t>36</w:t>
            </w:r>
          </w:p>
        </w:tc>
        <w:tc>
          <w:tcPr>
            <w:tcW w:w="2087" w:type="dxa"/>
            <w:tcBorders>
              <w:top w:val="nil"/>
              <w:left w:val="nil"/>
              <w:bottom w:val="single" w:color="000000" w:sz="12" w:space="0"/>
              <w:right w:val="single" w:color="000000" w:sz="12" w:space="0"/>
            </w:tcBorders>
            <w:noWrap w:val="0"/>
            <w:tcMar>
              <w:top w:w="15" w:type="dxa"/>
              <w:left w:w="15" w:type="dxa"/>
              <w:right w:w="15" w:type="dxa"/>
            </w:tcMar>
            <w:vAlign w:val="center"/>
          </w:tcPr>
          <w:p w14:paraId="3F1F09F0">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73.83</w:t>
            </w:r>
          </w:p>
        </w:tc>
      </w:tr>
      <w:tr w14:paraId="582B9A4E">
        <w:tblPrEx>
          <w:tblCellMar>
            <w:top w:w="0" w:type="dxa"/>
            <w:left w:w="0" w:type="dxa"/>
            <w:bottom w:w="0" w:type="dxa"/>
            <w:right w:w="0" w:type="dxa"/>
          </w:tblCellMar>
        </w:tblPrEx>
        <w:trPr>
          <w:trHeight w:val="345" w:hRule="atLeast"/>
        </w:trPr>
        <w:tc>
          <w:tcPr>
            <w:tcW w:w="2085" w:type="dxa"/>
            <w:tcBorders>
              <w:top w:val="nil"/>
              <w:left w:val="single" w:color="000000" w:sz="12" w:space="0"/>
              <w:bottom w:val="single" w:color="000000" w:sz="12" w:space="0"/>
              <w:right w:val="single" w:color="000000" w:sz="12" w:space="0"/>
            </w:tcBorders>
            <w:noWrap w:val="0"/>
            <w:tcMar>
              <w:top w:w="15" w:type="dxa"/>
              <w:left w:w="15" w:type="dxa"/>
              <w:right w:w="15" w:type="dxa"/>
            </w:tcMar>
            <w:vAlign w:val="center"/>
          </w:tcPr>
          <w:p w14:paraId="643CACFE">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30</w:t>
            </w:r>
          </w:p>
        </w:tc>
        <w:tc>
          <w:tcPr>
            <w:tcW w:w="2085" w:type="dxa"/>
            <w:tcBorders>
              <w:top w:val="nil"/>
              <w:left w:val="nil"/>
              <w:bottom w:val="single" w:color="000000" w:sz="12" w:space="0"/>
              <w:right w:val="single" w:color="000000" w:sz="12" w:space="0"/>
            </w:tcBorders>
            <w:noWrap w:val="0"/>
            <w:tcMar>
              <w:top w:w="15" w:type="dxa"/>
              <w:left w:w="15" w:type="dxa"/>
              <w:right w:w="15" w:type="dxa"/>
            </w:tcMar>
            <w:vAlign w:val="center"/>
          </w:tcPr>
          <w:p w14:paraId="40D0762A">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17.15</w:t>
            </w:r>
          </w:p>
        </w:tc>
        <w:tc>
          <w:tcPr>
            <w:tcW w:w="2085" w:type="dxa"/>
            <w:tcBorders>
              <w:top w:val="nil"/>
              <w:left w:val="nil"/>
              <w:bottom w:val="single" w:color="000000" w:sz="12" w:space="0"/>
              <w:right w:val="single" w:color="000000" w:sz="12" w:space="0"/>
            </w:tcBorders>
            <w:noWrap w:val="0"/>
            <w:tcMar>
              <w:top w:w="15" w:type="dxa"/>
              <w:left w:w="15" w:type="dxa"/>
              <w:right w:w="15" w:type="dxa"/>
            </w:tcMar>
            <w:vAlign w:val="center"/>
          </w:tcPr>
          <w:p w14:paraId="291D6CC9">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37</w:t>
            </w:r>
          </w:p>
        </w:tc>
        <w:tc>
          <w:tcPr>
            <w:tcW w:w="2087" w:type="dxa"/>
            <w:tcBorders>
              <w:top w:val="nil"/>
              <w:left w:val="nil"/>
              <w:bottom w:val="single" w:color="000000" w:sz="12" w:space="0"/>
              <w:right w:val="single" w:color="000000" w:sz="12" w:space="0"/>
            </w:tcBorders>
            <w:noWrap w:val="0"/>
            <w:tcMar>
              <w:top w:w="15" w:type="dxa"/>
              <w:left w:w="15" w:type="dxa"/>
              <w:right w:w="15" w:type="dxa"/>
            </w:tcMar>
            <w:vAlign w:val="center"/>
          </w:tcPr>
          <w:p w14:paraId="7071FC13">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87.16</w:t>
            </w:r>
          </w:p>
        </w:tc>
      </w:tr>
      <w:tr w14:paraId="76CB130D">
        <w:tblPrEx>
          <w:tblCellMar>
            <w:top w:w="0" w:type="dxa"/>
            <w:left w:w="0" w:type="dxa"/>
            <w:bottom w:w="0" w:type="dxa"/>
            <w:right w:w="0" w:type="dxa"/>
          </w:tblCellMar>
        </w:tblPrEx>
        <w:trPr>
          <w:trHeight w:val="345" w:hRule="atLeast"/>
        </w:trPr>
        <w:tc>
          <w:tcPr>
            <w:tcW w:w="2085" w:type="dxa"/>
            <w:tcBorders>
              <w:top w:val="nil"/>
              <w:left w:val="single" w:color="000000" w:sz="12" w:space="0"/>
              <w:bottom w:val="single" w:color="000000" w:sz="12" w:space="0"/>
              <w:right w:val="single" w:color="000000" w:sz="12" w:space="0"/>
            </w:tcBorders>
            <w:noWrap w:val="0"/>
            <w:tcMar>
              <w:top w:w="15" w:type="dxa"/>
              <w:left w:w="15" w:type="dxa"/>
              <w:right w:w="15" w:type="dxa"/>
            </w:tcMar>
            <w:vAlign w:val="center"/>
          </w:tcPr>
          <w:p w14:paraId="1DEC8C86">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31</w:t>
            </w:r>
          </w:p>
        </w:tc>
        <w:tc>
          <w:tcPr>
            <w:tcW w:w="2085" w:type="dxa"/>
            <w:tcBorders>
              <w:top w:val="nil"/>
              <w:left w:val="nil"/>
              <w:bottom w:val="single" w:color="000000" w:sz="12" w:space="0"/>
              <w:right w:val="single" w:color="000000" w:sz="12" w:space="0"/>
            </w:tcBorders>
            <w:noWrap w:val="0"/>
            <w:tcMar>
              <w:top w:w="15" w:type="dxa"/>
              <w:left w:w="15" w:type="dxa"/>
              <w:right w:w="15" w:type="dxa"/>
            </w:tcMar>
            <w:vAlign w:val="center"/>
          </w:tcPr>
          <w:p w14:paraId="174A7B7E">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23.26</w:t>
            </w:r>
          </w:p>
        </w:tc>
        <w:tc>
          <w:tcPr>
            <w:tcW w:w="2085" w:type="dxa"/>
            <w:tcBorders>
              <w:top w:val="nil"/>
              <w:left w:val="nil"/>
              <w:bottom w:val="single" w:color="000000" w:sz="12" w:space="0"/>
              <w:right w:val="single" w:color="000000" w:sz="12" w:space="0"/>
            </w:tcBorders>
            <w:noWrap w:val="0"/>
            <w:tcMar>
              <w:top w:w="15" w:type="dxa"/>
              <w:left w:w="15" w:type="dxa"/>
              <w:right w:w="15" w:type="dxa"/>
            </w:tcMar>
            <w:vAlign w:val="center"/>
          </w:tcPr>
          <w:p w14:paraId="311BC3E5">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38</w:t>
            </w:r>
          </w:p>
        </w:tc>
        <w:tc>
          <w:tcPr>
            <w:tcW w:w="2087" w:type="dxa"/>
            <w:tcBorders>
              <w:top w:val="nil"/>
              <w:left w:val="nil"/>
              <w:bottom w:val="single" w:color="000000" w:sz="12" w:space="0"/>
              <w:right w:val="single" w:color="000000" w:sz="12" w:space="0"/>
            </w:tcBorders>
            <w:noWrap w:val="0"/>
            <w:tcMar>
              <w:top w:w="15" w:type="dxa"/>
              <w:left w:w="15" w:type="dxa"/>
              <w:right w:w="15" w:type="dxa"/>
            </w:tcMar>
            <w:vAlign w:val="center"/>
          </w:tcPr>
          <w:p w14:paraId="5F7C8547">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102.08</w:t>
            </w:r>
          </w:p>
        </w:tc>
      </w:tr>
      <w:tr w14:paraId="33C61DE1">
        <w:tblPrEx>
          <w:tblCellMar>
            <w:top w:w="0" w:type="dxa"/>
            <w:left w:w="0" w:type="dxa"/>
            <w:bottom w:w="0" w:type="dxa"/>
            <w:right w:w="0" w:type="dxa"/>
          </w:tblCellMar>
        </w:tblPrEx>
        <w:trPr>
          <w:trHeight w:val="345" w:hRule="atLeast"/>
        </w:trPr>
        <w:tc>
          <w:tcPr>
            <w:tcW w:w="2085" w:type="dxa"/>
            <w:tcBorders>
              <w:top w:val="nil"/>
              <w:left w:val="single" w:color="000000" w:sz="12" w:space="0"/>
              <w:bottom w:val="single" w:color="000000" w:sz="12" w:space="0"/>
              <w:right w:val="single" w:color="000000" w:sz="12" w:space="0"/>
            </w:tcBorders>
            <w:noWrap w:val="0"/>
            <w:tcMar>
              <w:top w:w="15" w:type="dxa"/>
              <w:left w:w="15" w:type="dxa"/>
              <w:right w:w="15" w:type="dxa"/>
            </w:tcMar>
            <w:vAlign w:val="center"/>
          </w:tcPr>
          <w:p w14:paraId="622032AC">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32</w:t>
            </w:r>
          </w:p>
        </w:tc>
        <w:tc>
          <w:tcPr>
            <w:tcW w:w="2085" w:type="dxa"/>
            <w:tcBorders>
              <w:top w:val="nil"/>
              <w:left w:val="nil"/>
              <w:bottom w:val="single" w:color="000000" w:sz="12" w:space="0"/>
              <w:right w:val="single" w:color="000000" w:sz="12" w:space="0"/>
            </w:tcBorders>
            <w:noWrap w:val="0"/>
            <w:tcMar>
              <w:top w:w="15" w:type="dxa"/>
              <w:left w:w="15" w:type="dxa"/>
              <w:right w:w="15" w:type="dxa"/>
            </w:tcMar>
            <w:vAlign w:val="center"/>
          </w:tcPr>
          <w:p w14:paraId="1B4C5D21">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30.31</w:t>
            </w:r>
          </w:p>
        </w:tc>
        <w:tc>
          <w:tcPr>
            <w:tcW w:w="2085" w:type="dxa"/>
            <w:tcBorders>
              <w:top w:val="nil"/>
              <w:left w:val="nil"/>
              <w:bottom w:val="single" w:color="000000" w:sz="12" w:space="0"/>
              <w:right w:val="single" w:color="000000" w:sz="12" w:space="0"/>
            </w:tcBorders>
            <w:noWrap w:val="0"/>
            <w:tcMar>
              <w:top w:w="15" w:type="dxa"/>
              <w:left w:w="15" w:type="dxa"/>
              <w:right w:w="15" w:type="dxa"/>
            </w:tcMar>
            <w:vAlign w:val="center"/>
          </w:tcPr>
          <w:p w14:paraId="2E0C4812">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39</w:t>
            </w:r>
          </w:p>
        </w:tc>
        <w:tc>
          <w:tcPr>
            <w:tcW w:w="2087" w:type="dxa"/>
            <w:tcBorders>
              <w:top w:val="nil"/>
              <w:left w:val="nil"/>
              <w:bottom w:val="single" w:color="000000" w:sz="12" w:space="0"/>
              <w:right w:val="single" w:color="000000" w:sz="12" w:space="0"/>
            </w:tcBorders>
            <w:noWrap w:val="0"/>
            <w:tcMar>
              <w:top w:w="15" w:type="dxa"/>
              <w:left w:w="15" w:type="dxa"/>
              <w:right w:w="15" w:type="dxa"/>
            </w:tcMar>
            <w:vAlign w:val="center"/>
          </w:tcPr>
          <w:p w14:paraId="0E1B735E">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118.2</w:t>
            </w:r>
          </w:p>
        </w:tc>
      </w:tr>
      <w:tr w14:paraId="7701FC97">
        <w:tblPrEx>
          <w:tblCellMar>
            <w:top w:w="0" w:type="dxa"/>
            <w:left w:w="0" w:type="dxa"/>
            <w:bottom w:w="0" w:type="dxa"/>
            <w:right w:w="0" w:type="dxa"/>
          </w:tblCellMar>
        </w:tblPrEx>
        <w:trPr>
          <w:trHeight w:val="345" w:hRule="atLeast"/>
        </w:trPr>
        <w:tc>
          <w:tcPr>
            <w:tcW w:w="2085" w:type="dxa"/>
            <w:tcBorders>
              <w:top w:val="nil"/>
              <w:left w:val="single" w:color="000000" w:sz="12" w:space="0"/>
              <w:bottom w:val="single" w:color="000000" w:sz="12" w:space="0"/>
              <w:right w:val="single" w:color="000000" w:sz="12" w:space="0"/>
            </w:tcBorders>
            <w:noWrap w:val="0"/>
            <w:tcMar>
              <w:top w:w="15" w:type="dxa"/>
              <w:left w:w="15" w:type="dxa"/>
              <w:right w:w="15" w:type="dxa"/>
            </w:tcMar>
            <w:vAlign w:val="center"/>
          </w:tcPr>
          <w:p w14:paraId="5CCDC098">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33</w:t>
            </w:r>
          </w:p>
        </w:tc>
        <w:tc>
          <w:tcPr>
            <w:tcW w:w="2085" w:type="dxa"/>
            <w:tcBorders>
              <w:top w:val="nil"/>
              <w:left w:val="nil"/>
              <w:bottom w:val="single" w:color="000000" w:sz="12" w:space="0"/>
              <w:right w:val="single" w:color="000000" w:sz="12" w:space="0"/>
            </w:tcBorders>
            <w:noWrap w:val="0"/>
            <w:tcMar>
              <w:top w:w="15" w:type="dxa"/>
              <w:left w:w="15" w:type="dxa"/>
              <w:right w:w="15" w:type="dxa"/>
            </w:tcMar>
            <w:vAlign w:val="center"/>
          </w:tcPr>
          <w:p w14:paraId="65AAE559">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38.82</w:t>
            </w:r>
          </w:p>
        </w:tc>
        <w:tc>
          <w:tcPr>
            <w:tcW w:w="2085" w:type="dxa"/>
            <w:tcBorders>
              <w:top w:val="nil"/>
              <w:left w:val="nil"/>
              <w:bottom w:val="single" w:color="000000" w:sz="12" w:space="0"/>
              <w:right w:val="single" w:color="000000" w:sz="12" w:space="0"/>
            </w:tcBorders>
            <w:noWrap w:val="0"/>
            <w:tcMar>
              <w:top w:w="15" w:type="dxa"/>
              <w:left w:w="15" w:type="dxa"/>
              <w:right w:w="15" w:type="dxa"/>
            </w:tcMar>
            <w:vAlign w:val="center"/>
          </w:tcPr>
          <w:p w14:paraId="238A5C8F">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40</w:t>
            </w:r>
          </w:p>
        </w:tc>
        <w:tc>
          <w:tcPr>
            <w:tcW w:w="2087" w:type="dxa"/>
            <w:tcBorders>
              <w:top w:val="nil"/>
              <w:left w:val="nil"/>
              <w:bottom w:val="single" w:color="000000" w:sz="12" w:space="0"/>
              <w:right w:val="single" w:color="000000" w:sz="12" w:space="0"/>
            </w:tcBorders>
            <w:noWrap w:val="0"/>
            <w:tcMar>
              <w:top w:w="15" w:type="dxa"/>
              <w:left w:w="15" w:type="dxa"/>
              <w:right w:w="15" w:type="dxa"/>
            </w:tcMar>
            <w:vAlign w:val="center"/>
          </w:tcPr>
          <w:p w14:paraId="66578148">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135.81</w:t>
            </w:r>
          </w:p>
        </w:tc>
      </w:tr>
    </w:tbl>
    <w:p w14:paraId="02CC7CC0">
      <w:pPr>
        <w:keepNext w:val="0"/>
        <w:keepLines w:val="0"/>
        <w:pageBreakBefore w:val="0"/>
        <w:widowControl w:val="0"/>
        <w:kinsoku/>
        <w:wordWrap/>
        <w:overflowPunct/>
        <w:topLinePunct w:val="0"/>
        <w:autoSpaceDE w:val="0"/>
        <w:autoSpaceDN w:val="0"/>
        <w:bidi w:val="0"/>
        <w:adjustRightInd/>
        <w:snapToGrid w:val="0"/>
        <w:spacing w:line="520" w:lineRule="exact"/>
        <w:ind w:right="0" w:rightChars="0" w:firstLine="560" w:firstLineChars="200"/>
        <w:jc w:val="both"/>
        <w:textAlignment w:val="auto"/>
        <w:outlineLvl w:val="9"/>
        <w:rPr>
          <w:rFonts w:hint="default" w:ascii="Times New Roman" w:hAnsi="Times New Roman" w:eastAsia="楷体" w:cs="Times New Roman"/>
          <w:sz w:val="28"/>
          <w:szCs w:val="28"/>
          <w:lang w:eastAsia="zh-CN"/>
        </w:rPr>
      </w:pPr>
      <w:r>
        <w:rPr>
          <w:rFonts w:hint="default" w:ascii="Times New Roman" w:hAnsi="Times New Roman" w:eastAsia="楷体" w:cs="Times New Roman"/>
          <w:sz w:val="28"/>
          <w:szCs w:val="28"/>
          <w:lang w:eastAsia="zh-CN"/>
        </w:rPr>
        <w:t>（</w:t>
      </w:r>
      <w:r>
        <w:rPr>
          <w:rFonts w:hint="default" w:ascii="Times New Roman" w:hAnsi="Times New Roman" w:eastAsia="楷体" w:cs="Times New Roman"/>
          <w:sz w:val="28"/>
          <w:szCs w:val="28"/>
          <w:lang w:val="en-US" w:eastAsia="zh-CN"/>
        </w:rPr>
        <w:t>2</w:t>
      </w:r>
      <w:r>
        <w:rPr>
          <w:rFonts w:hint="default" w:ascii="Times New Roman" w:hAnsi="Times New Roman" w:eastAsia="楷体" w:cs="Times New Roman"/>
          <w:sz w:val="28"/>
          <w:szCs w:val="28"/>
          <w:lang w:eastAsia="zh-CN"/>
        </w:rPr>
        <w:t>）</w:t>
      </w:r>
      <w:r>
        <w:rPr>
          <w:rFonts w:hint="eastAsia" w:ascii="Times New Roman" w:hAnsi="Times New Roman" w:eastAsia="楷体" w:cs="Times New Roman"/>
          <w:sz w:val="28"/>
          <w:szCs w:val="28"/>
          <w:lang w:eastAsia="zh-CN"/>
        </w:rPr>
        <w:t>石门坑水库</w:t>
      </w:r>
      <w:r>
        <w:rPr>
          <w:rFonts w:hint="default" w:ascii="Times New Roman" w:hAnsi="Times New Roman" w:eastAsia="楷体" w:cs="Times New Roman"/>
          <w:sz w:val="28"/>
          <w:szCs w:val="28"/>
          <w:lang w:eastAsia="zh-CN"/>
        </w:rPr>
        <w:t>泄流曲线</w:t>
      </w:r>
    </w:p>
    <w:p w14:paraId="39B02C44">
      <w:pPr>
        <w:keepNext w:val="0"/>
        <w:keepLines w:val="0"/>
        <w:pageBreakBefore w:val="0"/>
        <w:widowControl w:val="0"/>
        <w:kinsoku/>
        <w:wordWrap/>
        <w:overflowPunct/>
        <w:topLinePunct w:val="0"/>
        <w:autoSpaceDE w:val="0"/>
        <w:autoSpaceDN w:val="0"/>
        <w:bidi w:val="0"/>
        <w:adjustRightInd/>
        <w:snapToGrid w:val="0"/>
        <w:spacing w:line="520" w:lineRule="exact"/>
        <w:ind w:right="0" w:rightChars="0" w:firstLine="560" w:firstLineChars="200"/>
        <w:jc w:val="both"/>
        <w:textAlignment w:val="auto"/>
        <w:outlineLvl w:val="9"/>
        <w:rPr>
          <w:rFonts w:hint="default" w:ascii="Times New Roman" w:hAnsi="Times New Roman" w:eastAsia="楷体" w:cs="Times New Roman"/>
          <w:sz w:val="28"/>
          <w:szCs w:val="28"/>
        </w:rPr>
      </w:pPr>
      <w:r>
        <w:rPr>
          <w:rFonts w:hint="default" w:ascii="Times New Roman" w:hAnsi="Times New Roman" w:eastAsia="楷体" w:cs="Times New Roman"/>
          <w:sz w:val="28"/>
          <w:szCs w:val="28"/>
          <w:lang w:val="en-US" w:eastAsia="zh-CN"/>
        </w:rPr>
        <w:t>根据现场踏勘情况及实测的石门坑水库1:1000地形图可知，石门坑水库溢洪道为开敞式宽顶堰，堰顶高程37.4m，净宽7.0m。因此，本次调洪演算原则为：起调水位为37.4m，当水库水位超过溢洪道顶高程37.4m时，按自由溢流进行计算，计算式如下：</w:t>
      </w:r>
      <w:r>
        <w:rPr>
          <w:rFonts w:hint="default" w:ascii="Times New Roman" w:hAnsi="Times New Roman" w:eastAsia="楷体" w:cs="Times New Roman"/>
          <w:sz w:val="28"/>
          <w:szCs w:val="28"/>
        </w:rPr>
        <w:t xml:space="preserve"> </w:t>
      </w:r>
    </w:p>
    <w:p w14:paraId="6091FC97">
      <w:pPr>
        <w:ind w:firstLine="3360" w:firstLineChars="1200"/>
        <w:rPr>
          <w:rFonts w:hint="default" w:ascii="Times New Roman" w:hAnsi="Times New Roman" w:eastAsia="楷体" w:cs="Times New Roman"/>
          <w:sz w:val="28"/>
          <w:szCs w:val="28"/>
        </w:rPr>
      </w:pPr>
      <w:r>
        <w:rPr>
          <w:rFonts w:hint="default" w:ascii="Times New Roman" w:hAnsi="Times New Roman" w:eastAsia="楷体" w:cs="Times New Roman"/>
          <w:position w:val="-12"/>
          <w:sz w:val="28"/>
          <w:szCs w:val="28"/>
        </w:rPr>
        <w:object>
          <v:shape id="_x0000_i1040" o:spt="75" type="#_x0000_t75" style="height:20pt;width:94pt;" o:ole="t" filled="f" o:preferrelative="t" stroked="f" coordsize="21600,21600">
            <v:path/>
            <v:fill on="f" focussize="0,0"/>
            <v:stroke on="f"/>
            <v:imagedata r:id="rId15" o:title=""/>
            <o:lock v:ext="edit" grouping="f" rotation="f" text="f" aspectratio="t"/>
            <w10:wrap type="none"/>
            <w10:anchorlock/>
          </v:shape>
          <o:OLEObject Type="Embed" ProgID="Equation.DSMT4" ShapeID="_x0000_i1040" DrawAspect="Content" ObjectID="_1468075740" r:id="rId44">
            <o:LockedField>false</o:LockedField>
          </o:OLEObject>
        </w:object>
      </w:r>
      <w:r>
        <w:rPr>
          <w:rFonts w:hint="default" w:ascii="Times New Roman" w:hAnsi="Times New Roman" w:eastAsia="楷体" w:cs="Times New Roman"/>
          <w:sz w:val="28"/>
          <w:szCs w:val="28"/>
        </w:rPr>
        <w:t xml:space="preserve">                                    </w:t>
      </w:r>
    </w:p>
    <w:p w14:paraId="672A3FFE">
      <w:pPr>
        <w:spacing w:line="520" w:lineRule="exact"/>
        <w:ind w:firstLine="480"/>
        <w:rPr>
          <w:rFonts w:hint="default" w:ascii="Times New Roman" w:hAnsi="Times New Roman" w:eastAsia="楷体" w:cs="Times New Roman"/>
          <w:sz w:val="28"/>
          <w:szCs w:val="28"/>
        </w:rPr>
      </w:pPr>
      <w:r>
        <w:rPr>
          <w:rFonts w:hint="default" w:ascii="Times New Roman" w:hAnsi="Times New Roman" w:eastAsia="楷体" w:cs="Times New Roman"/>
          <w:sz w:val="28"/>
          <w:szCs w:val="28"/>
        </w:rPr>
        <w:t>式中：</w:t>
      </w:r>
      <w:r>
        <w:rPr>
          <w:rFonts w:hint="default" w:ascii="Times New Roman" w:hAnsi="Times New Roman" w:eastAsia="楷体" w:cs="Times New Roman"/>
          <w:position w:val="-6"/>
          <w:sz w:val="28"/>
          <w:szCs w:val="28"/>
        </w:rPr>
        <w:object>
          <v:shape id="_x0000_i1041" o:spt="75" type="#_x0000_t75" style="height:11pt;width:13pt;" o:ole="t" filled="f" stroked="f" coordsize="21600,21600">
            <v:path/>
            <v:fill on="f" focussize="0,0"/>
            <v:stroke on="f"/>
            <v:imagedata r:id="rId17" o:title=""/>
            <o:lock v:ext="edit" grouping="f" rotation="f" text="f" aspectratio="t"/>
            <w10:wrap type="none"/>
            <w10:anchorlock/>
          </v:shape>
          <o:OLEObject Type="Embed" ProgID="Equation.DSMT4" ShapeID="_x0000_i1041" DrawAspect="Content" ObjectID="_1468075741" r:id="rId45">
            <o:LockedField>false</o:LockedField>
          </o:OLEObject>
        </w:object>
      </w:r>
      <w:r>
        <w:rPr>
          <w:rFonts w:hint="default" w:ascii="Times New Roman" w:hAnsi="Times New Roman" w:eastAsia="楷体" w:cs="Times New Roman"/>
          <w:color w:val="000000"/>
          <w:sz w:val="28"/>
          <w:szCs w:val="28"/>
        </w:rPr>
        <w:t>——流量系数，</w:t>
      </w:r>
      <w:r>
        <w:rPr>
          <w:rFonts w:hint="default" w:ascii="Times New Roman" w:hAnsi="Times New Roman" w:eastAsia="楷体" w:cs="Times New Roman"/>
          <w:sz w:val="28"/>
          <w:szCs w:val="28"/>
        </w:rPr>
        <w:t>根据</w:t>
      </w:r>
      <w:r>
        <w:rPr>
          <w:rFonts w:hint="eastAsia" w:ascii="Times New Roman" w:hAnsi="Times New Roman" w:eastAsia="楷体" w:cs="Times New Roman"/>
          <w:color w:val="000000"/>
          <w:sz w:val="28"/>
          <w:szCs w:val="28"/>
          <w:lang w:val="en-US" w:eastAsia="zh-CN"/>
        </w:rPr>
        <w:t>宽顶堰</w:t>
      </w:r>
      <w:r>
        <w:rPr>
          <w:rFonts w:hint="default" w:ascii="Times New Roman" w:hAnsi="Times New Roman" w:eastAsia="楷体" w:cs="Times New Roman"/>
          <w:color w:val="000000"/>
          <w:sz w:val="28"/>
          <w:szCs w:val="28"/>
        </w:rPr>
        <w:t>溢流系数查算图表取得；</w:t>
      </w:r>
      <w:r>
        <w:rPr>
          <w:rFonts w:hint="default" w:ascii="Times New Roman" w:hAnsi="Times New Roman" w:eastAsia="楷体" w:cs="Times New Roman"/>
          <w:sz w:val="28"/>
          <w:szCs w:val="28"/>
        </w:rPr>
        <w:t xml:space="preserve"> </w:t>
      </w:r>
    </w:p>
    <w:p w14:paraId="4072D298">
      <w:pPr>
        <w:spacing w:line="520" w:lineRule="exact"/>
        <w:ind w:firstLine="480"/>
        <w:rPr>
          <w:rFonts w:hint="default" w:ascii="Times New Roman" w:hAnsi="Times New Roman" w:eastAsia="楷体" w:cs="Times New Roman"/>
          <w:color w:val="000000"/>
          <w:sz w:val="28"/>
          <w:szCs w:val="28"/>
        </w:rPr>
      </w:pPr>
      <w:r>
        <w:rPr>
          <w:rFonts w:hint="default" w:ascii="Times New Roman" w:hAnsi="Times New Roman" w:eastAsia="楷体" w:cs="Times New Roman"/>
          <w:color w:val="000000"/>
          <w:sz w:val="28"/>
          <w:szCs w:val="28"/>
        </w:rPr>
        <w:tab/>
      </w:r>
      <w:r>
        <w:rPr>
          <w:rFonts w:hint="default" w:ascii="Times New Roman" w:hAnsi="Times New Roman" w:eastAsia="楷体" w:cs="Times New Roman"/>
          <w:color w:val="000000"/>
          <w:sz w:val="28"/>
          <w:szCs w:val="28"/>
        </w:rPr>
        <w:tab/>
      </w:r>
      <w:r>
        <w:rPr>
          <w:rFonts w:hint="default" w:ascii="Times New Roman" w:hAnsi="Times New Roman" w:eastAsia="楷体" w:cs="Times New Roman"/>
          <w:color w:val="000000"/>
          <w:sz w:val="28"/>
          <w:szCs w:val="28"/>
        </w:rPr>
        <w:t xml:space="preserve"> </w:t>
      </w:r>
      <w:r>
        <w:rPr>
          <w:rFonts w:hint="default" w:ascii="Times New Roman" w:hAnsi="Times New Roman" w:eastAsia="楷体" w:cs="Times New Roman"/>
          <w:position w:val="-12"/>
          <w:sz w:val="28"/>
          <w:szCs w:val="28"/>
        </w:rPr>
        <w:object>
          <v:shape id="_x0000_i1042" o:spt="75" type="#_x0000_t75" style="height:18pt;width:17pt;" o:ole="t" filled="f" stroked="f" coordsize="21600,21600">
            <v:path/>
            <v:fill on="f" focussize="0,0"/>
            <v:stroke on="f"/>
            <v:imagedata r:id="rId19" o:title=""/>
            <o:lock v:ext="edit" grouping="f" rotation="f" text="f" aspectratio="t"/>
            <w10:wrap type="none"/>
            <w10:anchorlock/>
          </v:shape>
          <o:OLEObject Type="Embed" ProgID="Equation.DSMT4" ShapeID="_x0000_i1042" DrawAspect="Content" ObjectID="_1468075742" r:id="rId46">
            <o:LockedField>false</o:LockedField>
          </o:OLEObject>
        </w:object>
      </w:r>
      <w:r>
        <w:rPr>
          <w:rFonts w:hint="default" w:ascii="Times New Roman" w:hAnsi="Times New Roman" w:eastAsia="楷体" w:cs="Times New Roman"/>
          <w:color w:val="000000"/>
          <w:sz w:val="28"/>
          <w:szCs w:val="28"/>
        </w:rPr>
        <w:t>——堰顶水头，m;</w:t>
      </w:r>
    </w:p>
    <w:p w14:paraId="1DF8FB47">
      <w:pPr>
        <w:spacing w:line="520" w:lineRule="exact"/>
        <w:ind w:firstLine="480"/>
        <w:rPr>
          <w:rFonts w:hint="default" w:ascii="Times New Roman" w:hAnsi="Times New Roman" w:eastAsia="楷体" w:cs="Times New Roman"/>
          <w:color w:val="000000"/>
          <w:sz w:val="28"/>
          <w:szCs w:val="28"/>
        </w:rPr>
      </w:pPr>
      <w:r>
        <w:rPr>
          <w:rFonts w:hint="default" w:ascii="Times New Roman" w:hAnsi="Times New Roman" w:eastAsia="楷体" w:cs="Times New Roman"/>
          <w:color w:val="000000"/>
          <w:sz w:val="28"/>
          <w:szCs w:val="28"/>
        </w:rPr>
        <w:t xml:space="preserve">       </w:t>
      </w:r>
      <w:r>
        <w:rPr>
          <w:rFonts w:hint="default" w:ascii="Times New Roman" w:hAnsi="Times New Roman" w:eastAsia="楷体" w:cs="Times New Roman"/>
          <w:position w:val="-6"/>
          <w:sz w:val="28"/>
          <w:szCs w:val="28"/>
        </w:rPr>
        <w:object>
          <v:shape id="_x0000_i1043" o:spt="75" type="#_x0000_t75" style="height:12pt;width:11pt;" o:ole="t" filled="f" stroked="f" coordsize="21600,21600">
            <v:path/>
            <v:fill on="f" focussize="0,0"/>
            <v:stroke on="f"/>
            <v:imagedata r:id="rId21" o:title=""/>
            <o:lock v:ext="edit" grouping="f" rotation="f" text="f" aspectratio="t"/>
            <w10:wrap type="none"/>
            <w10:anchorlock/>
          </v:shape>
          <o:OLEObject Type="Embed" ProgID="Equation.DSMT4" ShapeID="_x0000_i1043" DrawAspect="Content" ObjectID="_1468075743" r:id="rId47">
            <o:LockedField>false</o:LockedField>
          </o:OLEObject>
        </w:object>
      </w:r>
      <w:r>
        <w:rPr>
          <w:rFonts w:hint="default" w:ascii="Times New Roman" w:hAnsi="Times New Roman" w:eastAsia="楷体" w:cs="Times New Roman"/>
          <w:color w:val="000000"/>
          <w:sz w:val="28"/>
          <w:szCs w:val="28"/>
        </w:rPr>
        <w:t>——侧收缩系数；</w:t>
      </w:r>
    </w:p>
    <w:p w14:paraId="6CDB5E27">
      <w:pPr>
        <w:ind w:firstLine="480"/>
        <w:rPr>
          <w:rFonts w:hint="default" w:ascii="Times New Roman" w:hAnsi="Times New Roman" w:eastAsia="楷体" w:cs="Times New Roman"/>
          <w:color w:val="000000"/>
          <w:sz w:val="28"/>
          <w:szCs w:val="28"/>
        </w:rPr>
      </w:pPr>
      <w:r>
        <w:rPr>
          <w:rFonts w:hint="default" w:ascii="Times New Roman" w:hAnsi="Times New Roman" w:eastAsia="楷体" w:cs="Times New Roman"/>
          <w:color w:val="000000"/>
          <w:sz w:val="28"/>
          <w:szCs w:val="28"/>
        </w:rPr>
        <w:tab/>
      </w:r>
      <w:r>
        <w:rPr>
          <w:rFonts w:hint="default" w:ascii="Times New Roman" w:hAnsi="Times New Roman" w:eastAsia="楷体" w:cs="Times New Roman"/>
          <w:color w:val="000000"/>
          <w:sz w:val="28"/>
          <w:szCs w:val="28"/>
        </w:rPr>
        <w:tab/>
      </w:r>
      <w:r>
        <w:rPr>
          <w:rFonts w:hint="default" w:ascii="Times New Roman" w:hAnsi="Times New Roman" w:eastAsia="楷体" w:cs="Times New Roman"/>
          <w:color w:val="000000"/>
          <w:sz w:val="28"/>
          <w:szCs w:val="28"/>
        </w:rPr>
        <w:t xml:space="preserve"> </w:t>
      </w:r>
      <w:r>
        <w:rPr>
          <w:rFonts w:hint="default" w:ascii="Times New Roman" w:hAnsi="Times New Roman" w:eastAsia="楷体" w:cs="Times New Roman"/>
          <w:position w:val="-4"/>
          <w:sz w:val="28"/>
          <w:szCs w:val="28"/>
        </w:rPr>
        <w:object>
          <v:shape id="_x0000_i1044" o:spt="75" type="#_x0000_t75" style="height:13pt;width:12pt;" o:ole="t" filled="f" stroked="f" coordsize="21600,21600">
            <v:path/>
            <v:fill on="f" focussize="0,0"/>
            <v:stroke on="f"/>
            <v:imagedata r:id="rId23" o:title=""/>
            <o:lock v:ext="edit" grouping="f" rotation="f" text="f" aspectratio="t"/>
            <w10:wrap type="none"/>
            <w10:anchorlock/>
          </v:shape>
          <o:OLEObject Type="Embed" ProgID="Equation.DSMT4" ShapeID="_x0000_i1044" DrawAspect="Content" ObjectID="_1468075744" r:id="rId48">
            <o:LockedField>false</o:LockedField>
          </o:OLEObject>
        </w:object>
      </w:r>
      <w:r>
        <w:rPr>
          <w:rFonts w:hint="default" w:ascii="Times New Roman" w:hAnsi="Times New Roman" w:eastAsia="楷体" w:cs="Times New Roman"/>
          <w:color w:val="000000"/>
          <w:sz w:val="28"/>
          <w:szCs w:val="28"/>
        </w:rPr>
        <w:t>——总净宽</w:t>
      </w:r>
      <w:r>
        <w:rPr>
          <w:rFonts w:hint="default" w:ascii="Times New Roman" w:hAnsi="Times New Roman" w:eastAsia="楷体" w:cs="Times New Roman"/>
          <w:color w:val="000000"/>
          <w:sz w:val="28"/>
          <w:szCs w:val="28"/>
          <w:lang w:eastAsia="zh-CN"/>
        </w:rPr>
        <w:t>，</w:t>
      </w:r>
      <w:r>
        <w:rPr>
          <w:rFonts w:hint="default" w:ascii="Times New Roman" w:hAnsi="Times New Roman" w:eastAsia="楷体" w:cs="Times New Roman"/>
          <w:color w:val="000000"/>
          <w:sz w:val="28"/>
          <w:szCs w:val="28"/>
          <w:lang w:val="en-US" w:eastAsia="zh-CN"/>
        </w:rPr>
        <w:t>m</w:t>
      </w:r>
      <w:r>
        <w:rPr>
          <w:rFonts w:hint="default" w:ascii="Times New Roman" w:hAnsi="Times New Roman" w:eastAsia="楷体" w:cs="Times New Roman"/>
          <w:color w:val="000000"/>
          <w:sz w:val="28"/>
          <w:szCs w:val="28"/>
        </w:rPr>
        <w:t>。</w:t>
      </w:r>
    </w:p>
    <w:p w14:paraId="6190C87B">
      <w:pPr>
        <w:keepNext w:val="0"/>
        <w:keepLines w:val="0"/>
        <w:pageBreakBefore w:val="0"/>
        <w:widowControl w:val="0"/>
        <w:kinsoku/>
        <w:wordWrap/>
        <w:overflowPunct/>
        <w:topLinePunct w:val="0"/>
        <w:autoSpaceDE w:val="0"/>
        <w:autoSpaceDN w:val="0"/>
        <w:bidi w:val="0"/>
        <w:adjustRightInd/>
        <w:snapToGrid w:val="0"/>
        <w:spacing w:line="520" w:lineRule="exact"/>
        <w:ind w:left="0" w:leftChars="0" w:right="0" w:rightChars="0" w:firstLine="560" w:firstLineChars="200"/>
        <w:jc w:val="both"/>
        <w:textAlignment w:val="auto"/>
        <w:outlineLvl w:val="9"/>
        <w:rPr>
          <w:rFonts w:hint="default" w:ascii="Times New Roman" w:hAnsi="Times New Roman" w:eastAsia="楷体" w:cs="Times New Roman"/>
          <w:b/>
          <w:bCs/>
          <w:spacing w:val="20"/>
          <w:kern w:val="0"/>
          <w:sz w:val="28"/>
          <w:szCs w:val="28"/>
        </w:rPr>
      </w:pPr>
      <w:r>
        <w:rPr>
          <w:rFonts w:hint="default" w:ascii="Times New Roman" w:hAnsi="Times New Roman" w:eastAsia="楷体" w:cs="Times New Roman"/>
          <w:color w:val="000000"/>
          <w:sz w:val="28"/>
          <w:szCs w:val="28"/>
        </w:rPr>
        <w:t>根据以上公式计算求得，</w:t>
      </w:r>
      <w:r>
        <w:rPr>
          <w:rFonts w:hint="eastAsia" w:ascii="Times New Roman" w:hAnsi="Times New Roman" w:eastAsia="楷体" w:cs="Times New Roman"/>
          <w:color w:val="000000"/>
          <w:sz w:val="28"/>
          <w:szCs w:val="28"/>
          <w:lang w:eastAsia="zh-CN"/>
        </w:rPr>
        <w:t>石门坑水库</w:t>
      </w:r>
      <w:r>
        <w:rPr>
          <w:rFonts w:hint="default" w:ascii="Times New Roman" w:hAnsi="Times New Roman" w:eastAsia="楷体" w:cs="Times New Roman"/>
          <w:sz w:val="28"/>
          <w:szCs w:val="28"/>
        </w:rPr>
        <w:t>水位～泄流关系曲线如下表</w:t>
      </w:r>
      <w:r>
        <w:rPr>
          <w:rFonts w:hint="eastAsia" w:ascii="Times New Roman" w:hAnsi="Times New Roman" w:eastAsia="楷体" w:cs="Times New Roman"/>
          <w:sz w:val="28"/>
          <w:szCs w:val="28"/>
          <w:lang w:val="en-US" w:eastAsia="zh-CN"/>
        </w:rPr>
        <w:t>2</w:t>
      </w:r>
      <w:r>
        <w:rPr>
          <w:rFonts w:hint="default" w:ascii="Times New Roman" w:hAnsi="Times New Roman" w:eastAsia="楷体" w:cs="Times New Roman"/>
          <w:sz w:val="28"/>
          <w:szCs w:val="28"/>
          <w:lang w:val="en-US" w:eastAsia="zh-CN"/>
        </w:rPr>
        <w:t>-2</w:t>
      </w:r>
      <w:r>
        <w:rPr>
          <w:rFonts w:hint="default" w:ascii="Times New Roman" w:hAnsi="Times New Roman" w:eastAsia="楷体" w:cs="Times New Roman"/>
          <w:sz w:val="28"/>
          <w:szCs w:val="28"/>
        </w:rPr>
        <w:t>所示。</w:t>
      </w:r>
    </w:p>
    <w:p w14:paraId="744DE9AF">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jc w:val="both"/>
        <w:textAlignment w:val="auto"/>
        <w:outlineLvl w:val="9"/>
        <w:rPr>
          <w:rFonts w:hint="default" w:ascii="Times New Roman" w:hAnsi="Times New Roman" w:eastAsia="楷体" w:cs="Times New Roman"/>
          <w:b/>
          <w:bCs/>
          <w:spacing w:val="20"/>
          <w:kern w:val="0"/>
          <w:sz w:val="28"/>
          <w:szCs w:val="28"/>
        </w:rPr>
      </w:pPr>
      <w:r>
        <w:rPr>
          <w:rFonts w:hint="default" w:ascii="Times New Roman" w:hAnsi="Times New Roman" w:eastAsia="楷体" w:cs="Times New Roman"/>
          <w:b/>
          <w:bCs/>
          <w:spacing w:val="20"/>
          <w:kern w:val="0"/>
          <w:sz w:val="28"/>
          <w:szCs w:val="28"/>
        </w:rPr>
        <w:t>表</w:t>
      </w:r>
      <w:r>
        <w:rPr>
          <w:rFonts w:hint="default" w:ascii="Times New Roman" w:hAnsi="Times New Roman" w:eastAsia="楷体" w:cs="Times New Roman"/>
          <w:b/>
          <w:bCs/>
          <w:spacing w:val="20"/>
          <w:kern w:val="0"/>
          <w:sz w:val="28"/>
          <w:szCs w:val="28"/>
          <w:lang w:val="en-US" w:eastAsia="zh-CN"/>
        </w:rPr>
        <w:t>2-2</w:t>
      </w:r>
      <w:r>
        <w:rPr>
          <w:rFonts w:hint="default" w:ascii="Times New Roman" w:hAnsi="Times New Roman" w:eastAsia="楷体" w:cs="Times New Roman"/>
          <w:b/>
          <w:bCs/>
          <w:spacing w:val="20"/>
          <w:kern w:val="0"/>
          <w:sz w:val="28"/>
          <w:szCs w:val="28"/>
        </w:rPr>
        <w:t xml:space="preserve">           </w:t>
      </w:r>
      <w:r>
        <w:rPr>
          <w:rFonts w:hint="eastAsia" w:ascii="Times New Roman" w:hAnsi="Times New Roman" w:eastAsia="楷体" w:cs="Times New Roman"/>
          <w:b/>
          <w:bCs/>
          <w:spacing w:val="20"/>
          <w:kern w:val="0"/>
          <w:sz w:val="28"/>
          <w:szCs w:val="28"/>
          <w:lang w:eastAsia="zh-CN"/>
        </w:rPr>
        <w:t>石门坑水库</w:t>
      </w:r>
      <w:r>
        <w:rPr>
          <w:rFonts w:hint="default" w:ascii="Times New Roman" w:hAnsi="Times New Roman" w:eastAsia="楷体" w:cs="Times New Roman"/>
          <w:b/>
          <w:bCs/>
          <w:spacing w:val="20"/>
          <w:kern w:val="0"/>
          <w:sz w:val="28"/>
          <w:szCs w:val="28"/>
        </w:rPr>
        <w:t>溢洪道下泄曲线表</w:t>
      </w:r>
    </w:p>
    <w:tbl>
      <w:tblPr>
        <w:tblStyle w:val="10"/>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2145"/>
        <w:gridCol w:w="912"/>
        <w:gridCol w:w="1007"/>
        <w:gridCol w:w="1008"/>
        <w:gridCol w:w="1007"/>
        <w:gridCol w:w="1007"/>
        <w:gridCol w:w="1008"/>
        <w:gridCol w:w="1007"/>
      </w:tblGrid>
      <w:tr w14:paraId="34BEC3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2145" w:type="dxa"/>
            <w:tcBorders>
              <w:top w:val="single" w:color="000000" w:sz="12" w:space="0"/>
              <w:left w:val="single" w:color="000000" w:sz="12" w:space="0"/>
              <w:bottom w:val="single" w:color="000000" w:sz="4" w:space="0"/>
              <w:right w:val="single" w:color="000000" w:sz="4" w:space="0"/>
            </w:tcBorders>
            <w:noWrap w:val="0"/>
            <w:vAlign w:val="center"/>
          </w:tcPr>
          <w:p w14:paraId="2548CFE2">
            <w:pPr>
              <w:keepNext w:val="0"/>
              <w:keepLines w:val="0"/>
              <w:widowControl/>
              <w:suppressLineNumbers w:val="0"/>
              <w:spacing w:before="0" w:beforeLines="0" w:beforeAutospacing="0" w:after="0" w:afterLines="0" w:afterAutospacing="0"/>
              <w:ind w:left="0" w:right="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水库水位(m)</w:t>
            </w:r>
          </w:p>
        </w:tc>
        <w:tc>
          <w:tcPr>
            <w:tcW w:w="912" w:type="dxa"/>
            <w:tcBorders>
              <w:top w:val="single" w:color="000000" w:sz="12" w:space="0"/>
              <w:left w:val="single" w:color="000000" w:sz="4" w:space="0"/>
              <w:bottom w:val="single" w:color="000000" w:sz="4" w:space="0"/>
              <w:right w:val="single" w:color="000000" w:sz="4" w:space="0"/>
            </w:tcBorders>
            <w:noWrap w:val="0"/>
            <w:vAlign w:val="center"/>
          </w:tcPr>
          <w:p w14:paraId="2AB5FA63">
            <w:pPr>
              <w:keepNext w:val="0"/>
              <w:keepLines w:val="0"/>
              <w:widowControl/>
              <w:suppressLineNumbers w:val="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宋体" w:cs="Times New Roman"/>
                <w:i w:val="0"/>
                <w:color w:val="000000"/>
                <w:kern w:val="0"/>
                <w:sz w:val="21"/>
                <w:szCs w:val="21"/>
                <w:u w:val="none"/>
                <w:lang w:val="en-US" w:eastAsia="zh-CN" w:bidi="ar"/>
              </w:rPr>
              <w:t>37.4</w:t>
            </w:r>
          </w:p>
        </w:tc>
        <w:tc>
          <w:tcPr>
            <w:tcW w:w="1007" w:type="dxa"/>
            <w:tcBorders>
              <w:top w:val="single" w:color="000000" w:sz="12" w:space="0"/>
              <w:left w:val="single" w:color="000000" w:sz="4" w:space="0"/>
              <w:bottom w:val="single" w:color="000000" w:sz="4" w:space="0"/>
              <w:right w:val="single" w:color="000000" w:sz="4" w:space="0"/>
            </w:tcBorders>
            <w:noWrap w:val="0"/>
            <w:vAlign w:val="center"/>
          </w:tcPr>
          <w:p w14:paraId="5DF40DA2">
            <w:pPr>
              <w:keepNext w:val="0"/>
              <w:keepLines w:val="0"/>
              <w:widowControl/>
              <w:suppressLineNumbers w:val="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宋体" w:cs="Times New Roman"/>
                <w:i w:val="0"/>
                <w:color w:val="000000"/>
                <w:kern w:val="0"/>
                <w:sz w:val="21"/>
                <w:szCs w:val="21"/>
                <w:u w:val="none"/>
                <w:lang w:val="en-US" w:eastAsia="zh-CN" w:bidi="ar"/>
              </w:rPr>
              <w:t>37.5</w:t>
            </w:r>
          </w:p>
        </w:tc>
        <w:tc>
          <w:tcPr>
            <w:tcW w:w="1008" w:type="dxa"/>
            <w:tcBorders>
              <w:top w:val="single" w:color="000000" w:sz="12" w:space="0"/>
              <w:left w:val="single" w:color="000000" w:sz="4" w:space="0"/>
              <w:bottom w:val="single" w:color="000000" w:sz="4" w:space="0"/>
              <w:right w:val="single" w:color="000000" w:sz="4" w:space="0"/>
            </w:tcBorders>
            <w:noWrap w:val="0"/>
            <w:vAlign w:val="center"/>
          </w:tcPr>
          <w:p w14:paraId="3E2D2CE3">
            <w:pPr>
              <w:keepNext w:val="0"/>
              <w:keepLines w:val="0"/>
              <w:widowControl/>
              <w:suppressLineNumbers w:val="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宋体" w:cs="Times New Roman"/>
                <w:i w:val="0"/>
                <w:color w:val="000000"/>
                <w:kern w:val="0"/>
                <w:sz w:val="21"/>
                <w:szCs w:val="21"/>
                <w:u w:val="none"/>
                <w:lang w:val="en-US" w:eastAsia="zh-CN" w:bidi="ar"/>
              </w:rPr>
              <w:t>37.6</w:t>
            </w:r>
          </w:p>
        </w:tc>
        <w:tc>
          <w:tcPr>
            <w:tcW w:w="1007" w:type="dxa"/>
            <w:tcBorders>
              <w:top w:val="single" w:color="000000" w:sz="12" w:space="0"/>
              <w:left w:val="single" w:color="000000" w:sz="4" w:space="0"/>
              <w:bottom w:val="single" w:color="000000" w:sz="4" w:space="0"/>
              <w:right w:val="single" w:color="000000" w:sz="4" w:space="0"/>
            </w:tcBorders>
            <w:noWrap w:val="0"/>
            <w:vAlign w:val="center"/>
          </w:tcPr>
          <w:p w14:paraId="7BA1A222">
            <w:pPr>
              <w:keepNext w:val="0"/>
              <w:keepLines w:val="0"/>
              <w:widowControl/>
              <w:suppressLineNumbers w:val="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宋体" w:cs="Times New Roman"/>
                <w:i w:val="0"/>
                <w:color w:val="000000"/>
                <w:kern w:val="0"/>
                <w:sz w:val="21"/>
                <w:szCs w:val="21"/>
                <w:u w:val="none"/>
                <w:lang w:val="en-US" w:eastAsia="zh-CN" w:bidi="ar"/>
              </w:rPr>
              <w:t>37.7</w:t>
            </w:r>
          </w:p>
        </w:tc>
        <w:tc>
          <w:tcPr>
            <w:tcW w:w="1007" w:type="dxa"/>
            <w:tcBorders>
              <w:top w:val="single" w:color="000000" w:sz="12" w:space="0"/>
              <w:left w:val="single" w:color="000000" w:sz="4" w:space="0"/>
              <w:bottom w:val="single" w:color="000000" w:sz="4" w:space="0"/>
              <w:right w:val="single" w:color="000000" w:sz="4" w:space="0"/>
            </w:tcBorders>
            <w:noWrap w:val="0"/>
            <w:vAlign w:val="center"/>
          </w:tcPr>
          <w:p w14:paraId="60EF1773">
            <w:pPr>
              <w:keepNext w:val="0"/>
              <w:keepLines w:val="0"/>
              <w:widowControl/>
              <w:suppressLineNumbers w:val="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宋体" w:cs="Times New Roman"/>
                <w:i w:val="0"/>
                <w:color w:val="000000"/>
                <w:kern w:val="0"/>
                <w:sz w:val="21"/>
                <w:szCs w:val="21"/>
                <w:u w:val="none"/>
                <w:lang w:val="en-US" w:eastAsia="zh-CN" w:bidi="ar"/>
              </w:rPr>
              <w:t>37.8</w:t>
            </w:r>
          </w:p>
        </w:tc>
        <w:tc>
          <w:tcPr>
            <w:tcW w:w="1008" w:type="dxa"/>
            <w:tcBorders>
              <w:top w:val="single" w:color="000000" w:sz="12" w:space="0"/>
              <w:left w:val="single" w:color="000000" w:sz="4" w:space="0"/>
              <w:bottom w:val="single" w:color="000000" w:sz="4" w:space="0"/>
              <w:right w:val="single" w:color="000000" w:sz="4" w:space="0"/>
            </w:tcBorders>
            <w:noWrap w:val="0"/>
            <w:vAlign w:val="center"/>
          </w:tcPr>
          <w:p w14:paraId="0C1FDF2D">
            <w:pPr>
              <w:keepNext w:val="0"/>
              <w:keepLines w:val="0"/>
              <w:widowControl/>
              <w:suppressLineNumbers w:val="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宋体" w:cs="Times New Roman"/>
                <w:i w:val="0"/>
                <w:color w:val="000000"/>
                <w:kern w:val="0"/>
                <w:sz w:val="21"/>
                <w:szCs w:val="21"/>
                <w:u w:val="none"/>
                <w:lang w:val="en-US" w:eastAsia="zh-CN" w:bidi="ar"/>
              </w:rPr>
              <w:t>37.9</w:t>
            </w:r>
          </w:p>
        </w:tc>
        <w:tc>
          <w:tcPr>
            <w:tcW w:w="1007" w:type="dxa"/>
            <w:tcBorders>
              <w:top w:val="single" w:color="000000" w:sz="12" w:space="0"/>
              <w:left w:val="single" w:color="000000" w:sz="4" w:space="0"/>
              <w:bottom w:val="single" w:color="000000" w:sz="4" w:space="0"/>
              <w:right w:val="single" w:color="000000" w:sz="12" w:space="0"/>
            </w:tcBorders>
            <w:noWrap w:val="0"/>
            <w:vAlign w:val="center"/>
          </w:tcPr>
          <w:p w14:paraId="407F249A">
            <w:pPr>
              <w:keepNext w:val="0"/>
              <w:keepLines w:val="0"/>
              <w:widowControl/>
              <w:suppressLineNumbers w:val="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宋体" w:cs="Times New Roman"/>
                <w:i w:val="0"/>
                <w:color w:val="000000"/>
                <w:kern w:val="0"/>
                <w:sz w:val="21"/>
                <w:szCs w:val="21"/>
                <w:u w:val="none"/>
                <w:lang w:val="en-US" w:eastAsia="zh-CN" w:bidi="ar"/>
              </w:rPr>
              <w:t>38</w:t>
            </w:r>
          </w:p>
        </w:tc>
      </w:tr>
      <w:tr w14:paraId="164775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2145" w:type="dxa"/>
            <w:tcBorders>
              <w:top w:val="single" w:color="000000" w:sz="4" w:space="0"/>
              <w:left w:val="single" w:color="000000" w:sz="12" w:space="0"/>
              <w:bottom w:val="single" w:color="000000" w:sz="4" w:space="0"/>
              <w:right w:val="single" w:color="000000" w:sz="4" w:space="0"/>
            </w:tcBorders>
            <w:noWrap w:val="0"/>
            <w:vAlign w:val="center"/>
          </w:tcPr>
          <w:p w14:paraId="2E153922">
            <w:pPr>
              <w:keepNext w:val="0"/>
              <w:keepLines w:val="0"/>
              <w:widowControl/>
              <w:suppressLineNumbers w:val="0"/>
              <w:spacing w:before="0" w:beforeLines="0" w:beforeAutospacing="0" w:after="0" w:afterLines="0" w:afterAutospacing="0"/>
              <w:ind w:left="0" w:right="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对应下泄流量（m</w:t>
            </w:r>
            <w:r>
              <w:rPr>
                <w:rFonts w:hint="default" w:ascii="Times New Roman" w:hAnsi="Times New Roman" w:eastAsia="楷体" w:cs="Times New Roman"/>
                <w:i w:val="0"/>
                <w:color w:val="000000"/>
                <w:kern w:val="0"/>
                <w:sz w:val="24"/>
                <w:szCs w:val="24"/>
                <w:u w:val="none"/>
                <w:vertAlign w:val="superscript"/>
                <w:lang w:val="en-US" w:eastAsia="zh-CN" w:bidi="ar"/>
              </w:rPr>
              <w:t>3</w:t>
            </w:r>
            <w:r>
              <w:rPr>
                <w:rFonts w:hint="default" w:ascii="Times New Roman" w:hAnsi="Times New Roman" w:eastAsia="楷体" w:cs="Times New Roman"/>
                <w:i w:val="0"/>
                <w:color w:val="000000"/>
                <w:kern w:val="0"/>
                <w:sz w:val="24"/>
                <w:szCs w:val="24"/>
                <w:u w:val="none"/>
                <w:lang w:val="en-US" w:eastAsia="zh-CN" w:bidi="ar"/>
              </w:rPr>
              <w:t>/s）</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1372F090">
            <w:pPr>
              <w:keepNext w:val="0"/>
              <w:keepLines w:val="0"/>
              <w:widowControl/>
              <w:suppressLineNumbers w:val="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宋体" w:cs="Times New Roman"/>
                <w:i w:val="0"/>
                <w:color w:val="000000"/>
                <w:kern w:val="0"/>
                <w:sz w:val="21"/>
                <w:szCs w:val="21"/>
                <w:u w:val="none"/>
                <w:lang w:val="en-US" w:eastAsia="zh-CN" w:bidi="ar"/>
              </w:rPr>
              <w:t>0</w:t>
            </w:r>
          </w:p>
        </w:tc>
        <w:tc>
          <w:tcPr>
            <w:tcW w:w="1007" w:type="dxa"/>
            <w:tcBorders>
              <w:top w:val="single" w:color="000000" w:sz="4" w:space="0"/>
              <w:left w:val="single" w:color="000000" w:sz="4" w:space="0"/>
              <w:bottom w:val="single" w:color="000000" w:sz="4" w:space="0"/>
              <w:right w:val="single" w:color="000000" w:sz="4" w:space="0"/>
            </w:tcBorders>
            <w:noWrap w:val="0"/>
            <w:vAlign w:val="center"/>
          </w:tcPr>
          <w:p w14:paraId="5FFD633F">
            <w:pPr>
              <w:keepNext w:val="0"/>
              <w:keepLines w:val="0"/>
              <w:widowControl/>
              <w:suppressLineNumbers w:val="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宋体" w:cs="Times New Roman"/>
                <w:i w:val="0"/>
                <w:color w:val="000000"/>
                <w:kern w:val="0"/>
                <w:sz w:val="21"/>
                <w:szCs w:val="21"/>
                <w:u w:val="none"/>
                <w:lang w:val="en-US" w:eastAsia="zh-CN" w:bidi="ar"/>
              </w:rPr>
              <w:t>0.29</w:t>
            </w:r>
          </w:p>
        </w:tc>
        <w:tc>
          <w:tcPr>
            <w:tcW w:w="1008" w:type="dxa"/>
            <w:tcBorders>
              <w:top w:val="single" w:color="000000" w:sz="4" w:space="0"/>
              <w:left w:val="single" w:color="000000" w:sz="4" w:space="0"/>
              <w:bottom w:val="single" w:color="000000" w:sz="4" w:space="0"/>
              <w:right w:val="single" w:color="000000" w:sz="4" w:space="0"/>
            </w:tcBorders>
            <w:noWrap w:val="0"/>
            <w:vAlign w:val="center"/>
          </w:tcPr>
          <w:p w14:paraId="41BD51FB">
            <w:pPr>
              <w:keepNext w:val="0"/>
              <w:keepLines w:val="0"/>
              <w:widowControl/>
              <w:suppressLineNumbers w:val="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宋体" w:cs="Times New Roman"/>
                <w:i w:val="0"/>
                <w:color w:val="000000"/>
                <w:kern w:val="0"/>
                <w:sz w:val="21"/>
                <w:szCs w:val="21"/>
                <w:u w:val="none"/>
                <w:lang w:val="en-US" w:eastAsia="zh-CN" w:bidi="ar"/>
              </w:rPr>
              <w:t>0.83</w:t>
            </w:r>
          </w:p>
        </w:tc>
        <w:tc>
          <w:tcPr>
            <w:tcW w:w="1007" w:type="dxa"/>
            <w:tcBorders>
              <w:top w:val="single" w:color="000000" w:sz="4" w:space="0"/>
              <w:left w:val="single" w:color="000000" w:sz="4" w:space="0"/>
              <w:bottom w:val="single" w:color="000000" w:sz="4" w:space="0"/>
              <w:right w:val="single" w:color="000000" w:sz="4" w:space="0"/>
            </w:tcBorders>
            <w:noWrap w:val="0"/>
            <w:vAlign w:val="center"/>
          </w:tcPr>
          <w:p w14:paraId="43DFE85E">
            <w:pPr>
              <w:keepNext w:val="0"/>
              <w:keepLines w:val="0"/>
              <w:widowControl/>
              <w:suppressLineNumbers w:val="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宋体" w:cs="Times New Roman"/>
                <w:i w:val="0"/>
                <w:color w:val="000000"/>
                <w:kern w:val="0"/>
                <w:sz w:val="21"/>
                <w:szCs w:val="21"/>
                <w:u w:val="none"/>
                <w:lang w:val="en-US" w:eastAsia="zh-CN" w:bidi="ar"/>
              </w:rPr>
              <w:t>1.53</w:t>
            </w:r>
          </w:p>
        </w:tc>
        <w:tc>
          <w:tcPr>
            <w:tcW w:w="1007" w:type="dxa"/>
            <w:tcBorders>
              <w:top w:val="single" w:color="000000" w:sz="4" w:space="0"/>
              <w:left w:val="single" w:color="000000" w:sz="4" w:space="0"/>
              <w:bottom w:val="single" w:color="000000" w:sz="4" w:space="0"/>
              <w:right w:val="single" w:color="000000" w:sz="4" w:space="0"/>
            </w:tcBorders>
            <w:noWrap w:val="0"/>
            <w:vAlign w:val="center"/>
          </w:tcPr>
          <w:p w14:paraId="00520954">
            <w:pPr>
              <w:keepNext w:val="0"/>
              <w:keepLines w:val="0"/>
              <w:widowControl/>
              <w:suppressLineNumbers w:val="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宋体" w:cs="Times New Roman"/>
                <w:i w:val="0"/>
                <w:color w:val="000000"/>
                <w:kern w:val="0"/>
                <w:sz w:val="21"/>
                <w:szCs w:val="21"/>
                <w:u w:val="none"/>
                <w:lang w:val="en-US" w:eastAsia="zh-CN" w:bidi="ar"/>
              </w:rPr>
              <w:t>2.35</w:t>
            </w:r>
          </w:p>
        </w:tc>
        <w:tc>
          <w:tcPr>
            <w:tcW w:w="1008" w:type="dxa"/>
            <w:tcBorders>
              <w:top w:val="single" w:color="000000" w:sz="4" w:space="0"/>
              <w:left w:val="single" w:color="000000" w:sz="4" w:space="0"/>
              <w:bottom w:val="single" w:color="000000" w:sz="4" w:space="0"/>
              <w:right w:val="single" w:color="000000" w:sz="4" w:space="0"/>
            </w:tcBorders>
            <w:noWrap w:val="0"/>
            <w:vAlign w:val="center"/>
          </w:tcPr>
          <w:p w14:paraId="0FAE3AC1">
            <w:pPr>
              <w:keepNext w:val="0"/>
              <w:keepLines w:val="0"/>
              <w:widowControl/>
              <w:suppressLineNumbers w:val="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宋体" w:cs="Times New Roman"/>
                <w:i w:val="0"/>
                <w:color w:val="000000"/>
                <w:kern w:val="0"/>
                <w:sz w:val="21"/>
                <w:szCs w:val="21"/>
                <w:u w:val="none"/>
                <w:lang w:val="en-US" w:eastAsia="zh-CN" w:bidi="ar"/>
              </w:rPr>
              <w:t>3.29</w:t>
            </w:r>
          </w:p>
        </w:tc>
        <w:tc>
          <w:tcPr>
            <w:tcW w:w="1007" w:type="dxa"/>
            <w:tcBorders>
              <w:top w:val="single" w:color="000000" w:sz="4" w:space="0"/>
              <w:left w:val="single" w:color="000000" w:sz="4" w:space="0"/>
              <w:bottom w:val="single" w:color="000000" w:sz="4" w:space="0"/>
              <w:right w:val="single" w:color="000000" w:sz="12" w:space="0"/>
            </w:tcBorders>
            <w:noWrap w:val="0"/>
            <w:vAlign w:val="center"/>
          </w:tcPr>
          <w:p w14:paraId="2AE8F30B">
            <w:pPr>
              <w:keepNext w:val="0"/>
              <w:keepLines w:val="0"/>
              <w:widowControl/>
              <w:suppressLineNumbers w:val="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宋体" w:cs="Times New Roman"/>
                <w:i w:val="0"/>
                <w:color w:val="000000"/>
                <w:kern w:val="0"/>
                <w:sz w:val="21"/>
                <w:szCs w:val="21"/>
                <w:u w:val="none"/>
                <w:lang w:val="en-US" w:eastAsia="zh-CN" w:bidi="ar"/>
              </w:rPr>
              <w:t>4.32</w:t>
            </w:r>
          </w:p>
        </w:tc>
      </w:tr>
      <w:tr w14:paraId="253176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2145" w:type="dxa"/>
            <w:tcBorders>
              <w:top w:val="single" w:color="000000" w:sz="4" w:space="0"/>
              <w:left w:val="single" w:color="000000" w:sz="12" w:space="0"/>
              <w:bottom w:val="single" w:color="000000" w:sz="4" w:space="0"/>
              <w:right w:val="single" w:color="000000" w:sz="4" w:space="0"/>
            </w:tcBorders>
            <w:noWrap w:val="0"/>
            <w:vAlign w:val="center"/>
          </w:tcPr>
          <w:p w14:paraId="15D1C013">
            <w:pPr>
              <w:keepNext w:val="0"/>
              <w:keepLines w:val="0"/>
              <w:widowControl/>
              <w:suppressLineNumbers w:val="0"/>
              <w:spacing w:before="0" w:beforeLines="0" w:beforeAutospacing="0" w:after="0" w:afterLines="0" w:afterAutospacing="0"/>
              <w:ind w:left="0" w:right="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水库水位(m)</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569C63BE">
            <w:pPr>
              <w:keepNext w:val="0"/>
              <w:keepLines w:val="0"/>
              <w:widowControl/>
              <w:suppressLineNumbers w:val="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宋体" w:cs="Times New Roman"/>
                <w:i w:val="0"/>
                <w:color w:val="000000"/>
                <w:kern w:val="0"/>
                <w:sz w:val="21"/>
                <w:szCs w:val="21"/>
                <w:u w:val="none"/>
                <w:lang w:val="en-US" w:eastAsia="zh-CN" w:bidi="ar"/>
              </w:rPr>
              <w:t>38.1</w:t>
            </w:r>
          </w:p>
        </w:tc>
        <w:tc>
          <w:tcPr>
            <w:tcW w:w="1007" w:type="dxa"/>
            <w:tcBorders>
              <w:top w:val="single" w:color="000000" w:sz="4" w:space="0"/>
              <w:left w:val="single" w:color="000000" w:sz="4" w:space="0"/>
              <w:bottom w:val="single" w:color="000000" w:sz="4" w:space="0"/>
              <w:right w:val="single" w:color="000000" w:sz="4" w:space="0"/>
            </w:tcBorders>
            <w:noWrap w:val="0"/>
            <w:vAlign w:val="center"/>
          </w:tcPr>
          <w:p w14:paraId="3D447C94">
            <w:pPr>
              <w:keepNext w:val="0"/>
              <w:keepLines w:val="0"/>
              <w:widowControl/>
              <w:suppressLineNumbers w:val="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宋体" w:cs="Times New Roman"/>
                <w:i w:val="0"/>
                <w:color w:val="000000"/>
                <w:kern w:val="0"/>
                <w:sz w:val="21"/>
                <w:szCs w:val="21"/>
                <w:u w:val="none"/>
                <w:lang w:val="en-US" w:eastAsia="zh-CN" w:bidi="ar"/>
              </w:rPr>
              <w:t>38.2</w:t>
            </w:r>
          </w:p>
        </w:tc>
        <w:tc>
          <w:tcPr>
            <w:tcW w:w="1008" w:type="dxa"/>
            <w:tcBorders>
              <w:top w:val="single" w:color="000000" w:sz="4" w:space="0"/>
              <w:left w:val="single" w:color="000000" w:sz="4" w:space="0"/>
              <w:bottom w:val="single" w:color="000000" w:sz="4" w:space="0"/>
              <w:right w:val="single" w:color="000000" w:sz="4" w:space="0"/>
            </w:tcBorders>
            <w:noWrap w:val="0"/>
            <w:vAlign w:val="center"/>
          </w:tcPr>
          <w:p w14:paraId="28249115">
            <w:pPr>
              <w:keepNext w:val="0"/>
              <w:keepLines w:val="0"/>
              <w:widowControl/>
              <w:suppressLineNumbers w:val="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宋体" w:cs="Times New Roman"/>
                <w:i w:val="0"/>
                <w:color w:val="000000"/>
                <w:kern w:val="0"/>
                <w:sz w:val="21"/>
                <w:szCs w:val="21"/>
                <w:u w:val="none"/>
                <w:lang w:val="en-US" w:eastAsia="zh-CN" w:bidi="ar"/>
              </w:rPr>
              <w:t>38.3</w:t>
            </w:r>
          </w:p>
        </w:tc>
        <w:tc>
          <w:tcPr>
            <w:tcW w:w="1007" w:type="dxa"/>
            <w:tcBorders>
              <w:top w:val="single" w:color="000000" w:sz="4" w:space="0"/>
              <w:left w:val="single" w:color="000000" w:sz="4" w:space="0"/>
              <w:bottom w:val="single" w:color="000000" w:sz="4" w:space="0"/>
              <w:right w:val="single" w:color="000000" w:sz="4" w:space="0"/>
            </w:tcBorders>
            <w:noWrap w:val="0"/>
            <w:vAlign w:val="center"/>
          </w:tcPr>
          <w:p w14:paraId="3354BB89">
            <w:pPr>
              <w:keepNext w:val="0"/>
              <w:keepLines w:val="0"/>
              <w:widowControl/>
              <w:suppressLineNumbers w:val="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宋体" w:cs="Times New Roman"/>
                <w:i w:val="0"/>
                <w:color w:val="000000"/>
                <w:kern w:val="0"/>
                <w:sz w:val="21"/>
                <w:szCs w:val="21"/>
                <w:u w:val="none"/>
                <w:lang w:val="en-US" w:eastAsia="zh-CN" w:bidi="ar"/>
              </w:rPr>
              <w:t>38.4</w:t>
            </w:r>
          </w:p>
        </w:tc>
        <w:tc>
          <w:tcPr>
            <w:tcW w:w="1007" w:type="dxa"/>
            <w:tcBorders>
              <w:top w:val="single" w:color="000000" w:sz="4" w:space="0"/>
              <w:left w:val="single" w:color="000000" w:sz="4" w:space="0"/>
              <w:bottom w:val="single" w:color="000000" w:sz="4" w:space="0"/>
              <w:right w:val="single" w:color="000000" w:sz="4" w:space="0"/>
            </w:tcBorders>
            <w:noWrap w:val="0"/>
            <w:vAlign w:val="center"/>
          </w:tcPr>
          <w:p w14:paraId="1CBA0934">
            <w:pPr>
              <w:keepNext w:val="0"/>
              <w:keepLines w:val="0"/>
              <w:widowControl/>
              <w:suppressLineNumbers w:val="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宋体" w:cs="Times New Roman"/>
                <w:i w:val="0"/>
                <w:color w:val="000000"/>
                <w:kern w:val="0"/>
                <w:sz w:val="21"/>
                <w:szCs w:val="21"/>
                <w:u w:val="none"/>
                <w:lang w:val="en-US" w:eastAsia="zh-CN" w:bidi="ar"/>
              </w:rPr>
              <w:t>38.5</w:t>
            </w:r>
          </w:p>
        </w:tc>
        <w:tc>
          <w:tcPr>
            <w:tcW w:w="1008" w:type="dxa"/>
            <w:tcBorders>
              <w:top w:val="single" w:color="000000" w:sz="4" w:space="0"/>
              <w:left w:val="single" w:color="000000" w:sz="4" w:space="0"/>
              <w:bottom w:val="single" w:color="000000" w:sz="4" w:space="0"/>
              <w:right w:val="single" w:color="000000" w:sz="4" w:space="0"/>
            </w:tcBorders>
            <w:noWrap w:val="0"/>
            <w:vAlign w:val="center"/>
          </w:tcPr>
          <w:p w14:paraId="1B79728E">
            <w:pPr>
              <w:keepNext w:val="0"/>
              <w:keepLines w:val="0"/>
              <w:widowControl/>
              <w:suppressLineNumbers w:val="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宋体" w:cs="Times New Roman"/>
                <w:i w:val="0"/>
                <w:color w:val="000000"/>
                <w:kern w:val="0"/>
                <w:sz w:val="21"/>
                <w:szCs w:val="21"/>
                <w:u w:val="none"/>
                <w:lang w:val="en-US" w:eastAsia="zh-CN" w:bidi="ar"/>
              </w:rPr>
              <w:t>38.6</w:t>
            </w:r>
          </w:p>
        </w:tc>
        <w:tc>
          <w:tcPr>
            <w:tcW w:w="1007" w:type="dxa"/>
            <w:tcBorders>
              <w:top w:val="single" w:color="000000" w:sz="4" w:space="0"/>
              <w:left w:val="single" w:color="000000" w:sz="4" w:space="0"/>
              <w:bottom w:val="single" w:color="000000" w:sz="4" w:space="0"/>
              <w:right w:val="single" w:color="000000" w:sz="12" w:space="0"/>
            </w:tcBorders>
            <w:noWrap w:val="0"/>
            <w:vAlign w:val="center"/>
          </w:tcPr>
          <w:p w14:paraId="0BAAA5B9">
            <w:pPr>
              <w:keepNext w:val="0"/>
              <w:keepLines w:val="0"/>
              <w:widowControl/>
              <w:suppressLineNumbers w:val="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宋体" w:cs="Times New Roman"/>
                <w:i w:val="0"/>
                <w:color w:val="000000"/>
                <w:kern w:val="0"/>
                <w:sz w:val="21"/>
                <w:szCs w:val="21"/>
                <w:u w:val="none"/>
                <w:lang w:val="en-US" w:eastAsia="zh-CN" w:bidi="ar"/>
              </w:rPr>
              <w:t>38.7</w:t>
            </w:r>
          </w:p>
        </w:tc>
      </w:tr>
      <w:tr w14:paraId="09F2C6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2145" w:type="dxa"/>
            <w:tcBorders>
              <w:top w:val="single" w:color="000000" w:sz="4" w:space="0"/>
              <w:left w:val="single" w:color="000000" w:sz="12" w:space="0"/>
              <w:bottom w:val="single" w:color="000000" w:sz="4" w:space="0"/>
              <w:right w:val="single" w:color="000000" w:sz="4" w:space="0"/>
            </w:tcBorders>
            <w:noWrap w:val="0"/>
            <w:vAlign w:val="center"/>
          </w:tcPr>
          <w:p w14:paraId="1E27C455">
            <w:pPr>
              <w:keepNext w:val="0"/>
              <w:keepLines w:val="0"/>
              <w:widowControl/>
              <w:suppressLineNumbers w:val="0"/>
              <w:spacing w:before="0" w:beforeLines="0" w:beforeAutospacing="0" w:after="0" w:afterLines="0" w:afterAutospacing="0"/>
              <w:ind w:left="0" w:right="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对应下泄流量（m</w:t>
            </w:r>
            <w:r>
              <w:rPr>
                <w:rFonts w:hint="default" w:ascii="Times New Roman" w:hAnsi="Times New Roman" w:eastAsia="楷体" w:cs="Times New Roman"/>
                <w:i w:val="0"/>
                <w:color w:val="000000"/>
                <w:kern w:val="0"/>
                <w:sz w:val="24"/>
                <w:szCs w:val="24"/>
                <w:u w:val="none"/>
                <w:vertAlign w:val="superscript"/>
                <w:lang w:val="en-US" w:eastAsia="zh-CN" w:bidi="ar"/>
              </w:rPr>
              <w:t>3</w:t>
            </w:r>
            <w:r>
              <w:rPr>
                <w:rFonts w:hint="default" w:ascii="Times New Roman" w:hAnsi="Times New Roman" w:eastAsia="楷体" w:cs="Times New Roman"/>
                <w:i w:val="0"/>
                <w:color w:val="000000"/>
                <w:kern w:val="0"/>
                <w:sz w:val="24"/>
                <w:szCs w:val="24"/>
                <w:u w:val="none"/>
                <w:lang w:val="en-US" w:eastAsia="zh-CN" w:bidi="ar"/>
              </w:rPr>
              <w:t>/s）</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41F59789">
            <w:pPr>
              <w:keepNext w:val="0"/>
              <w:keepLines w:val="0"/>
              <w:widowControl/>
              <w:suppressLineNumbers w:val="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宋体" w:cs="Times New Roman"/>
                <w:i w:val="0"/>
                <w:color w:val="000000"/>
                <w:kern w:val="0"/>
                <w:sz w:val="21"/>
                <w:szCs w:val="21"/>
                <w:u w:val="none"/>
                <w:lang w:val="en-US" w:eastAsia="zh-CN" w:bidi="ar"/>
              </w:rPr>
              <w:t>5.44</w:t>
            </w:r>
          </w:p>
        </w:tc>
        <w:tc>
          <w:tcPr>
            <w:tcW w:w="1007" w:type="dxa"/>
            <w:tcBorders>
              <w:top w:val="single" w:color="000000" w:sz="4" w:space="0"/>
              <w:left w:val="single" w:color="000000" w:sz="4" w:space="0"/>
              <w:bottom w:val="single" w:color="000000" w:sz="4" w:space="0"/>
              <w:right w:val="single" w:color="000000" w:sz="4" w:space="0"/>
            </w:tcBorders>
            <w:noWrap w:val="0"/>
            <w:vAlign w:val="center"/>
          </w:tcPr>
          <w:p w14:paraId="32E86530">
            <w:pPr>
              <w:keepNext w:val="0"/>
              <w:keepLines w:val="0"/>
              <w:widowControl/>
              <w:suppressLineNumbers w:val="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宋体" w:cs="Times New Roman"/>
                <w:i w:val="0"/>
                <w:color w:val="000000"/>
                <w:kern w:val="0"/>
                <w:sz w:val="21"/>
                <w:szCs w:val="21"/>
                <w:u w:val="none"/>
                <w:lang w:val="en-US" w:eastAsia="zh-CN" w:bidi="ar"/>
              </w:rPr>
              <w:t>6.65</w:t>
            </w:r>
          </w:p>
        </w:tc>
        <w:tc>
          <w:tcPr>
            <w:tcW w:w="1008" w:type="dxa"/>
            <w:tcBorders>
              <w:top w:val="single" w:color="000000" w:sz="4" w:space="0"/>
              <w:left w:val="single" w:color="000000" w:sz="4" w:space="0"/>
              <w:bottom w:val="single" w:color="000000" w:sz="4" w:space="0"/>
              <w:right w:val="single" w:color="000000" w:sz="4" w:space="0"/>
            </w:tcBorders>
            <w:noWrap w:val="0"/>
            <w:vAlign w:val="center"/>
          </w:tcPr>
          <w:p w14:paraId="3D244285">
            <w:pPr>
              <w:keepNext w:val="0"/>
              <w:keepLines w:val="0"/>
              <w:widowControl/>
              <w:suppressLineNumbers w:val="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宋体" w:cs="Times New Roman"/>
                <w:i w:val="0"/>
                <w:color w:val="000000"/>
                <w:kern w:val="0"/>
                <w:sz w:val="21"/>
                <w:szCs w:val="21"/>
                <w:u w:val="none"/>
                <w:lang w:val="en-US" w:eastAsia="zh-CN" w:bidi="ar"/>
              </w:rPr>
              <w:t>7.94</w:t>
            </w:r>
          </w:p>
        </w:tc>
        <w:tc>
          <w:tcPr>
            <w:tcW w:w="1007" w:type="dxa"/>
            <w:tcBorders>
              <w:top w:val="single" w:color="000000" w:sz="4" w:space="0"/>
              <w:left w:val="single" w:color="000000" w:sz="4" w:space="0"/>
              <w:bottom w:val="single" w:color="000000" w:sz="4" w:space="0"/>
              <w:right w:val="single" w:color="000000" w:sz="4" w:space="0"/>
            </w:tcBorders>
            <w:noWrap w:val="0"/>
            <w:vAlign w:val="center"/>
          </w:tcPr>
          <w:p w14:paraId="4D54B867">
            <w:pPr>
              <w:keepNext w:val="0"/>
              <w:keepLines w:val="0"/>
              <w:widowControl/>
              <w:suppressLineNumbers w:val="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宋体" w:cs="Times New Roman"/>
                <w:i w:val="0"/>
                <w:color w:val="000000"/>
                <w:kern w:val="0"/>
                <w:sz w:val="21"/>
                <w:szCs w:val="21"/>
                <w:u w:val="none"/>
                <w:lang w:val="en-US" w:eastAsia="zh-CN" w:bidi="ar"/>
              </w:rPr>
              <w:t>9.3</w:t>
            </w:r>
          </w:p>
        </w:tc>
        <w:tc>
          <w:tcPr>
            <w:tcW w:w="1007" w:type="dxa"/>
            <w:tcBorders>
              <w:top w:val="single" w:color="000000" w:sz="4" w:space="0"/>
              <w:left w:val="single" w:color="000000" w:sz="4" w:space="0"/>
              <w:bottom w:val="single" w:color="000000" w:sz="4" w:space="0"/>
              <w:right w:val="single" w:color="000000" w:sz="4" w:space="0"/>
            </w:tcBorders>
            <w:noWrap w:val="0"/>
            <w:vAlign w:val="center"/>
          </w:tcPr>
          <w:p w14:paraId="41CCA685">
            <w:pPr>
              <w:keepNext w:val="0"/>
              <w:keepLines w:val="0"/>
              <w:widowControl/>
              <w:suppressLineNumbers w:val="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宋体" w:cs="Times New Roman"/>
                <w:i w:val="0"/>
                <w:color w:val="000000"/>
                <w:kern w:val="0"/>
                <w:sz w:val="21"/>
                <w:szCs w:val="21"/>
                <w:u w:val="none"/>
                <w:lang w:val="en-US" w:eastAsia="zh-CN" w:bidi="ar"/>
              </w:rPr>
              <w:t>10.73</w:t>
            </w:r>
          </w:p>
        </w:tc>
        <w:tc>
          <w:tcPr>
            <w:tcW w:w="1008" w:type="dxa"/>
            <w:tcBorders>
              <w:top w:val="single" w:color="000000" w:sz="4" w:space="0"/>
              <w:left w:val="single" w:color="000000" w:sz="4" w:space="0"/>
              <w:bottom w:val="single" w:color="000000" w:sz="4" w:space="0"/>
              <w:right w:val="single" w:color="000000" w:sz="4" w:space="0"/>
            </w:tcBorders>
            <w:noWrap w:val="0"/>
            <w:vAlign w:val="center"/>
          </w:tcPr>
          <w:p w14:paraId="56FBC351">
            <w:pPr>
              <w:keepNext w:val="0"/>
              <w:keepLines w:val="0"/>
              <w:widowControl/>
              <w:suppressLineNumbers w:val="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宋体" w:cs="Times New Roman"/>
                <w:i w:val="0"/>
                <w:color w:val="000000"/>
                <w:kern w:val="0"/>
                <w:sz w:val="21"/>
                <w:szCs w:val="21"/>
                <w:u w:val="none"/>
                <w:lang w:val="en-US" w:eastAsia="zh-CN" w:bidi="ar"/>
              </w:rPr>
              <w:t>12.22</w:t>
            </w:r>
          </w:p>
        </w:tc>
        <w:tc>
          <w:tcPr>
            <w:tcW w:w="1007" w:type="dxa"/>
            <w:tcBorders>
              <w:top w:val="single" w:color="000000" w:sz="4" w:space="0"/>
              <w:left w:val="single" w:color="000000" w:sz="4" w:space="0"/>
              <w:bottom w:val="single" w:color="000000" w:sz="4" w:space="0"/>
              <w:right w:val="single" w:color="000000" w:sz="12" w:space="0"/>
            </w:tcBorders>
            <w:noWrap w:val="0"/>
            <w:vAlign w:val="center"/>
          </w:tcPr>
          <w:p w14:paraId="547715D8">
            <w:pPr>
              <w:keepNext w:val="0"/>
              <w:keepLines w:val="0"/>
              <w:widowControl/>
              <w:suppressLineNumbers w:val="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宋体" w:cs="Times New Roman"/>
                <w:i w:val="0"/>
                <w:color w:val="000000"/>
                <w:kern w:val="0"/>
                <w:sz w:val="21"/>
                <w:szCs w:val="21"/>
                <w:u w:val="none"/>
                <w:lang w:val="en-US" w:eastAsia="zh-CN" w:bidi="ar"/>
              </w:rPr>
              <w:t>13.78</w:t>
            </w:r>
          </w:p>
        </w:tc>
      </w:tr>
      <w:tr w14:paraId="5791AF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2145" w:type="dxa"/>
            <w:tcBorders>
              <w:top w:val="single" w:color="000000" w:sz="4" w:space="0"/>
              <w:left w:val="single" w:color="000000" w:sz="12" w:space="0"/>
              <w:bottom w:val="single" w:color="000000" w:sz="4" w:space="0"/>
              <w:right w:val="single" w:color="000000" w:sz="4" w:space="0"/>
            </w:tcBorders>
            <w:noWrap w:val="0"/>
            <w:vAlign w:val="center"/>
          </w:tcPr>
          <w:p w14:paraId="1081B21C">
            <w:pPr>
              <w:keepNext w:val="0"/>
              <w:keepLines w:val="0"/>
              <w:widowControl/>
              <w:suppressLineNumbers w:val="0"/>
              <w:spacing w:before="0" w:beforeLines="0" w:beforeAutospacing="0" w:after="0" w:afterLines="0" w:afterAutospacing="0"/>
              <w:ind w:left="0" w:right="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水库水位(m)</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190C18B3">
            <w:pPr>
              <w:keepNext w:val="0"/>
              <w:keepLines w:val="0"/>
              <w:widowControl/>
              <w:suppressLineNumbers w:val="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宋体" w:cs="Times New Roman"/>
                <w:i w:val="0"/>
                <w:color w:val="000000"/>
                <w:kern w:val="0"/>
                <w:sz w:val="21"/>
                <w:szCs w:val="21"/>
                <w:u w:val="none"/>
                <w:lang w:val="en-US" w:eastAsia="zh-CN" w:bidi="ar"/>
              </w:rPr>
              <w:t>38.8</w:t>
            </w:r>
          </w:p>
        </w:tc>
        <w:tc>
          <w:tcPr>
            <w:tcW w:w="1007" w:type="dxa"/>
            <w:tcBorders>
              <w:top w:val="single" w:color="000000" w:sz="4" w:space="0"/>
              <w:left w:val="single" w:color="000000" w:sz="4" w:space="0"/>
              <w:bottom w:val="single" w:color="000000" w:sz="4" w:space="0"/>
              <w:right w:val="single" w:color="000000" w:sz="4" w:space="0"/>
            </w:tcBorders>
            <w:noWrap w:val="0"/>
            <w:vAlign w:val="center"/>
          </w:tcPr>
          <w:p w14:paraId="2840CFF4">
            <w:pPr>
              <w:keepNext w:val="0"/>
              <w:keepLines w:val="0"/>
              <w:widowControl/>
              <w:suppressLineNumbers w:val="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宋体" w:cs="Times New Roman"/>
                <w:i w:val="0"/>
                <w:color w:val="000000"/>
                <w:kern w:val="0"/>
                <w:sz w:val="21"/>
                <w:szCs w:val="21"/>
                <w:u w:val="none"/>
                <w:lang w:val="en-US" w:eastAsia="zh-CN" w:bidi="ar"/>
              </w:rPr>
              <w:t>38.9</w:t>
            </w:r>
          </w:p>
        </w:tc>
        <w:tc>
          <w:tcPr>
            <w:tcW w:w="1008" w:type="dxa"/>
            <w:tcBorders>
              <w:top w:val="single" w:color="000000" w:sz="4" w:space="0"/>
              <w:left w:val="single" w:color="000000" w:sz="4" w:space="0"/>
              <w:bottom w:val="single" w:color="000000" w:sz="4" w:space="0"/>
              <w:right w:val="single" w:color="000000" w:sz="4" w:space="0"/>
            </w:tcBorders>
            <w:noWrap w:val="0"/>
            <w:vAlign w:val="center"/>
          </w:tcPr>
          <w:p w14:paraId="5ACCC5D5">
            <w:pPr>
              <w:keepNext w:val="0"/>
              <w:keepLines w:val="0"/>
              <w:widowControl/>
              <w:suppressLineNumbers w:val="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宋体" w:cs="Times New Roman"/>
                <w:i w:val="0"/>
                <w:color w:val="000000"/>
                <w:kern w:val="0"/>
                <w:sz w:val="21"/>
                <w:szCs w:val="21"/>
                <w:u w:val="none"/>
                <w:lang w:val="en-US" w:eastAsia="zh-CN" w:bidi="ar"/>
              </w:rPr>
              <w:t>39</w:t>
            </w:r>
          </w:p>
        </w:tc>
        <w:tc>
          <w:tcPr>
            <w:tcW w:w="1007" w:type="dxa"/>
            <w:tcBorders>
              <w:top w:val="single" w:color="000000" w:sz="4" w:space="0"/>
              <w:left w:val="single" w:color="000000" w:sz="4" w:space="0"/>
              <w:bottom w:val="single" w:color="000000" w:sz="4" w:space="0"/>
              <w:right w:val="single" w:color="000000" w:sz="4" w:space="0"/>
            </w:tcBorders>
            <w:noWrap w:val="0"/>
            <w:vAlign w:val="center"/>
          </w:tcPr>
          <w:p w14:paraId="47008927">
            <w:pPr>
              <w:keepNext w:val="0"/>
              <w:keepLines w:val="0"/>
              <w:widowControl/>
              <w:suppressLineNumbers w:val="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宋体" w:cs="Times New Roman"/>
                <w:i w:val="0"/>
                <w:color w:val="000000"/>
                <w:kern w:val="0"/>
                <w:sz w:val="21"/>
                <w:szCs w:val="21"/>
                <w:u w:val="none"/>
                <w:lang w:val="en-US" w:eastAsia="zh-CN" w:bidi="ar"/>
              </w:rPr>
              <w:t>39.1</w:t>
            </w:r>
          </w:p>
        </w:tc>
        <w:tc>
          <w:tcPr>
            <w:tcW w:w="1007" w:type="dxa"/>
            <w:tcBorders>
              <w:top w:val="single" w:color="000000" w:sz="4" w:space="0"/>
              <w:left w:val="single" w:color="000000" w:sz="4" w:space="0"/>
              <w:bottom w:val="single" w:color="000000" w:sz="4" w:space="0"/>
              <w:right w:val="single" w:color="000000" w:sz="4" w:space="0"/>
            </w:tcBorders>
            <w:noWrap w:val="0"/>
            <w:vAlign w:val="center"/>
          </w:tcPr>
          <w:p w14:paraId="2E44B04A">
            <w:pPr>
              <w:keepNext w:val="0"/>
              <w:keepLines w:val="0"/>
              <w:widowControl/>
              <w:suppressLineNumbers w:val="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宋体" w:cs="Times New Roman"/>
                <w:i w:val="0"/>
                <w:color w:val="000000"/>
                <w:kern w:val="0"/>
                <w:sz w:val="21"/>
                <w:szCs w:val="21"/>
                <w:u w:val="none"/>
                <w:lang w:val="en-US" w:eastAsia="zh-CN" w:bidi="ar"/>
              </w:rPr>
              <w:t>39.2</w:t>
            </w:r>
          </w:p>
        </w:tc>
        <w:tc>
          <w:tcPr>
            <w:tcW w:w="1008" w:type="dxa"/>
            <w:tcBorders>
              <w:top w:val="single" w:color="000000" w:sz="4" w:space="0"/>
              <w:left w:val="single" w:color="000000" w:sz="4" w:space="0"/>
              <w:bottom w:val="single" w:color="000000" w:sz="4" w:space="0"/>
              <w:right w:val="single" w:color="000000" w:sz="4" w:space="0"/>
            </w:tcBorders>
            <w:noWrap w:val="0"/>
            <w:vAlign w:val="center"/>
          </w:tcPr>
          <w:p w14:paraId="114945DB">
            <w:pPr>
              <w:keepNext w:val="0"/>
              <w:keepLines w:val="0"/>
              <w:widowControl/>
              <w:suppressLineNumbers w:val="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宋体" w:cs="Times New Roman"/>
                <w:i w:val="0"/>
                <w:color w:val="000000"/>
                <w:kern w:val="0"/>
                <w:sz w:val="21"/>
                <w:szCs w:val="21"/>
                <w:u w:val="none"/>
                <w:lang w:val="en-US" w:eastAsia="zh-CN" w:bidi="ar"/>
              </w:rPr>
              <w:t>39.3</w:t>
            </w:r>
          </w:p>
        </w:tc>
        <w:tc>
          <w:tcPr>
            <w:tcW w:w="1007" w:type="dxa"/>
            <w:tcBorders>
              <w:top w:val="single" w:color="000000" w:sz="4" w:space="0"/>
              <w:left w:val="single" w:color="000000" w:sz="4" w:space="0"/>
              <w:bottom w:val="single" w:color="000000" w:sz="4" w:space="0"/>
              <w:right w:val="single" w:color="000000" w:sz="12" w:space="0"/>
            </w:tcBorders>
            <w:noWrap w:val="0"/>
            <w:vAlign w:val="center"/>
          </w:tcPr>
          <w:p w14:paraId="730520E2">
            <w:pPr>
              <w:keepNext w:val="0"/>
              <w:keepLines w:val="0"/>
              <w:widowControl/>
              <w:suppressLineNumbers w:val="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宋体" w:cs="Times New Roman"/>
                <w:i w:val="0"/>
                <w:color w:val="000000"/>
                <w:kern w:val="0"/>
                <w:sz w:val="21"/>
                <w:szCs w:val="21"/>
                <w:u w:val="none"/>
                <w:lang w:val="en-US" w:eastAsia="zh-CN" w:bidi="ar"/>
              </w:rPr>
              <w:t>39.4</w:t>
            </w:r>
          </w:p>
        </w:tc>
      </w:tr>
      <w:tr w14:paraId="3F838C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2145" w:type="dxa"/>
            <w:tcBorders>
              <w:top w:val="single" w:color="000000" w:sz="4" w:space="0"/>
              <w:left w:val="single" w:color="000000" w:sz="12" w:space="0"/>
              <w:bottom w:val="single" w:color="000000" w:sz="12" w:space="0"/>
              <w:right w:val="single" w:color="000000" w:sz="4" w:space="0"/>
            </w:tcBorders>
            <w:noWrap w:val="0"/>
            <w:vAlign w:val="center"/>
          </w:tcPr>
          <w:p w14:paraId="425809F5">
            <w:pPr>
              <w:keepNext w:val="0"/>
              <w:keepLines w:val="0"/>
              <w:widowControl/>
              <w:suppressLineNumbers w:val="0"/>
              <w:spacing w:before="0" w:beforeLines="0" w:beforeAutospacing="0" w:after="0" w:afterLines="0" w:afterAutospacing="0"/>
              <w:ind w:left="0" w:right="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对应下泄流量（m</w:t>
            </w:r>
            <w:r>
              <w:rPr>
                <w:rFonts w:hint="default" w:ascii="Times New Roman" w:hAnsi="Times New Roman" w:eastAsia="楷体" w:cs="Times New Roman"/>
                <w:i w:val="0"/>
                <w:color w:val="000000"/>
                <w:kern w:val="0"/>
                <w:sz w:val="24"/>
                <w:szCs w:val="24"/>
                <w:u w:val="none"/>
                <w:vertAlign w:val="superscript"/>
                <w:lang w:val="en-US" w:eastAsia="zh-CN" w:bidi="ar"/>
              </w:rPr>
              <w:t>3</w:t>
            </w:r>
            <w:r>
              <w:rPr>
                <w:rFonts w:hint="default" w:ascii="Times New Roman" w:hAnsi="Times New Roman" w:eastAsia="楷体" w:cs="Times New Roman"/>
                <w:i w:val="0"/>
                <w:color w:val="000000"/>
                <w:kern w:val="0"/>
                <w:sz w:val="24"/>
                <w:szCs w:val="24"/>
                <w:u w:val="none"/>
                <w:lang w:val="en-US" w:eastAsia="zh-CN" w:bidi="ar"/>
              </w:rPr>
              <w:t>/s）</w:t>
            </w:r>
          </w:p>
        </w:tc>
        <w:tc>
          <w:tcPr>
            <w:tcW w:w="912" w:type="dxa"/>
            <w:tcBorders>
              <w:top w:val="single" w:color="000000" w:sz="4" w:space="0"/>
              <w:left w:val="single" w:color="000000" w:sz="4" w:space="0"/>
              <w:bottom w:val="single" w:color="000000" w:sz="12" w:space="0"/>
              <w:right w:val="single" w:color="000000" w:sz="4" w:space="0"/>
            </w:tcBorders>
            <w:noWrap w:val="0"/>
            <w:vAlign w:val="center"/>
          </w:tcPr>
          <w:p w14:paraId="1484F83B">
            <w:pPr>
              <w:keepNext w:val="0"/>
              <w:keepLines w:val="0"/>
              <w:widowControl/>
              <w:suppressLineNumbers w:val="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宋体" w:cs="Times New Roman"/>
                <w:i w:val="0"/>
                <w:color w:val="000000"/>
                <w:kern w:val="0"/>
                <w:sz w:val="21"/>
                <w:szCs w:val="21"/>
                <w:u w:val="none"/>
                <w:lang w:val="en-US" w:eastAsia="zh-CN" w:bidi="ar"/>
              </w:rPr>
              <w:t>15.4</w:t>
            </w:r>
          </w:p>
        </w:tc>
        <w:tc>
          <w:tcPr>
            <w:tcW w:w="1007" w:type="dxa"/>
            <w:tcBorders>
              <w:top w:val="single" w:color="000000" w:sz="4" w:space="0"/>
              <w:left w:val="single" w:color="000000" w:sz="4" w:space="0"/>
              <w:bottom w:val="single" w:color="000000" w:sz="12" w:space="0"/>
              <w:right w:val="single" w:color="000000" w:sz="4" w:space="0"/>
            </w:tcBorders>
            <w:noWrap w:val="0"/>
            <w:vAlign w:val="center"/>
          </w:tcPr>
          <w:p w14:paraId="5F6482EF">
            <w:pPr>
              <w:keepNext w:val="0"/>
              <w:keepLines w:val="0"/>
              <w:widowControl/>
              <w:suppressLineNumbers w:val="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宋体" w:cs="Times New Roman"/>
                <w:i w:val="0"/>
                <w:color w:val="000000"/>
                <w:kern w:val="0"/>
                <w:sz w:val="21"/>
                <w:szCs w:val="21"/>
                <w:u w:val="none"/>
                <w:lang w:val="en-US" w:eastAsia="zh-CN" w:bidi="ar"/>
              </w:rPr>
              <w:t>17.08</w:t>
            </w:r>
          </w:p>
        </w:tc>
        <w:tc>
          <w:tcPr>
            <w:tcW w:w="1008" w:type="dxa"/>
            <w:tcBorders>
              <w:top w:val="single" w:color="000000" w:sz="4" w:space="0"/>
              <w:left w:val="single" w:color="000000" w:sz="4" w:space="0"/>
              <w:bottom w:val="single" w:color="000000" w:sz="12" w:space="0"/>
              <w:right w:val="single" w:color="000000" w:sz="4" w:space="0"/>
            </w:tcBorders>
            <w:noWrap w:val="0"/>
            <w:vAlign w:val="center"/>
          </w:tcPr>
          <w:p w14:paraId="21A4F53C">
            <w:pPr>
              <w:keepNext w:val="0"/>
              <w:keepLines w:val="0"/>
              <w:widowControl/>
              <w:suppressLineNumbers w:val="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宋体" w:cs="Times New Roman"/>
                <w:i w:val="0"/>
                <w:color w:val="000000"/>
                <w:kern w:val="0"/>
                <w:sz w:val="21"/>
                <w:szCs w:val="21"/>
                <w:u w:val="none"/>
                <w:lang w:val="en-US" w:eastAsia="zh-CN" w:bidi="ar"/>
              </w:rPr>
              <w:t>19.21</w:t>
            </w:r>
          </w:p>
        </w:tc>
        <w:tc>
          <w:tcPr>
            <w:tcW w:w="1007" w:type="dxa"/>
            <w:tcBorders>
              <w:top w:val="single" w:color="000000" w:sz="4" w:space="0"/>
              <w:left w:val="single" w:color="000000" w:sz="4" w:space="0"/>
              <w:bottom w:val="single" w:color="000000" w:sz="12" w:space="0"/>
              <w:right w:val="single" w:color="000000" w:sz="4" w:space="0"/>
            </w:tcBorders>
            <w:noWrap w:val="0"/>
            <w:vAlign w:val="center"/>
          </w:tcPr>
          <w:p w14:paraId="60758D73">
            <w:pPr>
              <w:keepNext w:val="0"/>
              <w:keepLines w:val="0"/>
              <w:widowControl/>
              <w:suppressLineNumbers w:val="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宋体" w:cs="Times New Roman"/>
                <w:i w:val="0"/>
                <w:color w:val="000000"/>
                <w:kern w:val="0"/>
                <w:sz w:val="21"/>
                <w:szCs w:val="21"/>
                <w:u w:val="none"/>
                <w:lang w:val="en-US" w:eastAsia="zh-CN" w:bidi="ar"/>
              </w:rPr>
              <w:t>21.42</w:t>
            </w:r>
          </w:p>
        </w:tc>
        <w:tc>
          <w:tcPr>
            <w:tcW w:w="1007" w:type="dxa"/>
            <w:tcBorders>
              <w:top w:val="single" w:color="000000" w:sz="4" w:space="0"/>
              <w:left w:val="single" w:color="000000" w:sz="4" w:space="0"/>
              <w:bottom w:val="single" w:color="000000" w:sz="12" w:space="0"/>
              <w:right w:val="single" w:color="000000" w:sz="4" w:space="0"/>
            </w:tcBorders>
            <w:noWrap w:val="0"/>
            <w:vAlign w:val="center"/>
          </w:tcPr>
          <w:p w14:paraId="29A84283">
            <w:pPr>
              <w:keepNext w:val="0"/>
              <w:keepLines w:val="0"/>
              <w:widowControl/>
              <w:suppressLineNumbers w:val="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宋体" w:cs="Times New Roman"/>
                <w:i w:val="0"/>
                <w:color w:val="000000"/>
                <w:kern w:val="0"/>
                <w:sz w:val="21"/>
                <w:szCs w:val="21"/>
                <w:u w:val="none"/>
                <w:lang w:val="en-US" w:eastAsia="zh-CN" w:bidi="ar"/>
              </w:rPr>
              <w:t>23.7</w:t>
            </w:r>
          </w:p>
        </w:tc>
        <w:tc>
          <w:tcPr>
            <w:tcW w:w="1008" w:type="dxa"/>
            <w:tcBorders>
              <w:top w:val="single" w:color="000000" w:sz="4" w:space="0"/>
              <w:left w:val="single" w:color="000000" w:sz="4" w:space="0"/>
              <w:bottom w:val="single" w:color="000000" w:sz="12" w:space="0"/>
              <w:right w:val="single" w:color="000000" w:sz="4" w:space="0"/>
            </w:tcBorders>
            <w:noWrap w:val="0"/>
            <w:vAlign w:val="center"/>
          </w:tcPr>
          <w:p w14:paraId="7B78F9FB">
            <w:pPr>
              <w:keepNext w:val="0"/>
              <w:keepLines w:val="0"/>
              <w:widowControl/>
              <w:suppressLineNumbers w:val="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宋体" w:cs="Times New Roman"/>
                <w:i w:val="0"/>
                <w:color w:val="000000"/>
                <w:kern w:val="0"/>
                <w:sz w:val="21"/>
                <w:szCs w:val="21"/>
                <w:u w:val="none"/>
                <w:lang w:val="en-US" w:eastAsia="zh-CN" w:bidi="ar"/>
              </w:rPr>
              <w:t>26.06</w:t>
            </w:r>
          </w:p>
        </w:tc>
        <w:tc>
          <w:tcPr>
            <w:tcW w:w="1007" w:type="dxa"/>
            <w:tcBorders>
              <w:top w:val="single" w:color="000000" w:sz="4" w:space="0"/>
              <w:left w:val="single" w:color="000000" w:sz="4" w:space="0"/>
              <w:bottom w:val="single" w:color="000000" w:sz="12" w:space="0"/>
              <w:right w:val="single" w:color="000000" w:sz="12" w:space="0"/>
            </w:tcBorders>
            <w:noWrap w:val="0"/>
            <w:vAlign w:val="center"/>
          </w:tcPr>
          <w:p w14:paraId="63409EAB">
            <w:pPr>
              <w:keepNext w:val="0"/>
              <w:keepLines w:val="0"/>
              <w:widowControl/>
              <w:suppressLineNumbers w:val="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宋体" w:cs="Times New Roman"/>
                <w:i w:val="0"/>
                <w:color w:val="000000"/>
                <w:kern w:val="0"/>
                <w:sz w:val="21"/>
                <w:szCs w:val="21"/>
                <w:u w:val="none"/>
                <w:lang w:val="en-US" w:eastAsia="zh-CN" w:bidi="ar"/>
              </w:rPr>
              <w:t>28.49</w:t>
            </w:r>
          </w:p>
        </w:tc>
      </w:tr>
    </w:tbl>
    <w:p w14:paraId="6101625E">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jc w:val="both"/>
        <w:textAlignment w:val="auto"/>
        <w:outlineLvl w:val="2"/>
        <w:rPr>
          <w:rFonts w:hint="default" w:ascii="Times New Roman" w:hAnsi="Times New Roman" w:eastAsia="楷体" w:cs="Times New Roman"/>
          <w:b/>
          <w:bCs/>
          <w:color w:val="000000"/>
          <w:sz w:val="32"/>
          <w:szCs w:val="30"/>
        </w:rPr>
      </w:pPr>
      <w:r>
        <w:rPr>
          <w:rFonts w:hint="default" w:ascii="Times New Roman" w:hAnsi="Times New Roman" w:eastAsia="楷体" w:cs="Times New Roman"/>
          <w:b/>
          <w:bCs/>
          <w:color w:val="000000"/>
          <w:sz w:val="32"/>
          <w:szCs w:val="30"/>
        </w:rPr>
        <w:t>2.2.3 水库枢纽工程历次重大改建、扩建、加固基本情况</w:t>
      </w:r>
    </w:p>
    <w:p w14:paraId="1B8B03EA">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right="0" w:rightChars="0" w:firstLine="840" w:firstLineChars="300"/>
        <w:jc w:val="both"/>
        <w:textAlignment w:val="auto"/>
        <w:outlineLvl w:val="9"/>
        <w:rPr>
          <w:rFonts w:hint="eastAsia" w:eastAsia="楷体" w:cs="Times New Roman"/>
          <w:kern w:val="0"/>
          <w:sz w:val="28"/>
          <w:szCs w:val="28"/>
          <w:lang w:val="en-US" w:eastAsia="zh-CN"/>
        </w:rPr>
      </w:pPr>
      <w:r>
        <w:rPr>
          <w:rFonts w:hint="eastAsia" w:eastAsia="楷体" w:cs="Times New Roman"/>
          <w:kern w:val="0"/>
          <w:sz w:val="28"/>
          <w:szCs w:val="28"/>
          <w:lang w:val="en-US" w:eastAsia="zh-CN"/>
        </w:rPr>
        <w:t>2011年12月-2012年4月水库进行了除险加固，主要完成的项目有:</w:t>
      </w:r>
    </w:p>
    <w:p w14:paraId="62A47154">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right="0" w:rightChars="0"/>
        <w:jc w:val="both"/>
        <w:textAlignment w:val="auto"/>
        <w:outlineLvl w:val="9"/>
        <w:rPr>
          <w:rFonts w:hint="eastAsia" w:eastAsia="楷体" w:cs="Times New Roman"/>
          <w:kern w:val="0"/>
          <w:sz w:val="28"/>
          <w:szCs w:val="28"/>
          <w:lang w:val="en-US" w:eastAsia="zh-CN"/>
        </w:rPr>
      </w:pPr>
      <w:r>
        <w:rPr>
          <w:rFonts w:hint="eastAsia" w:eastAsia="楷体" w:cs="Times New Roman"/>
          <w:kern w:val="0"/>
          <w:sz w:val="28"/>
          <w:szCs w:val="28"/>
          <w:lang w:val="en-US" w:eastAsia="zh-CN"/>
        </w:rPr>
        <w:t xml:space="preserve">     1、大坝：大坝迎水坡清除杂草、护坡砌体勾缝、背水坡马道以上回填培厚、坝顶路面、高压旋喷桩等项目:</w:t>
      </w:r>
    </w:p>
    <w:p w14:paraId="2855ECCA">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right="0" w:rightChars="0"/>
        <w:jc w:val="both"/>
        <w:textAlignment w:val="auto"/>
        <w:outlineLvl w:val="9"/>
        <w:rPr>
          <w:rFonts w:hint="eastAsia" w:eastAsia="楷体" w:cs="Times New Roman"/>
          <w:kern w:val="0"/>
          <w:sz w:val="28"/>
          <w:szCs w:val="28"/>
          <w:lang w:val="en-US" w:eastAsia="zh-CN"/>
        </w:rPr>
      </w:pPr>
      <w:r>
        <w:rPr>
          <w:rFonts w:hint="eastAsia" w:eastAsia="楷体" w:cs="Times New Roman"/>
          <w:kern w:val="0"/>
          <w:sz w:val="28"/>
          <w:szCs w:val="28"/>
          <w:lang w:val="en-US" w:eastAsia="zh-CN"/>
        </w:rPr>
        <w:t xml:space="preserve">     2、溢洪道：溢洪道加固、土石开挖与回填、浆砌石体、交通桥基础开挖、砼浇筑等项目；</w:t>
      </w:r>
    </w:p>
    <w:p w14:paraId="20F6ED32">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right="0" w:rightChars="0"/>
        <w:jc w:val="both"/>
        <w:textAlignment w:val="auto"/>
        <w:outlineLvl w:val="9"/>
        <w:rPr>
          <w:rFonts w:hint="eastAsia" w:eastAsia="楷体" w:cs="Times New Roman"/>
          <w:kern w:val="0"/>
          <w:sz w:val="28"/>
          <w:szCs w:val="28"/>
          <w:lang w:val="en-US" w:eastAsia="zh-CN"/>
        </w:rPr>
      </w:pPr>
      <w:r>
        <w:rPr>
          <w:rFonts w:hint="eastAsia" w:eastAsia="楷体" w:cs="Times New Roman"/>
          <w:kern w:val="0"/>
          <w:sz w:val="28"/>
          <w:szCs w:val="28"/>
          <w:lang w:val="en-US" w:eastAsia="zh-CN"/>
        </w:rPr>
        <w:t xml:space="preserve">     3、放水涵洞：清淤、土方开挖、垫层、M7.5 浆砌块石、PE管安装及套管拉进、钢筋混凝土管安装、涵管金属结构设备及安装、启闭机安装等项目；</w:t>
      </w:r>
    </w:p>
    <w:p w14:paraId="273A7E59">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right="0" w:rightChars="0" w:firstLine="560" w:firstLineChars="200"/>
        <w:jc w:val="both"/>
        <w:textAlignment w:val="auto"/>
        <w:outlineLvl w:val="9"/>
        <w:rPr>
          <w:rFonts w:hint="eastAsia" w:eastAsia="楷体" w:cs="Times New Roman"/>
          <w:kern w:val="0"/>
          <w:sz w:val="28"/>
          <w:szCs w:val="28"/>
          <w:lang w:val="en-US" w:eastAsia="zh-CN"/>
        </w:rPr>
      </w:pPr>
      <w:r>
        <w:rPr>
          <w:rFonts w:hint="eastAsia" w:eastAsia="楷体" w:cs="Times New Roman"/>
          <w:kern w:val="0"/>
          <w:sz w:val="28"/>
          <w:szCs w:val="28"/>
          <w:lang w:val="en-US" w:eastAsia="zh-CN"/>
        </w:rPr>
        <w:t xml:space="preserve"> 4、防汛道路：路基土方开挖、5%水泥稳定层、C30砼路面、M7.5浆砌条石路肩等项目。</w:t>
      </w:r>
    </w:p>
    <w:p w14:paraId="070CDA24">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right="0" w:rightChars="0"/>
        <w:jc w:val="both"/>
        <w:textAlignment w:val="auto"/>
        <w:outlineLvl w:val="9"/>
        <w:rPr>
          <w:rFonts w:hint="eastAsia" w:eastAsia="楷体" w:cs="Times New Roman"/>
          <w:kern w:val="0"/>
          <w:sz w:val="28"/>
          <w:szCs w:val="28"/>
          <w:lang w:val="en-US" w:eastAsia="zh-CN"/>
        </w:rPr>
      </w:pPr>
      <w:r>
        <w:rPr>
          <w:rFonts w:hint="eastAsia" w:eastAsia="楷体" w:cs="Times New Roman"/>
          <w:kern w:val="0"/>
          <w:sz w:val="28"/>
          <w:szCs w:val="28"/>
          <w:lang w:val="en-US" w:eastAsia="zh-CN"/>
        </w:rPr>
        <w:t xml:space="preserve">     2014年5月16日，泉港区石门坑水库除险加固工程完工验收小组主持召开了石门坑水库除险加固工程完工验收会，会议同意了石门坑水库除险加固工程的完工验收。除险加固后，原存在的坝坡护坡问题得到明显改善，金属结构运行正常，坝面美观、运行管理和预警监测系统完善，工程质量满足设计和规范要求，除险加固效果良好，水库功能得到恢复。 </w:t>
      </w:r>
    </w:p>
    <w:p w14:paraId="1E18A1ED">
      <w:pPr>
        <w:keepNext w:val="0"/>
        <w:keepLines w:val="0"/>
        <w:pageBreakBefore w:val="0"/>
        <w:widowControl w:val="0"/>
        <w:kinsoku/>
        <w:wordWrap/>
        <w:overflowPunct/>
        <w:topLinePunct w:val="0"/>
        <w:autoSpaceDE/>
        <w:autoSpaceDN/>
        <w:bidi w:val="0"/>
        <w:adjustRightInd w:val="0"/>
        <w:snapToGrid w:val="0"/>
        <w:spacing w:line="520" w:lineRule="exact"/>
        <w:ind w:left="0" w:leftChars="0" w:right="0" w:rightChars="0" w:firstLine="0" w:firstLineChars="0"/>
        <w:jc w:val="both"/>
        <w:textAlignment w:val="auto"/>
        <w:outlineLvl w:val="1"/>
        <w:rPr>
          <w:rFonts w:hint="default" w:ascii="Times New Roman" w:hAnsi="Times New Roman" w:eastAsia="楷体" w:cs="Times New Roman"/>
          <w:b/>
          <w:color w:val="000000"/>
          <w:sz w:val="32"/>
          <w:szCs w:val="30"/>
        </w:rPr>
      </w:pPr>
      <w:bookmarkStart w:id="30" w:name="_Toc13333"/>
      <w:r>
        <w:rPr>
          <w:rFonts w:hint="default" w:ascii="Times New Roman" w:hAnsi="Times New Roman" w:eastAsia="楷体" w:cs="Times New Roman"/>
          <w:b/>
          <w:color w:val="000000"/>
          <w:sz w:val="32"/>
          <w:szCs w:val="30"/>
        </w:rPr>
        <w:t>2.3 水文</w:t>
      </w:r>
      <w:bookmarkEnd w:id="30"/>
    </w:p>
    <w:p w14:paraId="21840D31">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jc w:val="both"/>
        <w:textAlignment w:val="auto"/>
        <w:outlineLvl w:val="2"/>
        <w:rPr>
          <w:rFonts w:hint="default" w:ascii="Times New Roman" w:hAnsi="Times New Roman" w:eastAsia="楷体" w:cs="Times New Roman"/>
          <w:b/>
          <w:bCs/>
          <w:color w:val="000000"/>
          <w:sz w:val="32"/>
          <w:szCs w:val="30"/>
        </w:rPr>
      </w:pPr>
      <w:r>
        <w:rPr>
          <w:rFonts w:hint="default" w:ascii="Times New Roman" w:hAnsi="Times New Roman" w:eastAsia="楷体" w:cs="Times New Roman"/>
          <w:b/>
          <w:bCs/>
          <w:color w:val="000000"/>
          <w:sz w:val="32"/>
          <w:szCs w:val="30"/>
        </w:rPr>
        <w:t>2.3.1水库流域暴雨、洪水特征</w:t>
      </w:r>
    </w:p>
    <w:p w14:paraId="49F74D17">
      <w:pPr>
        <w:spacing w:line="520" w:lineRule="exact"/>
        <w:ind w:firstLine="561"/>
        <w:rPr>
          <w:rFonts w:hint="default" w:ascii="Times New Roman" w:hAnsi="Times New Roman" w:eastAsia="楷体" w:cs="Times New Roman"/>
          <w:sz w:val="28"/>
          <w:szCs w:val="28"/>
        </w:rPr>
      </w:pPr>
      <w:r>
        <w:rPr>
          <w:rFonts w:hint="eastAsia" w:ascii="Times New Roman" w:hAnsi="Times New Roman" w:eastAsia="楷体" w:cs="Times New Roman"/>
          <w:sz w:val="28"/>
          <w:szCs w:val="28"/>
          <w:lang w:eastAsia="zh-CN"/>
        </w:rPr>
        <w:t>坝头溪</w:t>
      </w:r>
      <w:r>
        <w:rPr>
          <w:rFonts w:hint="default" w:ascii="Times New Roman" w:hAnsi="Times New Roman" w:eastAsia="楷体" w:cs="Times New Roman"/>
          <w:sz w:val="28"/>
          <w:szCs w:val="28"/>
        </w:rPr>
        <w:t>流域位于福建省东南沿海，属亚热带海洋性季风气候，日照充足，热力资源丰富，雨量充沛。汛期降雨的主要天气系统，一是北方冷空气南下，或青藏高原冷气流，与来自孟加拉湾北上的暖湿气流交融对峙的准静止锋而形成的，准静止锋形成的降雨，多发生在春夏之交5、6月间的梅雨季节，其特点是降雨强度不很大，历时较长；二是西太平洋洋面和南海海域生成的台风，挟带大量暖湿气流，登陆后受地面摩擦及晋江流域西北部高山阻挡辐合抬升，引起强烈暴雨，多发生夏秋7～9月，其特点是来势汹涌、降雨强度大，历时较短、雨量集中。</w:t>
      </w:r>
    </w:p>
    <w:p w14:paraId="04D06D9B">
      <w:pPr>
        <w:spacing w:line="520" w:lineRule="exact"/>
        <w:ind w:firstLine="561"/>
        <w:rPr>
          <w:rFonts w:hint="default" w:ascii="Times New Roman" w:hAnsi="Times New Roman" w:eastAsia="楷体" w:cs="Times New Roman"/>
          <w:sz w:val="28"/>
          <w:szCs w:val="28"/>
        </w:rPr>
      </w:pPr>
      <w:r>
        <w:rPr>
          <w:rFonts w:hint="eastAsia" w:ascii="Times New Roman" w:hAnsi="Times New Roman" w:eastAsia="楷体" w:cs="Times New Roman"/>
          <w:sz w:val="28"/>
          <w:szCs w:val="28"/>
          <w:lang w:eastAsia="zh-CN"/>
        </w:rPr>
        <w:t>坝头溪</w:t>
      </w:r>
      <w:r>
        <w:rPr>
          <w:rFonts w:hint="default" w:ascii="Times New Roman" w:hAnsi="Times New Roman" w:eastAsia="楷体" w:cs="Times New Roman"/>
          <w:sz w:val="28"/>
          <w:szCs w:val="28"/>
        </w:rPr>
        <w:t>流域较大洪水多由持续时间较短而强度大的暴雨所致，大暴雨主要来源于台风，台风活动频繁，平均每年台风影响5～6次，因而极易造成台风暴雨。一次暴雨持续时间不超过3天，连续2次暴雨有时也有发生，但一般均有1～2天的时间间隔。连续2次均为3天的较大暴雨发生的机会极少。台风多发生在6～9月，风力可达9～12级。</w:t>
      </w:r>
    </w:p>
    <w:p w14:paraId="42BDF7BE">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jc w:val="both"/>
        <w:textAlignment w:val="auto"/>
        <w:outlineLvl w:val="1"/>
        <w:rPr>
          <w:rFonts w:hint="default" w:ascii="Times New Roman" w:hAnsi="Times New Roman" w:eastAsia="楷体" w:cs="Times New Roman"/>
          <w:b/>
          <w:color w:val="000000"/>
          <w:sz w:val="32"/>
          <w:szCs w:val="30"/>
        </w:rPr>
      </w:pPr>
      <w:bookmarkStart w:id="31" w:name="_Toc2641"/>
      <w:r>
        <w:rPr>
          <w:rFonts w:hint="default" w:ascii="Times New Roman" w:hAnsi="Times New Roman" w:eastAsia="楷体" w:cs="Times New Roman"/>
          <w:b/>
          <w:color w:val="000000"/>
          <w:sz w:val="32"/>
          <w:szCs w:val="30"/>
        </w:rPr>
        <w:t>2.4  工程安全监测</w:t>
      </w:r>
      <w:bookmarkEnd w:id="31"/>
    </w:p>
    <w:p w14:paraId="4856F7A9">
      <w:pPr>
        <w:keepNext w:val="0"/>
        <w:keepLines w:val="0"/>
        <w:pageBreakBefore w:val="0"/>
        <w:widowControl w:val="0"/>
        <w:kinsoku/>
        <w:wordWrap/>
        <w:overflowPunct/>
        <w:topLinePunct w:val="0"/>
        <w:autoSpaceDE/>
        <w:autoSpaceDN w:val="0"/>
        <w:bidi w:val="0"/>
        <w:adjustRightInd/>
        <w:snapToGrid/>
        <w:spacing w:line="520" w:lineRule="exact"/>
        <w:ind w:left="0" w:leftChars="0" w:right="0" w:rightChars="0" w:firstLine="560" w:firstLineChars="200"/>
        <w:jc w:val="both"/>
        <w:textAlignment w:val="auto"/>
        <w:outlineLvl w:val="9"/>
        <w:rPr>
          <w:rFonts w:hint="default" w:ascii="Times New Roman" w:hAnsi="Times New Roman" w:eastAsia="楷体" w:cs="Times New Roman"/>
          <w:color w:val="auto"/>
          <w:sz w:val="28"/>
          <w:szCs w:val="28"/>
        </w:rPr>
      </w:pPr>
      <w:r>
        <w:rPr>
          <w:rFonts w:hint="eastAsia" w:eastAsia="楷体" w:cs="Times New Roman"/>
          <w:color w:val="auto"/>
          <w:sz w:val="28"/>
          <w:szCs w:val="28"/>
          <w:lang w:eastAsia="zh-CN"/>
        </w:rPr>
        <w:t>石门坑水库</w:t>
      </w:r>
      <w:r>
        <w:rPr>
          <w:rFonts w:hint="eastAsia" w:ascii="Times New Roman" w:hAnsi="Times New Roman" w:eastAsia="楷体" w:cs="Times New Roman"/>
          <w:color w:val="auto"/>
          <w:sz w:val="28"/>
          <w:szCs w:val="28"/>
          <w:lang w:eastAsia="zh-CN"/>
        </w:rPr>
        <w:t>已设置自动监测雨量水位站</w:t>
      </w:r>
      <w:r>
        <w:rPr>
          <w:rFonts w:hint="default" w:ascii="Times New Roman" w:hAnsi="Times New Roman" w:eastAsia="楷体" w:cs="Times New Roman"/>
          <w:color w:val="auto"/>
          <w:sz w:val="28"/>
          <w:szCs w:val="28"/>
        </w:rPr>
        <w:t>。</w:t>
      </w:r>
    </w:p>
    <w:p w14:paraId="25C67F3B">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jc w:val="both"/>
        <w:textAlignment w:val="auto"/>
        <w:outlineLvl w:val="1"/>
        <w:rPr>
          <w:rFonts w:hint="default" w:ascii="Times New Roman" w:hAnsi="Times New Roman" w:eastAsia="楷体" w:cs="Times New Roman"/>
          <w:b/>
          <w:color w:val="000000"/>
          <w:sz w:val="32"/>
          <w:szCs w:val="30"/>
        </w:rPr>
      </w:pPr>
      <w:bookmarkStart w:id="32" w:name="_Toc5426"/>
      <w:r>
        <w:rPr>
          <w:rFonts w:hint="default" w:ascii="Times New Roman" w:hAnsi="Times New Roman" w:eastAsia="楷体" w:cs="Times New Roman"/>
          <w:b/>
          <w:color w:val="000000"/>
          <w:sz w:val="32"/>
          <w:szCs w:val="30"/>
        </w:rPr>
        <w:t>2.5 水库汛期调度运用计划</w:t>
      </w:r>
      <w:bookmarkEnd w:id="32"/>
    </w:p>
    <w:p w14:paraId="2D09E81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2"/>
        <w:rPr>
          <w:rFonts w:hint="default" w:ascii="Times New Roman" w:hAnsi="Times New Roman" w:eastAsia="楷体" w:cs="Times New Roman"/>
          <w:b/>
          <w:bCs/>
          <w:color w:val="000000"/>
          <w:sz w:val="32"/>
          <w:szCs w:val="30"/>
        </w:rPr>
      </w:pPr>
      <w:bookmarkStart w:id="33" w:name="_Toc477761804"/>
      <w:bookmarkStart w:id="34" w:name="_Toc11125"/>
      <w:r>
        <w:rPr>
          <w:rFonts w:hint="default" w:ascii="Times New Roman" w:hAnsi="Times New Roman" w:eastAsia="楷体" w:cs="Times New Roman"/>
          <w:b/>
          <w:bCs/>
          <w:color w:val="000000"/>
          <w:sz w:val="32"/>
          <w:szCs w:val="30"/>
          <w:lang w:val="en-US" w:eastAsia="zh-CN"/>
        </w:rPr>
        <w:t>2.5.1</w:t>
      </w:r>
      <w:r>
        <w:rPr>
          <w:rFonts w:hint="default" w:ascii="Times New Roman" w:hAnsi="Times New Roman" w:eastAsia="楷体" w:cs="Times New Roman"/>
          <w:b/>
          <w:bCs/>
          <w:color w:val="000000"/>
          <w:sz w:val="32"/>
          <w:szCs w:val="30"/>
        </w:rPr>
        <w:t>汛期划分</w:t>
      </w:r>
      <w:bookmarkEnd w:id="33"/>
    </w:p>
    <w:p w14:paraId="35B8BAA3">
      <w:pPr>
        <w:spacing w:line="520" w:lineRule="exact"/>
        <w:ind w:firstLine="560" w:firstLineChars="200"/>
        <w:rPr>
          <w:rFonts w:hint="default" w:ascii="Times New Roman" w:hAnsi="Times New Roman" w:eastAsia="楷体" w:cs="Times New Roman"/>
          <w:sz w:val="28"/>
          <w:szCs w:val="28"/>
        </w:rPr>
      </w:pPr>
      <w:r>
        <w:rPr>
          <w:rFonts w:hint="default" w:ascii="Times New Roman" w:hAnsi="Times New Roman" w:eastAsia="楷体" w:cs="Times New Roman"/>
          <w:sz w:val="28"/>
          <w:szCs w:val="28"/>
        </w:rPr>
        <w:t>根据泉州市防洪防台风应急预案规定，4月1日至10月15日为汛期，其中前汛期为4月1日～6月30日，主汛期为7月1日～9月20日，后汛期为9月21日～10月15日。</w:t>
      </w:r>
    </w:p>
    <w:p w14:paraId="325C27C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2"/>
        <w:rPr>
          <w:rFonts w:hint="default" w:ascii="Times New Roman" w:hAnsi="Times New Roman" w:eastAsia="楷体" w:cs="Times New Roman"/>
          <w:b/>
          <w:bCs/>
          <w:color w:val="000000"/>
          <w:sz w:val="32"/>
          <w:szCs w:val="30"/>
          <w:lang w:val="en-US" w:eastAsia="zh-CN"/>
        </w:rPr>
      </w:pPr>
      <w:bookmarkStart w:id="35" w:name="_Toc477761805"/>
      <w:r>
        <w:rPr>
          <w:rFonts w:hint="default" w:ascii="Times New Roman" w:hAnsi="Times New Roman" w:eastAsia="楷体" w:cs="Times New Roman"/>
          <w:b/>
          <w:bCs/>
          <w:color w:val="000000"/>
          <w:sz w:val="32"/>
          <w:szCs w:val="30"/>
          <w:lang w:val="en-US" w:eastAsia="zh-CN"/>
        </w:rPr>
        <w:t>2.5.2 洪水调度原则</w:t>
      </w:r>
      <w:bookmarkEnd w:id="35"/>
    </w:p>
    <w:p w14:paraId="369BC8B6">
      <w:pPr>
        <w:spacing w:line="520" w:lineRule="exact"/>
        <w:ind w:firstLine="560" w:firstLineChars="200"/>
        <w:rPr>
          <w:rFonts w:hint="default" w:ascii="Times New Roman" w:hAnsi="Times New Roman" w:eastAsia="楷体" w:cs="Times New Roman"/>
          <w:sz w:val="28"/>
          <w:szCs w:val="28"/>
        </w:rPr>
      </w:pPr>
      <w:r>
        <w:rPr>
          <w:rFonts w:hint="default" w:ascii="Times New Roman" w:hAnsi="Times New Roman" w:eastAsia="楷体" w:cs="Times New Roman"/>
          <w:sz w:val="28"/>
          <w:szCs w:val="28"/>
        </w:rPr>
        <w:t>根据上级主管部门核定的水库安全标准和下游防护对象的防洪标准、防洪调度方式及各防洪特征水位对入库洪水进行调蓄，保障大坝、库区上游和下游防洪安全；当遭遇超标准洪水时，应力求保证大坝安全并尽量减轻下游的洪水灾害；在大坝安全的前提下，按照“整体照顾局部，防洪兼顾兴利”的原则，尽可能多地拦蓄、储备水源，发挥水资源综合效益；严格执行上级防汛部门下达调度指令。</w:t>
      </w:r>
    </w:p>
    <w:p w14:paraId="3F99FDCB">
      <w:pPr>
        <w:spacing w:line="520" w:lineRule="exact"/>
        <w:ind w:firstLine="560" w:firstLineChars="200"/>
        <w:rPr>
          <w:rFonts w:hint="default" w:ascii="Times New Roman" w:hAnsi="Times New Roman" w:eastAsia="楷体" w:cs="Times New Roman"/>
          <w:sz w:val="28"/>
          <w:szCs w:val="28"/>
        </w:rPr>
      </w:pPr>
      <w:r>
        <w:rPr>
          <w:rFonts w:hint="default" w:ascii="Times New Roman" w:hAnsi="Times New Roman" w:eastAsia="楷体" w:cs="Times New Roman"/>
          <w:sz w:val="28"/>
          <w:szCs w:val="28"/>
        </w:rPr>
        <w:t>根据时段不同，水库防洪调度原则如下：</w:t>
      </w:r>
    </w:p>
    <w:p w14:paraId="29798397">
      <w:pPr>
        <w:numPr>
          <w:ilvl w:val="0"/>
          <w:numId w:val="3"/>
        </w:numPr>
        <w:spacing w:line="520" w:lineRule="exact"/>
        <w:ind w:firstLine="560" w:firstLineChars="200"/>
        <w:rPr>
          <w:rFonts w:hint="default" w:ascii="Times New Roman" w:hAnsi="Times New Roman" w:eastAsia="楷体" w:cs="Times New Roman"/>
          <w:sz w:val="28"/>
          <w:szCs w:val="28"/>
        </w:rPr>
      </w:pPr>
      <w:r>
        <w:rPr>
          <w:rFonts w:hint="default" w:ascii="Times New Roman" w:hAnsi="Times New Roman" w:eastAsia="楷体" w:cs="Times New Roman"/>
          <w:sz w:val="28"/>
          <w:szCs w:val="28"/>
        </w:rPr>
        <w:t>非汛期防洪调度</w:t>
      </w:r>
    </w:p>
    <w:p w14:paraId="13533B38">
      <w:pPr>
        <w:spacing w:line="520" w:lineRule="exact"/>
        <w:ind w:firstLine="560" w:firstLineChars="200"/>
        <w:rPr>
          <w:rFonts w:hint="default" w:ascii="Times New Roman" w:hAnsi="Times New Roman" w:eastAsia="楷体" w:cs="Times New Roman"/>
          <w:sz w:val="28"/>
          <w:szCs w:val="28"/>
        </w:rPr>
      </w:pPr>
      <w:r>
        <w:rPr>
          <w:rFonts w:hint="default" w:ascii="Times New Roman" w:hAnsi="Times New Roman" w:eastAsia="楷体" w:cs="Times New Roman"/>
          <w:sz w:val="28"/>
          <w:szCs w:val="28"/>
        </w:rPr>
        <w:t>1、根据气象部门的气象预报及降雨数据，采取径流系数估算入库洪水，分析次洪的洪峰流量及其峰现时间，从而推求最高库水位，采取适当的调度手段防洪，做到防洪与水库利用两不误。</w:t>
      </w:r>
    </w:p>
    <w:p w14:paraId="5A080540">
      <w:pPr>
        <w:spacing w:line="520" w:lineRule="exact"/>
        <w:ind w:firstLine="560" w:firstLineChars="200"/>
        <w:rPr>
          <w:rFonts w:hint="default" w:ascii="Times New Roman" w:hAnsi="Times New Roman" w:eastAsia="楷体" w:cs="Times New Roman"/>
          <w:sz w:val="28"/>
          <w:szCs w:val="28"/>
        </w:rPr>
      </w:pPr>
      <w:r>
        <w:rPr>
          <w:rFonts w:hint="default" w:ascii="Times New Roman" w:hAnsi="Times New Roman" w:eastAsia="楷体" w:cs="Times New Roman"/>
          <w:sz w:val="28"/>
          <w:szCs w:val="28"/>
          <w:lang w:val="en-US" w:eastAsia="zh-CN"/>
        </w:rPr>
        <w:t>2</w:t>
      </w:r>
      <w:r>
        <w:rPr>
          <w:rFonts w:hint="default" w:ascii="Times New Roman" w:hAnsi="Times New Roman" w:eastAsia="楷体" w:cs="Times New Roman"/>
          <w:sz w:val="28"/>
          <w:szCs w:val="28"/>
        </w:rPr>
        <w:t>、加大工程巡查力度，对排洪启闭系统、通讯、交通、供电设备进行全面检查，始终保持良好状况，排除一切不安全因素，确保使用及时。</w:t>
      </w:r>
    </w:p>
    <w:p w14:paraId="6681B749">
      <w:pPr>
        <w:spacing w:line="520" w:lineRule="exact"/>
        <w:ind w:firstLine="560" w:firstLineChars="200"/>
        <w:rPr>
          <w:rFonts w:hint="default" w:ascii="Times New Roman" w:hAnsi="Times New Roman" w:eastAsia="楷体" w:cs="Times New Roman"/>
          <w:sz w:val="28"/>
          <w:szCs w:val="28"/>
        </w:rPr>
      </w:pPr>
      <w:r>
        <w:rPr>
          <w:rFonts w:hint="default" w:ascii="Times New Roman" w:hAnsi="Times New Roman" w:eastAsia="楷体" w:cs="Times New Roman"/>
          <w:sz w:val="28"/>
          <w:szCs w:val="28"/>
        </w:rPr>
        <w:t>（二）汛期防洪调度</w:t>
      </w:r>
    </w:p>
    <w:p w14:paraId="2907AC2A">
      <w:pPr>
        <w:spacing w:line="520" w:lineRule="exact"/>
        <w:ind w:firstLine="560" w:firstLineChars="200"/>
        <w:rPr>
          <w:rFonts w:hint="default" w:ascii="Times New Roman" w:hAnsi="Times New Roman" w:eastAsia="楷体" w:cs="Times New Roman"/>
          <w:sz w:val="28"/>
          <w:szCs w:val="28"/>
        </w:rPr>
      </w:pPr>
      <w:r>
        <w:rPr>
          <w:rFonts w:hint="default" w:ascii="Times New Roman" w:hAnsi="Times New Roman" w:eastAsia="楷体" w:cs="Times New Roman"/>
          <w:sz w:val="28"/>
          <w:szCs w:val="28"/>
        </w:rPr>
        <w:t>1、水库遭遇洪水时，要根据雨情分析，每半小时进行洪水预报，判别洪水标准，推求洪峰流量、洪水总量，进行科学合理调度。</w:t>
      </w:r>
    </w:p>
    <w:p w14:paraId="6B3CC62D">
      <w:pPr>
        <w:spacing w:line="520" w:lineRule="exact"/>
        <w:ind w:firstLine="560" w:firstLineChars="200"/>
        <w:rPr>
          <w:rFonts w:hint="default" w:ascii="Times New Roman" w:hAnsi="Times New Roman" w:eastAsia="楷体" w:cs="Times New Roman"/>
          <w:sz w:val="28"/>
          <w:szCs w:val="28"/>
        </w:rPr>
      </w:pPr>
      <w:r>
        <w:rPr>
          <w:rFonts w:hint="default" w:ascii="Times New Roman" w:hAnsi="Times New Roman" w:eastAsia="楷体" w:cs="Times New Roman"/>
          <w:sz w:val="28"/>
          <w:szCs w:val="28"/>
        </w:rPr>
        <w:t>2、提前2小时通知下游村落及相关单位做好水库排洪的准备。</w:t>
      </w:r>
    </w:p>
    <w:p w14:paraId="5B6971B8">
      <w:pPr>
        <w:spacing w:line="520" w:lineRule="exact"/>
        <w:ind w:firstLine="560" w:firstLineChars="200"/>
        <w:rPr>
          <w:rFonts w:hint="default" w:ascii="Times New Roman" w:hAnsi="Times New Roman" w:eastAsia="楷体" w:cs="Times New Roman"/>
          <w:sz w:val="28"/>
          <w:szCs w:val="28"/>
        </w:rPr>
      </w:pPr>
      <w:r>
        <w:rPr>
          <w:rFonts w:hint="default" w:ascii="Times New Roman" w:hAnsi="Times New Roman" w:eastAsia="楷体" w:cs="Times New Roman"/>
          <w:sz w:val="28"/>
          <w:szCs w:val="28"/>
        </w:rPr>
        <w:t>3、按照上级批准的调度计划进行调度，结合气象部门降雨预报，及时掌握气象趋势，在上级防汛部门统一指挥下，以保证安全、减少损失为原则，进行科学调度。</w:t>
      </w:r>
    </w:p>
    <w:p w14:paraId="74A8E88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2"/>
        <w:rPr>
          <w:rFonts w:hint="default" w:ascii="Times New Roman" w:hAnsi="Times New Roman" w:eastAsia="楷体" w:cs="Times New Roman"/>
          <w:b/>
          <w:bCs/>
          <w:color w:val="000000"/>
          <w:sz w:val="32"/>
          <w:szCs w:val="30"/>
          <w:lang w:val="en-US" w:eastAsia="zh-CN"/>
        </w:rPr>
      </w:pPr>
      <w:bookmarkStart w:id="36" w:name="_Toc477761806"/>
      <w:r>
        <w:rPr>
          <w:rFonts w:hint="default" w:ascii="Times New Roman" w:hAnsi="Times New Roman" w:eastAsia="楷体" w:cs="Times New Roman"/>
          <w:b/>
          <w:bCs/>
          <w:color w:val="000000"/>
          <w:sz w:val="32"/>
          <w:szCs w:val="30"/>
          <w:lang w:val="en-US" w:eastAsia="zh-CN"/>
        </w:rPr>
        <w:t>2.5.3 汛限水位确定</w:t>
      </w:r>
      <w:bookmarkEnd w:id="36"/>
    </w:p>
    <w:p w14:paraId="440A38ED">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560" w:firstLineChars="200"/>
        <w:jc w:val="both"/>
        <w:textAlignment w:val="auto"/>
        <w:outlineLvl w:val="9"/>
        <w:rPr>
          <w:rFonts w:hint="default" w:ascii="Times New Roman" w:hAnsi="Times New Roman" w:eastAsia="楷体" w:cs="Times New Roman"/>
          <w:b w:val="0"/>
          <w:bCs w:val="0"/>
          <w:sz w:val="28"/>
          <w:szCs w:val="28"/>
          <w:lang w:eastAsia="zh-CN"/>
        </w:rPr>
      </w:pPr>
      <w:bookmarkStart w:id="37" w:name="_Toc477761807"/>
      <w:r>
        <w:rPr>
          <w:rFonts w:hint="default" w:ascii="Times New Roman" w:hAnsi="Times New Roman" w:eastAsia="楷体" w:cs="Times New Roman"/>
          <w:b w:val="0"/>
          <w:bCs w:val="0"/>
          <w:sz w:val="28"/>
          <w:szCs w:val="28"/>
          <w:lang w:eastAsia="zh-CN"/>
        </w:rPr>
        <w:t>汛限水位的确定从以下几个方面来确定：</w:t>
      </w:r>
    </w:p>
    <w:p w14:paraId="6A641426">
      <w:pPr>
        <w:keepNext w:val="0"/>
        <w:keepLines w:val="0"/>
        <w:pageBreakBefore w:val="0"/>
        <w:widowControl w:val="0"/>
        <w:numPr>
          <w:ilvl w:val="0"/>
          <w:numId w:val="4"/>
        </w:numPr>
        <w:kinsoku/>
        <w:wordWrap/>
        <w:overflowPunct/>
        <w:topLinePunct w:val="0"/>
        <w:autoSpaceDE/>
        <w:autoSpaceDN/>
        <w:bidi w:val="0"/>
        <w:adjustRightInd/>
        <w:snapToGrid/>
        <w:spacing w:line="520" w:lineRule="exact"/>
        <w:ind w:left="0" w:leftChars="0" w:right="0" w:rightChars="0" w:firstLine="560" w:firstLineChars="200"/>
        <w:jc w:val="both"/>
        <w:textAlignment w:val="auto"/>
        <w:outlineLvl w:val="9"/>
        <w:rPr>
          <w:rFonts w:hint="default" w:ascii="Times New Roman" w:hAnsi="Times New Roman" w:eastAsia="楷体" w:cs="Times New Roman"/>
          <w:b w:val="0"/>
          <w:bCs w:val="0"/>
          <w:sz w:val="28"/>
          <w:szCs w:val="28"/>
          <w:lang w:val="en-US" w:eastAsia="zh-CN"/>
        </w:rPr>
      </w:pPr>
      <w:r>
        <w:rPr>
          <w:rFonts w:hint="eastAsia" w:eastAsia="楷体" w:cs="Times New Roman"/>
          <w:kern w:val="0"/>
          <w:sz w:val="28"/>
          <w:szCs w:val="28"/>
          <w:lang w:val="en-US" w:eastAsia="zh-CN"/>
        </w:rPr>
        <w:t>根据辽宁省水利水电勘测设计研究院《福建省泉州市泉港区石门坑水库大坝安全评价报告》（报批稿—2016年11月）中</w:t>
      </w:r>
      <w:r>
        <w:rPr>
          <w:rFonts w:hint="default" w:ascii="Times New Roman" w:hAnsi="Times New Roman" w:eastAsia="楷体" w:cs="Times New Roman"/>
          <w:b w:val="0"/>
          <w:bCs w:val="0"/>
          <w:sz w:val="28"/>
          <w:szCs w:val="28"/>
          <w:lang w:eastAsia="zh-CN"/>
        </w:rPr>
        <w:t>的</w:t>
      </w:r>
      <w:r>
        <w:rPr>
          <w:rFonts w:hint="eastAsia" w:eastAsia="楷体" w:cs="Times New Roman"/>
          <w:b w:val="0"/>
          <w:bCs w:val="0"/>
          <w:sz w:val="28"/>
          <w:szCs w:val="28"/>
          <w:lang w:eastAsia="zh-CN"/>
        </w:rPr>
        <w:t>设计内容</w:t>
      </w:r>
      <w:r>
        <w:rPr>
          <w:rFonts w:hint="default" w:ascii="Times New Roman" w:hAnsi="Times New Roman" w:eastAsia="楷体" w:cs="Times New Roman"/>
          <w:b w:val="0"/>
          <w:bCs w:val="0"/>
          <w:sz w:val="28"/>
          <w:szCs w:val="28"/>
          <w:lang w:eastAsia="zh-CN"/>
        </w:rPr>
        <w:t>以及《泉州市</w:t>
      </w:r>
      <w:r>
        <w:rPr>
          <w:rFonts w:hint="eastAsia" w:eastAsia="楷体" w:cs="Times New Roman"/>
          <w:b w:val="0"/>
          <w:bCs w:val="0"/>
          <w:sz w:val="28"/>
          <w:szCs w:val="28"/>
          <w:lang w:eastAsia="zh-CN"/>
        </w:rPr>
        <w:t>石门坑水库</w:t>
      </w:r>
      <w:r>
        <w:rPr>
          <w:rFonts w:hint="default" w:ascii="Times New Roman" w:hAnsi="Times New Roman" w:eastAsia="楷体" w:cs="Times New Roman"/>
          <w:b w:val="0"/>
          <w:bCs w:val="0"/>
          <w:sz w:val="28"/>
          <w:szCs w:val="28"/>
          <w:lang w:eastAsia="zh-CN"/>
        </w:rPr>
        <w:t>201</w:t>
      </w:r>
      <w:r>
        <w:rPr>
          <w:rFonts w:hint="eastAsia" w:eastAsia="楷体" w:cs="Times New Roman"/>
          <w:b w:val="0"/>
          <w:bCs w:val="0"/>
          <w:sz w:val="28"/>
          <w:szCs w:val="28"/>
          <w:lang w:val="en-US" w:eastAsia="zh-CN"/>
        </w:rPr>
        <w:t>9</w:t>
      </w:r>
      <w:r>
        <w:rPr>
          <w:rFonts w:hint="default" w:ascii="Times New Roman" w:hAnsi="Times New Roman" w:eastAsia="楷体" w:cs="Times New Roman"/>
          <w:b w:val="0"/>
          <w:bCs w:val="0"/>
          <w:sz w:val="28"/>
          <w:szCs w:val="28"/>
          <w:lang w:eastAsia="zh-CN"/>
        </w:rPr>
        <w:t>年防洪调度运用计划》的调度实际情况可知</w:t>
      </w:r>
      <w:r>
        <w:rPr>
          <w:rFonts w:hint="default" w:ascii="Times New Roman" w:hAnsi="Times New Roman" w:eastAsia="楷体" w:cs="Times New Roman"/>
          <w:b w:val="0"/>
          <w:bCs w:val="0"/>
          <w:sz w:val="28"/>
          <w:szCs w:val="28"/>
        </w:rPr>
        <w:t>，</w:t>
      </w:r>
      <w:r>
        <w:rPr>
          <w:rFonts w:hint="eastAsia" w:eastAsia="楷体" w:cs="Times New Roman"/>
          <w:b w:val="0"/>
          <w:bCs w:val="0"/>
          <w:sz w:val="28"/>
          <w:szCs w:val="28"/>
          <w:lang w:eastAsia="zh-CN"/>
        </w:rPr>
        <w:t>石门坑水库</w:t>
      </w:r>
      <w:r>
        <w:rPr>
          <w:rFonts w:hint="eastAsia" w:eastAsia="楷体" w:cs="Times New Roman"/>
          <w:b w:val="0"/>
          <w:bCs w:val="0"/>
          <w:sz w:val="28"/>
          <w:szCs w:val="28"/>
          <w:lang w:val="en-US" w:eastAsia="zh-CN"/>
        </w:rPr>
        <w:t>正常蓄</w:t>
      </w:r>
      <w:r>
        <w:rPr>
          <w:rFonts w:hint="default" w:ascii="Times New Roman" w:hAnsi="Times New Roman" w:eastAsia="楷体" w:cs="Times New Roman"/>
          <w:b w:val="0"/>
          <w:bCs w:val="0"/>
          <w:sz w:val="28"/>
          <w:szCs w:val="28"/>
          <w:lang w:eastAsia="zh-CN"/>
        </w:rPr>
        <w:t>水位</w:t>
      </w:r>
      <w:r>
        <w:rPr>
          <w:rFonts w:hint="eastAsia" w:eastAsia="楷体" w:cs="Times New Roman"/>
          <w:b w:val="0"/>
          <w:bCs w:val="0"/>
          <w:sz w:val="28"/>
          <w:szCs w:val="28"/>
          <w:lang w:val="en-US" w:eastAsia="zh-CN"/>
        </w:rPr>
        <w:t>37.4</w:t>
      </w:r>
      <w:r>
        <w:rPr>
          <w:rFonts w:hint="default" w:ascii="Times New Roman" w:hAnsi="Times New Roman" w:eastAsia="楷体" w:cs="Times New Roman"/>
          <w:b w:val="0"/>
          <w:bCs w:val="0"/>
          <w:sz w:val="28"/>
          <w:szCs w:val="28"/>
        </w:rPr>
        <w:t>m</w:t>
      </w:r>
      <w:r>
        <w:rPr>
          <w:rFonts w:hint="default" w:ascii="Times New Roman" w:hAnsi="Times New Roman" w:eastAsia="楷体" w:cs="Times New Roman"/>
          <w:b w:val="0"/>
          <w:bCs w:val="0"/>
          <w:sz w:val="28"/>
          <w:szCs w:val="28"/>
          <w:lang w:eastAsia="zh-CN"/>
        </w:rPr>
        <w:t>对应的库容为</w:t>
      </w:r>
      <w:r>
        <w:rPr>
          <w:rFonts w:hint="eastAsia" w:eastAsia="楷体" w:cs="Times New Roman"/>
          <w:b w:val="0"/>
          <w:bCs w:val="0"/>
          <w:sz w:val="28"/>
          <w:szCs w:val="28"/>
          <w:lang w:val="en-US" w:eastAsia="zh-CN"/>
        </w:rPr>
        <w:t>94.18</w:t>
      </w:r>
      <w:r>
        <w:rPr>
          <w:rFonts w:hint="default" w:ascii="Times New Roman" w:hAnsi="Times New Roman" w:eastAsia="楷体" w:cs="Times New Roman"/>
          <w:b w:val="0"/>
          <w:bCs w:val="0"/>
          <w:sz w:val="28"/>
          <w:szCs w:val="28"/>
          <w:lang w:val="en-US" w:eastAsia="zh-CN"/>
        </w:rPr>
        <w:t>万m</w:t>
      </w:r>
      <w:r>
        <w:rPr>
          <w:rFonts w:hint="default" w:ascii="Times New Roman" w:hAnsi="Times New Roman" w:eastAsia="楷体" w:cs="Times New Roman"/>
          <w:b w:val="0"/>
          <w:bCs w:val="0"/>
          <w:sz w:val="28"/>
          <w:szCs w:val="28"/>
          <w:vertAlign w:val="superscript"/>
          <w:lang w:val="en-US" w:eastAsia="zh-CN"/>
        </w:rPr>
        <w:t>3</w:t>
      </w:r>
      <w:r>
        <w:rPr>
          <w:rFonts w:hint="default" w:ascii="Times New Roman" w:hAnsi="Times New Roman" w:eastAsia="楷体" w:cs="Times New Roman"/>
          <w:b w:val="0"/>
          <w:bCs w:val="0"/>
          <w:sz w:val="28"/>
          <w:szCs w:val="28"/>
          <w:lang w:eastAsia="zh-CN"/>
        </w:rPr>
        <w:t>，</w:t>
      </w:r>
      <w:r>
        <w:rPr>
          <w:rFonts w:hint="default" w:ascii="Times New Roman" w:hAnsi="Times New Roman" w:eastAsia="楷体" w:cs="Times New Roman"/>
          <w:b w:val="0"/>
          <w:bCs w:val="0"/>
          <w:sz w:val="28"/>
          <w:szCs w:val="28"/>
          <w:lang w:val="en-US" w:eastAsia="zh-CN"/>
        </w:rPr>
        <w:t>20</w:t>
      </w:r>
      <w:r>
        <w:rPr>
          <w:rFonts w:hint="eastAsia" w:ascii="Times New Roman" w:hAnsi="Times New Roman" w:eastAsia="楷体" w:cs="Times New Roman"/>
          <w:b w:val="0"/>
          <w:bCs w:val="0"/>
          <w:sz w:val="28"/>
          <w:szCs w:val="28"/>
          <w:lang w:val="en-US" w:eastAsia="zh-CN"/>
        </w:rPr>
        <w:t>22</w:t>
      </w:r>
      <w:r>
        <w:rPr>
          <w:rFonts w:hint="default" w:ascii="Times New Roman" w:hAnsi="Times New Roman" w:eastAsia="楷体" w:cs="Times New Roman"/>
          <w:b w:val="0"/>
          <w:bCs w:val="0"/>
          <w:sz w:val="28"/>
          <w:szCs w:val="28"/>
          <w:lang w:val="en-US" w:eastAsia="zh-CN"/>
        </w:rPr>
        <w:t>年</w:t>
      </w:r>
      <w:r>
        <w:rPr>
          <w:rFonts w:hint="eastAsia" w:eastAsia="楷体" w:cs="Times New Roman"/>
          <w:b w:val="0"/>
          <w:bCs w:val="0"/>
          <w:sz w:val="28"/>
          <w:szCs w:val="28"/>
          <w:lang w:val="en-US" w:eastAsia="zh-CN"/>
        </w:rPr>
        <w:t>石门坑水库</w:t>
      </w:r>
      <w:r>
        <w:rPr>
          <w:rFonts w:hint="default" w:ascii="Times New Roman" w:hAnsi="Times New Roman" w:eastAsia="楷体" w:cs="Times New Roman"/>
          <w:b w:val="0"/>
          <w:bCs w:val="0"/>
          <w:sz w:val="28"/>
          <w:szCs w:val="28"/>
          <w:lang w:val="en-US" w:eastAsia="zh-CN"/>
        </w:rPr>
        <w:t>总体运行状况良好，即便在台风期，</w:t>
      </w:r>
      <w:r>
        <w:rPr>
          <w:rFonts w:hint="eastAsia" w:eastAsia="楷体" w:cs="Times New Roman"/>
          <w:b w:val="0"/>
          <w:bCs w:val="0"/>
          <w:sz w:val="28"/>
          <w:szCs w:val="28"/>
          <w:lang w:eastAsia="zh-CN"/>
        </w:rPr>
        <w:t>石门坑水库</w:t>
      </w:r>
      <w:r>
        <w:rPr>
          <w:rFonts w:hint="default" w:ascii="Times New Roman" w:hAnsi="Times New Roman" w:eastAsia="楷体" w:cs="Times New Roman"/>
          <w:b w:val="0"/>
          <w:bCs w:val="0"/>
          <w:sz w:val="28"/>
          <w:szCs w:val="28"/>
          <w:lang w:eastAsia="zh-CN"/>
        </w:rPr>
        <w:t>仍</w:t>
      </w:r>
      <w:r>
        <w:rPr>
          <w:rFonts w:hint="default" w:ascii="Times New Roman" w:hAnsi="Times New Roman" w:eastAsia="楷体" w:cs="Times New Roman"/>
          <w:b w:val="0"/>
          <w:bCs w:val="0"/>
          <w:sz w:val="28"/>
          <w:szCs w:val="28"/>
          <w:lang w:val="en-US" w:eastAsia="zh-CN"/>
        </w:rPr>
        <w:t>很好的完成了防汛任务；</w:t>
      </w:r>
    </w:p>
    <w:p w14:paraId="44F3D09A">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right="0" w:rightChars="0" w:firstLine="560" w:firstLineChars="200"/>
        <w:jc w:val="both"/>
        <w:textAlignment w:val="auto"/>
        <w:outlineLvl w:val="9"/>
        <w:rPr>
          <w:rFonts w:hint="default" w:ascii="Times New Roman" w:hAnsi="Times New Roman" w:eastAsia="楷体" w:cs="Times New Roman"/>
          <w:b w:val="0"/>
          <w:bCs w:val="0"/>
          <w:sz w:val="28"/>
          <w:szCs w:val="28"/>
          <w:lang w:val="en-US" w:eastAsia="zh-CN"/>
        </w:rPr>
      </w:pPr>
      <w:r>
        <w:rPr>
          <w:rFonts w:hint="default" w:ascii="Times New Roman" w:hAnsi="Times New Roman" w:eastAsia="楷体" w:cs="Times New Roman"/>
          <w:b w:val="0"/>
          <w:bCs w:val="0"/>
          <w:sz w:val="28"/>
          <w:szCs w:val="28"/>
          <w:lang w:val="en-US" w:eastAsia="zh-CN"/>
        </w:rPr>
        <w:t>3、</w:t>
      </w:r>
      <w:r>
        <w:rPr>
          <w:rFonts w:hint="eastAsia" w:eastAsia="楷体" w:cs="Times New Roman"/>
          <w:b w:val="0"/>
          <w:bCs w:val="0"/>
          <w:sz w:val="28"/>
          <w:szCs w:val="28"/>
          <w:lang w:val="en-US" w:eastAsia="zh-CN"/>
        </w:rPr>
        <w:t>石门坑水库</w:t>
      </w:r>
      <w:r>
        <w:rPr>
          <w:rFonts w:hint="default" w:ascii="Times New Roman" w:hAnsi="Times New Roman" w:eastAsia="楷体" w:cs="Times New Roman"/>
          <w:b w:val="0"/>
          <w:bCs w:val="0"/>
          <w:sz w:val="28"/>
          <w:szCs w:val="28"/>
          <w:lang w:val="en-US" w:eastAsia="zh-CN"/>
        </w:rPr>
        <w:t>的正常蓄水位为</w:t>
      </w:r>
      <w:r>
        <w:rPr>
          <w:rFonts w:hint="eastAsia" w:eastAsia="楷体" w:cs="Times New Roman"/>
          <w:b w:val="0"/>
          <w:bCs w:val="0"/>
          <w:sz w:val="28"/>
          <w:szCs w:val="28"/>
          <w:lang w:val="en-US" w:eastAsia="zh-CN"/>
        </w:rPr>
        <w:t>37.4</w:t>
      </w:r>
      <w:r>
        <w:rPr>
          <w:rFonts w:hint="default" w:ascii="Times New Roman" w:hAnsi="Times New Roman" w:eastAsia="楷体" w:cs="Times New Roman"/>
          <w:b w:val="0"/>
          <w:bCs w:val="0"/>
          <w:sz w:val="28"/>
          <w:szCs w:val="28"/>
          <w:lang w:val="en-US" w:eastAsia="zh-CN"/>
        </w:rPr>
        <w:t>m，根据</w:t>
      </w:r>
      <w:r>
        <w:rPr>
          <w:rFonts w:hint="eastAsia" w:eastAsia="楷体" w:cs="Times New Roman"/>
          <w:b w:val="0"/>
          <w:bCs w:val="0"/>
          <w:sz w:val="28"/>
          <w:szCs w:val="28"/>
          <w:lang w:eastAsia="zh-CN"/>
        </w:rPr>
        <w:t>石门坑水库</w:t>
      </w:r>
      <w:r>
        <w:rPr>
          <w:rFonts w:hint="eastAsia" w:eastAsia="楷体" w:cs="Times New Roman"/>
          <w:b w:val="0"/>
          <w:bCs w:val="0"/>
          <w:sz w:val="28"/>
          <w:szCs w:val="28"/>
          <w:lang w:val="en-US" w:eastAsia="zh-CN"/>
        </w:rPr>
        <w:t>安全鉴定</w:t>
      </w:r>
      <w:r>
        <w:rPr>
          <w:rFonts w:hint="eastAsia" w:eastAsia="楷体" w:cs="Times New Roman"/>
          <w:b w:val="0"/>
          <w:bCs w:val="0"/>
          <w:sz w:val="28"/>
          <w:szCs w:val="28"/>
          <w:lang w:eastAsia="zh-CN"/>
        </w:rPr>
        <w:t>中</w:t>
      </w:r>
      <w:r>
        <w:rPr>
          <w:rFonts w:hint="default" w:ascii="Times New Roman" w:hAnsi="Times New Roman" w:eastAsia="楷体" w:cs="Times New Roman"/>
          <w:b w:val="0"/>
          <w:bCs w:val="0"/>
          <w:sz w:val="28"/>
          <w:szCs w:val="28"/>
          <w:lang w:eastAsia="zh-CN"/>
        </w:rPr>
        <w:t>的设计要求，</w:t>
      </w:r>
      <w:r>
        <w:rPr>
          <w:rFonts w:hint="eastAsia" w:eastAsia="楷体" w:cs="Times New Roman"/>
          <w:b w:val="0"/>
          <w:bCs w:val="0"/>
          <w:sz w:val="28"/>
          <w:szCs w:val="28"/>
          <w:lang w:val="en-US" w:eastAsia="zh-CN"/>
        </w:rPr>
        <w:t>石门坑水库</w:t>
      </w:r>
      <w:r>
        <w:rPr>
          <w:rFonts w:hint="default" w:ascii="Times New Roman" w:hAnsi="Times New Roman" w:eastAsia="楷体" w:cs="Times New Roman"/>
          <w:b w:val="0"/>
          <w:bCs w:val="0"/>
          <w:sz w:val="28"/>
          <w:szCs w:val="28"/>
          <w:lang w:val="en-US" w:eastAsia="zh-CN"/>
        </w:rPr>
        <w:t>汛限水位</w:t>
      </w:r>
      <w:r>
        <w:rPr>
          <w:rFonts w:hint="eastAsia" w:eastAsia="楷体" w:cs="Times New Roman"/>
          <w:b w:val="0"/>
          <w:bCs w:val="0"/>
          <w:sz w:val="28"/>
          <w:szCs w:val="28"/>
          <w:lang w:val="en-US" w:eastAsia="zh-CN"/>
        </w:rPr>
        <w:t>设置为37.4</w:t>
      </w:r>
      <w:r>
        <w:rPr>
          <w:rFonts w:hint="default" w:ascii="Times New Roman" w:hAnsi="Times New Roman" w:eastAsia="楷体" w:cs="Times New Roman"/>
          <w:b w:val="0"/>
          <w:bCs w:val="0"/>
          <w:sz w:val="28"/>
          <w:szCs w:val="28"/>
          <w:lang w:val="en-US" w:eastAsia="zh-CN"/>
        </w:rPr>
        <w:t>m，既符合水库防洪要求，又保障了</w:t>
      </w:r>
      <w:r>
        <w:rPr>
          <w:rFonts w:hint="eastAsia" w:eastAsia="楷体" w:cs="Times New Roman"/>
          <w:b w:val="0"/>
          <w:bCs w:val="0"/>
          <w:sz w:val="28"/>
          <w:szCs w:val="28"/>
          <w:lang w:val="en-US" w:eastAsia="zh-CN"/>
        </w:rPr>
        <w:t>石门坑水库</w:t>
      </w:r>
      <w:r>
        <w:rPr>
          <w:rFonts w:hint="default" w:ascii="Times New Roman" w:hAnsi="Times New Roman" w:eastAsia="楷体" w:cs="Times New Roman"/>
          <w:b w:val="0"/>
          <w:bCs w:val="0"/>
          <w:sz w:val="28"/>
          <w:szCs w:val="28"/>
          <w:lang w:val="en-US" w:eastAsia="zh-CN"/>
        </w:rPr>
        <w:t>的兴利功能要求。</w:t>
      </w:r>
    </w:p>
    <w:p w14:paraId="10548F08">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560" w:firstLineChars="200"/>
        <w:jc w:val="both"/>
        <w:textAlignment w:val="auto"/>
        <w:outlineLvl w:val="9"/>
        <w:rPr>
          <w:rFonts w:hint="default" w:ascii="Times New Roman" w:hAnsi="Times New Roman" w:eastAsia="楷体" w:cs="Times New Roman"/>
          <w:kern w:val="0"/>
          <w:sz w:val="28"/>
          <w:szCs w:val="28"/>
        </w:rPr>
      </w:pPr>
      <w:r>
        <w:rPr>
          <w:rFonts w:hint="default" w:ascii="Times New Roman" w:hAnsi="Times New Roman" w:eastAsia="楷体" w:cs="Times New Roman"/>
          <w:b w:val="0"/>
          <w:bCs w:val="0"/>
          <w:sz w:val="28"/>
          <w:szCs w:val="28"/>
          <w:lang w:eastAsia="zh-CN"/>
        </w:rPr>
        <w:t>因此，</w:t>
      </w:r>
      <w:r>
        <w:rPr>
          <w:rFonts w:hint="default" w:ascii="Times New Roman" w:hAnsi="Times New Roman" w:eastAsia="楷体" w:cs="Times New Roman"/>
          <w:b w:val="0"/>
          <w:bCs w:val="0"/>
          <w:color w:val="auto"/>
          <w:sz w:val="28"/>
          <w:szCs w:val="28"/>
          <w:lang w:val="en-US" w:eastAsia="zh-CN"/>
        </w:rPr>
        <w:t>20</w:t>
      </w:r>
      <w:r>
        <w:rPr>
          <w:rFonts w:hint="eastAsia" w:ascii="Times New Roman" w:hAnsi="Times New Roman" w:eastAsia="楷体" w:cs="Times New Roman"/>
          <w:b w:val="0"/>
          <w:bCs w:val="0"/>
          <w:color w:val="auto"/>
          <w:sz w:val="28"/>
          <w:szCs w:val="28"/>
          <w:lang w:val="en-US" w:eastAsia="zh-CN"/>
        </w:rPr>
        <w:t>23</w:t>
      </w:r>
      <w:r>
        <w:rPr>
          <w:rFonts w:hint="default" w:ascii="Times New Roman" w:hAnsi="Times New Roman" w:eastAsia="楷体" w:cs="Times New Roman"/>
          <w:b w:val="0"/>
          <w:bCs w:val="0"/>
          <w:color w:val="auto"/>
          <w:sz w:val="28"/>
          <w:szCs w:val="28"/>
          <w:lang w:val="en-US" w:eastAsia="zh-CN"/>
        </w:rPr>
        <w:t>年</w:t>
      </w:r>
      <w:r>
        <w:rPr>
          <w:rFonts w:hint="default" w:ascii="Times New Roman" w:hAnsi="Times New Roman" w:eastAsia="楷体" w:cs="Times New Roman"/>
          <w:b w:val="0"/>
          <w:bCs w:val="0"/>
          <w:sz w:val="28"/>
          <w:szCs w:val="28"/>
          <w:lang w:eastAsia="zh-CN"/>
        </w:rPr>
        <w:t>将</w:t>
      </w:r>
      <w:r>
        <w:rPr>
          <w:rFonts w:hint="eastAsia" w:eastAsia="楷体" w:cs="Times New Roman"/>
          <w:b w:val="0"/>
          <w:bCs w:val="0"/>
          <w:sz w:val="28"/>
          <w:szCs w:val="28"/>
          <w:lang w:val="en-US" w:eastAsia="zh-CN"/>
        </w:rPr>
        <w:t>37.4</w:t>
      </w:r>
      <w:r>
        <w:rPr>
          <w:rFonts w:hint="default" w:ascii="Times New Roman" w:hAnsi="Times New Roman" w:eastAsia="楷体" w:cs="Times New Roman"/>
          <w:b w:val="0"/>
          <w:bCs w:val="0"/>
          <w:sz w:val="28"/>
          <w:szCs w:val="28"/>
        </w:rPr>
        <w:t>m</w:t>
      </w:r>
      <w:r>
        <w:rPr>
          <w:rFonts w:hint="default" w:ascii="Times New Roman" w:hAnsi="Times New Roman" w:eastAsia="楷体" w:cs="Times New Roman"/>
          <w:b w:val="0"/>
          <w:bCs w:val="0"/>
          <w:sz w:val="28"/>
          <w:szCs w:val="28"/>
          <w:lang w:eastAsia="zh-CN"/>
        </w:rPr>
        <w:t>作为</w:t>
      </w:r>
      <w:r>
        <w:rPr>
          <w:rFonts w:hint="eastAsia" w:eastAsia="楷体" w:cs="Times New Roman"/>
          <w:b w:val="0"/>
          <w:bCs w:val="0"/>
          <w:sz w:val="28"/>
          <w:szCs w:val="28"/>
          <w:lang w:eastAsia="zh-CN"/>
        </w:rPr>
        <w:t>石门坑水库</w:t>
      </w:r>
      <w:r>
        <w:rPr>
          <w:rFonts w:hint="default" w:ascii="Times New Roman" w:hAnsi="Times New Roman" w:eastAsia="楷体" w:cs="Times New Roman"/>
          <w:b w:val="0"/>
          <w:bCs w:val="0"/>
          <w:sz w:val="28"/>
          <w:szCs w:val="28"/>
          <w:lang w:eastAsia="zh-CN"/>
        </w:rPr>
        <w:t>的</w:t>
      </w:r>
      <w:r>
        <w:rPr>
          <w:rFonts w:hint="default" w:ascii="Times New Roman" w:hAnsi="Times New Roman" w:eastAsia="楷体" w:cs="Times New Roman"/>
          <w:b w:val="0"/>
          <w:bCs w:val="0"/>
          <w:sz w:val="28"/>
          <w:szCs w:val="28"/>
        </w:rPr>
        <w:t>汛限水位。</w:t>
      </w:r>
    </w:p>
    <w:p w14:paraId="7A1ACDD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2"/>
        <w:rPr>
          <w:rFonts w:hint="default" w:ascii="Times New Roman" w:hAnsi="Times New Roman" w:eastAsia="楷体" w:cs="Times New Roman"/>
          <w:b/>
          <w:bCs/>
          <w:color w:val="000000"/>
          <w:sz w:val="32"/>
          <w:szCs w:val="30"/>
          <w:lang w:val="en-US" w:eastAsia="zh-CN"/>
        </w:rPr>
      </w:pPr>
      <w:r>
        <w:rPr>
          <w:rFonts w:hint="default" w:ascii="Times New Roman" w:hAnsi="Times New Roman" w:eastAsia="楷体" w:cs="Times New Roman"/>
          <w:b/>
          <w:bCs/>
          <w:color w:val="000000"/>
          <w:sz w:val="32"/>
          <w:szCs w:val="30"/>
          <w:lang w:val="en-US" w:eastAsia="zh-CN"/>
        </w:rPr>
        <w:t>2.5.4 汛期防洪调度方式</w:t>
      </w:r>
      <w:bookmarkEnd w:id="37"/>
    </w:p>
    <w:bookmarkEnd w:id="34"/>
    <w:p w14:paraId="57FC9AAD">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200" w:right="0" w:rightChars="0"/>
        <w:jc w:val="both"/>
        <w:textAlignment w:val="auto"/>
        <w:outlineLvl w:val="9"/>
        <w:rPr>
          <w:rFonts w:hint="default" w:ascii="Times New Roman" w:hAnsi="Times New Roman" w:eastAsia="楷体" w:cs="Times New Roman"/>
          <w:b/>
          <w:bCs/>
          <w:sz w:val="28"/>
          <w:szCs w:val="28"/>
        </w:rPr>
      </w:pPr>
      <w:r>
        <w:rPr>
          <w:rFonts w:hint="default" w:ascii="Times New Roman" w:hAnsi="Times New Roman" w:eastAsia="楷体" w:cs="Times New Roman"/>
          <w:b/>
          <w:bCs/>
          <w:sz w:val="28"/>
          <w:szCs w:val="28"/>
          <w:lang w:val="en-US" w:eastAsia="zh-CN"/>
        </w:rPr>
        <w:t>（1）</w:t>
      </w:r>
      <w:r>
        <w:rPr>
          <w:rFonts w:hint="default" w:ascii="Times New Roman" w:hAnsi="Times New Roman" w:eastAsia="楷体" w:cs="Times New Roman"/>
          <w:b/>
          <w:bCs/>
          <w:sz w:val="28"/>
          <w:szCs w:val="28"/>
          <w:lang w:eastAsia="zh-CN"/>
        </w:rPr>
        <w:t>水库调洪演算</w:t>
      </w:r>
    </w:p>
    <w:p w14:paraId="7E40FB70">
      <w:pPr>
        <w:spacing w:line="520" w:lineRule="exact"/>
        <w:ind w:firstLine="640" w:firstLineChars="200"/>
        <w:rPr>
          <w:rFonts w:hint="default" w:ascii="Times New Roman" w:hAnsi="Times New Roman" w:eastAsia="楷体" w:cs="Times New Roman"/>
          <w:spacing w:val="20"/>
          <w:sz w:val="28"/>
          <w:szCs w:val="28"/>
        </w:rPr>
      </w:pPr>
      <w:r>
        <w:rPr>
          <w:rFonts w:hint="default" w:ascii="Times New Roman" w:hAnsi="Times New Roman" w:eastAsia="楷体" w:cs="Times New Roman"/>
          <w:spacing w:val="20"/>
          <w:sz w:val="28"/>
          <w:szCs w:val="28"/>
        </w:rPr>
        <w:t>调洪演算按水量平衡方程式逐时段进行试算，计算方程式如下：</w:t>
      </w:r>
    </w:p>
    <w:p w14:paraId="4D88831F">
      <w:pPr>
        <w:ind w:firstLine="2520" w:firstLineChars="900"/>
        <w:rPr>
          <w:rFonts w:hint="default" w:ascii="Times New Roman" w:hAnsi="Times New Roman" w:eastAsia="楷体" w:cs="Times New Roman"/>
          <w:color w:val="FF0000"/>
          <w:sz w:val="28"/>
          <w:szCs w:val="28"/>
        </w:rPr>
      </w:pPr>
      <w:r>
        <w:rPr>
          <w:rFonts w:hint="default" w:ascii="Times New Roman" w:hAnsi="Times New Roman" w:eastAsia="楷体" w:cs="Times New Roman"/>
          <w:color w:val="FF0000"/>
          <w:position w:val="-24"/>
          <w:sz w:val="28"/>
          <w:szCs w:val="28"/>
        </w:rPr>
        <w:object>
          <v:shape id="_x0000_i1045" o:spt="75" type="#_x0000_t75" style="height:33.3pt;width:161.95pt;" o:ole="t" filled="f" stroked="f" coordsize="21600,21600">
            <v:path/>
            <v:fill on="f" focussize="0,0"/>
            <v:stroke on="f"/>
            <v:imagedata r:id="rId25" o:title=""/>
            <o:lock v:ext="edit" grouping="f" rotation="f" text="f" aspectratio="t"/>
            <w10:wrap type="none"/>
            <w10:anchorlock/>
          </v:shape>
          <o:OLEObject Type="Embed" ProgID="Equation.DSMT4" ShapeID="_x0000_i1045" DrawAspect="Content" ObjectID="_1468075745" r:id="rId49">
            <o:LockedField>false</o:LockedField>
          </o:OLEObject>
        </w:object>
      </w:r>
      <w:r>
        <w:rPr>
          <w:rFonts w:hint="default" w:ascii="Times New Roman" w:hAnsi="Times New Roman" w:eastAsia="楷体" w:cs="Times New Roman"/>
          <w:color w:val="FF0000"/>
          <w:sz w:val="28"/>
          <w:szCs w:val="28"/>
        </w:rPr>
        <w:t xml:space="preserve">          </w:t>
      </w:r>
    </w:p>
    <w:p w14:paraId="00029D16">
      <w:pPr>
        <w:spacing w:line="520" w:lineRule="exact"/>
        <w:rPr>
          <w:rFonts w:hint="default" w:ascii="Times New Roman" w:hAnsi="Times New Roman" w:eastAsia="楷体" w:cs="Times New Roman"/>
          <w:sz w:val="28"/>
          <w:szCs w:val="28"/>
        </w:rPr>
      </w:pPr>
      <w:r>
        <w:rPr>
          <w:rFonts w:hint="default" w:ascii="Times New Roman" w:hAnsi="Times New Roman" w:eastAsia="楷体" w:cs="Times New Roman"/>
          <w:sz w:val="28"/>
          <w:szCs w:val="28"/>
        </w:rPr>
        <w:t>式中：</w:t>
      </w:r>
      <w:r>
        <w:rPr>
          <w:rFonts w:hint="default" w:ascii="Times New Roman" w:hAnsi="Times New Roman" w:eastAsia="楷体" w:cs="Times New Roman"/>
          <w:position w:val="-12"/>
          <w:sz w:val="28"/>
          <w:szCs w:val="28"/>
        </w:rPr>
        <w:object>
          <v:shape id="_x0000_i1046" o:spt="75" type="#_x0000_t75" style="height:18pt;width:37pt;" o:ole="t" filled="f" stroked="f" coordsize="21600,21600">
            <v:path/>
            <v:fill on="f" focussize="0,0"/>
            <v:stroke on="f"/>
            <v:imagedata r:id="rId27" o:title=""/>
            <o:lock v:ext="edit" grouping="f" rotation="f" text="f" aspectratio="t"/>
            <w10:wrap type="none"/>
            <w10:anchorlock/>
          </v:shape>
          <o:OLEObject Type="Embed" ProgID="Equation.DSMT4" ShapeID="_x0000_i1046" DrawAspect="Content" ObjectID="_1468075746" r:id="rId50">
            <o:LockedField>false</o:LockedField>
          </o:OLEObject>
        </w:object>
      </w:r>
      <w:r>
        <w:rPr>
          <w:rFonts w:hint="default" w:ascii="Times New Roman" w:hAnsi="Times New Roman" w:eastAsia="楷体" w:cs="Times New Roman"/>
          <w:sz w:val="28"/>
          <w:szCs w:val="28"/>
        </w:rPr>
        <w:t>——时段</w:t>
      </w:r>
      <w:r>
        <w:rPr>
          <w:rFonts w:hint="default" w:ascii="Times New Roman" w:hAnsi="Times New Roman" w:eastAsia="楷体" w:cs="Times New Roman"/>
          <w:position w:val="-6"/>
          <w:sz w:val="28"/>
          <w:szCs w:val="28"/>
        </w:rPr>
        <w:object>
          <v:shape id="_x0000_i1047" o:spt="75" type="#_x0000_t75" style="height:13.95pt;width:15pt;" o:ole="t" filled="f" stroked="f" coordsize="21600,21600">
            <v:path/>
            <v:fill on="f" focussize="0,0"/>
            <v:stroke on="f"/>
            <v:imagedata r:id="rId29" o:title=""/>
            <o:lock v:ext="edit" grouping="f" rotation="f" text="f" aspectratio="t"/>
            <w10:wrap type="none"/>
            <w10:anchorlock/>
          </v:shape>
          <o:OLEObject Type="Embed" ProgID="Equation.DSMT4" ShapeID="_x0000_i1047" DrawAspect="Content" ObjectID="_1468075747" r:id="rId51">
            <o:LockedField>false</o:LockedField>
          </o:OLEObject>
        </w:object>
      </w:r>
      <w:r>
        <w:rPr>
          <w:rFonts w:hint="default" w:ascii="Times New Roman" w:hAnsi="Times New Roman" w:eastAsia="楷体" w:cs="Times New Roman"/>
          <w:sz w:val="28"/>
          <w:szCs w:val="28"/>
        </w:rPr>
        <w:t>始、末的入库流量（</w:t>
      </w:r>
      <w:r>
        <w:rPr>
          <w:rFonts w:hint="default" w:ascii="Times New Roman" w:hAnsi="Times New Roman" w:eastAsia="楷体" w:cs="Times New Roman"/>
          <w:position w:val="-6"/>
          <w:sz w:val="28"/>
          <w:szCs w:val="28"/>
        </w:rPr>
        <w:object>
          <v:shape id="_x0000_i1048" o:spt="75" type="#_x0000_t75" style="height:16pt;width:30pt;" o:ole="t" filled="f" stroked="f" coordsize="21600,21600">
            <v:path/>
            <v:fill on="f" focussize="0,0"/>
            <v:stroke on="f"/>
            <v:imagedata r:id="rId31" o:title=""/>
            <o:lock v:ext="edit" grouping="f" rotation="f" text="f" aspectratio="t"/>
            <w10:wrap type="none"/>
            <w10:anchorlock/>
          </v:shape>
          <o:OLEObject Type="Embed" ProgID="Equation.DSMT4" ShapeID="_x0000_i1048" DrawAspect="Content" ObjectID="_1468075748" r:id="rId52">
            <o:LockedField>false</o:LockedField>
          </o:OLEObject>
        </w:object>
      </w:r>
      <w:r>
        <w:rPr>
          <w:rFonts w:hint="default" w:ascii="Times New Roman" w:hAnsi="Times New Roman" w:eastAsia="楷体" w:cs="Times New Roman"/>
          <w:sz w:val="28"/>
          <w:szCs w:val="28"/>
        </w:rPr>
        <w:t>）;</w:t>
      </w:r>
    </w:p>
    <w:p w14:paraId="13130886">
      <w:pPr>
        <w:spacing w:line="520" w:lineRule="exact"/>
        <w:rPr>
          <w:rFonts w:hint="default" w:ascii="Times New Roman" w:hAnsi="Times New Roman" w:eastAsia="楷体" w:cs="Times New Roman"/>
          <w:sz w:val="28"/>
          <w:szCs w:val="28"/>
        </w:rPr>
      </w:pPr>
      <w:r>
        <w:rPr>
          <w:rFonts w:hint="default" w:ascii="Times New Roman" w:hAnsi="Times New Roman" w:eastAsia="楷体" w:cs="Times New Roman"/>
          <w:sz w:val="28"/>
          <w:szCs w:val="28"/>
        </w:rPr>
        <w:t xml:space="preserve">      </w:t>
      </w:r>
      <w:r>
        <w:rPr>
          <w:rFonts w:hint="default" w:ascii="Times New Roman" w:hAnsi="Times New Roman" w:eastAsia="楷体" w:cs="Times New Roman"/>
          <w:position w:val="-12"/>
          <w:sz w:val="28"/>
          <w:szCs w:val="28"/>
        </w:rPr>
        <w:object>
          <v:shape id="_x0000_i1049" o:spt="75" type="#_x0000_t75" style="height:18pt;width:33pt;" o:ole="t" filled="f" stroked="f" coordsize="21600,21600">
            <v:path/>
            <v:fill on="f" focussize="0,0"/>
            <v:stroke on="f"/>
            <v:imagedata r:id="rId33" o:title=""/>
            <o:lock v:ext="edit" grouping="f" rotation="f" text="f" aspectratio="t"/>
            <w10:wrap type="none"/>
            <w10:anchorlock/>
          </v:shape>
          <o:OLEObject Type="Embed" ProgID="Equation.DSMT4" ShapeID="_x0000_i1049" DrawAspect="Content" ObjectID="_1468075749" r:id="rId53">
            <o:LockedField>false</o:LockedField>
          </o:OLEObject>
        </w:object>
      </w:r>
      <w:r>
        <w:rPr>
          <w:rFonts w:hint="default" w:ascii="Times New Roman" w:hAnsi="Times New Roman" w:eastAsia="楷体" w:cs="Times New Roman"/>
          <w:sz w:val="28"/>
          <w:szCs w:val="28"/>
        </w:rPr>
        <w:t>——时段</w:t>
      </w:r>
      <w:r>
        <w:rPr>
          <w:rFonts w:hint="default" w:ascii="Times New Roman" w:hAnsi="Times New Roman" w:eastAsia="楷体" w:cs="Times New Roman"/>
          <w:position w:val="-6"/>
          <w:sz w:val="28"/>
          <w:szCs w:val="28"/>
        </w:rPr>
        <w:object>
          <v:shape id="_x0000_i1050" o:spt="75" type="#_x0000_t75" style="height:13.95pt;width:15pt;" o:ole="t" filled="f" stroked="f" coordsize="21600,21600">
            <v:path/>
            <v:fill on="f" focussize="0,0"/>
            <v:stroke on="f"/>
            <v:imagedata r:id="rId35" o:title=""/>
            <o:lock v:ext="edit" grouping="f" rotation="f" text="f" aspectratio="t"/>
            <w10:wrap type="none"/>
            <w10:anchorlock/>
          </v:shape>
          <o:OLEObject Type="Embed" ProgID="Equation.DSMT4" ShapeID="_x0000_i1050" DrawAspect="Content" ObjectID="_1468075750" r:id="rId54">
            <o:LockedField>false</o:LockedField>
          </o:OLEObject>
        </w:object>
      </w:r>
      <w:r>
        <w:rPr>
          <w:rFonts w:hint="default" w:ascii="Times New Roman" w:hAnsi="Times New Roman" w:eastAsia="楷体" w:cs="Times New Roman"/>
          <w:sz w:val="28"/>
          <w:szCs w:val="28"/>
        </w:rPr>
        <w:t>始、末的出库流量（</w:t>
      </w:r>
      <w:r>
        <w:rPr>
          <w:rFonts w:hint="default" w:ascii="Times New Roman" w:hAnsi="Times New Roman" w:eastAsia="楷体" w:cs="Times New Roman"/>
          <w:position w:val="-6"/>
          <w:sz w:val="28"/>
          <w:szCs w:val="28"/>
        </w:rPr>
        <w:object>
          <v:shape id="_x0000_i1051" o:spt="75" type="#_x0000_t75" style="height:16pt;width:30pt;" o:ole="t" filled="f" stroked="f" coordsize="21600,21600">
            <v:path/>
            <v:fill on="f" focussize="0,0"/>
            <v:stroke on="f"/>
            <v:imagedata r:id="rId37" o:title=""/>
            <o:lock v:ext="edit" grouping="f" rotation="f" text="f" aspectratio="t"/>
            <w10:wrap type="none"/>
            <w10:anchorlock/>
          </v:shape>
          <o:OLEObject Type="Embed" ProgID="Equation.DSMT4" ShapeID="_x0000_i1051" DrawAspect="Content" ObjectID="_1468075751" r:id="rId55">
            <o:LockedField>false</o:LockedField>
          </o:OLEObject>
        </w:object>
      </w:r>
      <w:r>
        <w:rPr>
          <w:rFonts w:hint="default" w:ascii="Times New Roman" w:hAnsi="Times New Roman" w:eastAsia="楷体" w:cs="Times New Roman"/>
          <w:sz w:val="28"/>
          <w:szCs w:val="28"/>
        </w:rPr>
        <w:t>）;</w:t>
      </w:r>
    </w:p>
    <w:p w14:paraId="23BF53ED">
      <w:pPr>
        <w:spacing w:line="520" w:lineRule="exact"/>
        <w:rPr>
          <w:rFonts w:hint="default" w:ascii="Times New Roman" w:hAnsi="Times New Roman" w:eastAsia="楷体" w:cs="Times New Roman"/>
          <w:sz w:val="28"/>
          <w:szCs w:val="28"/>
        </w:rPr>
      </w:pPr>
      <w:r>
        <w:rPr>
          <w:rFonts w:hint="default" w:ascii="Times New Roman" w:hAnsi="Times New Roman" w:eastAsia="楷体" w:cs="Times New Roman"/>
          <w:sz w:val="28"/>
          <w:szCs w:val="28"/>
        </w:rPr>
        <w:t xml:space="preserve">      </w:t>
      </w:r>
      <w:r>
        <w:rPr>
          <w:rFonts w:hint="default" w:ascii="Times New Roman" w:hAnsi="Times New Roman" w:eastAsia="楷体" w:cs="Times New Roman"/>
          <w:position w:val="-12"/>
          <w:sz w:val="28"/>
          <w:szCs w:val="28"/>
        </w:rPr>
        <w:object>
          <v:shape id="_x0000_i1052" o:spt="75" type="#_x0000_t75" style="height:18pt;width:34pt;" o:ole="t" filled="f" stroked="f" coordsize="21600,21600">
            <v:path/>
            <v:fill on="f" focussize="0,0"/>
            <v:stroke on="f"/>
            <v:imagedata r:id="rId39" o:title=""/>
            <o:lock v:ext="edit" grouping="f" rotation="f" text="f" aspectratio="t"/>
            <w10:wrap type="none"/>
            <w10:anchorlock/>
          </v:shape>
          <o:OLEObject Type="Embed" ProgID="Equation.DSMT4" ShapeID="_x0000_i1052" DrawAspect="Content" ObjectID="_1468075752" r:id="rId56">
            <o:LockedField>false</o:LockedField>
          </o:OLEObject>
        </w:object>
      </w:r>
      <w:r>
        <w:rPr>
          <w:rFonts w:hint="default" w:ascii="Times New Roman" w:hAnsi="Times New Roman" w:eastAsia="楷体" w:cs="Times New Roman"/>
          <w:sz w:val="28"/>
          <w:szCs w:val="28"/>
        </w:rPr>
        <w:t>——时段</w:t>
      </w:r>
      <w:r>
        <w:rPr>
          <w:rFonts w:hint="default" w:ascii="Times New Roman" w:hAnsi="Times New Roman" w:eastAsia="楷体" w:cs="Times New Roman"/>
          <w:position w:val="-6"/>
          <w:sz w:val="28"/>
          <w:szCs w:val="28"/>
        </w:rPr>
        <w:object>
          <v:shape id="_x0000_i1053" o:spt="75" type="#_x0000_t75" style="height:13.95pt;width:15pt;" o:ole="t" filled="f" stroked="f" coordsize="21600,21600">
            <v:path/>
            <v:fill on="f" focussize="0,0"/>
            <v:stroke on="f"/>
            <v:imagedata r:id="rId41" o:title=""/>
            <o:lock v:ext="edit" grouping="f" rotation="f" text="f" aspectratio="t"/>
            <w10:wrap type="none"/>
            <w10:anchorlock/>
          </v:shape>
          <o:OLEObject Type="Embed" ProgID="Equation.DSMT4" ShapeID="_x0000_i1053" DrawAspect="Content" ObjectID="_1468075753" r:id="rId57">
            <o:LockedField>false</o:LockedField>
          </o:OLEObject>
        </w:object>
      </w:r>
      <w:r>
        <w:rPr>
          <w:rFonts w:hint="default" w:ascii="Times New Roman" w:hAnsi="Times New Roman" w:eastAsia="楷体" w:cs="Times New Roman"/>
          <w:sz w:val="28"/>
          <w:szCs w:val="28"/>
        </w:rPr>
        <w:t>始、末的库容（万</w:t>
      </w:r>
      <w:r>
        <w:rPr>
          <w:rFonts w:hint="default" w:ascii="Times New Roman" w:hAnsi="Times New Roman" w:eastAsia="楷体" w:cs="Times New Roman"/>
          <w:i/>
          <w:sz w:val="28"/>
          <w:szCs w:val="28"/>
        </w:rPr>
        <w:t xml:space="preserve"> </w:t>
      </w:r>
      <w:r>
        <w:rPr>
          <w:rFonts w:hint="default" w:ascii="Times New Roman" w:hAnsi="Times New Roman" w:eastAsia="楷体" w:cs="Times New Roman"/>
          <w:position w:val="-6"/>
          <w:sz w:val="28"/>
          <w:szCs w:val="28"/>
        </w:rPr>
        <w:object>
          <v:shape id="_x0000_i1054" o:spt="75" type="#_x0000_t75" style="height:16pt;width:16pt;" o:ole="t" filled="f" stroked="f" coordsize="21600,21600">
            <v:path/>
            <v:fill on="f" focussize="0,0"/>
            <v:stroke on="f"/>
            <v:imagedata r:id="rId43" o:title=""/>
            <o:lock v:ext="edit" grouping="f" rotation="f" text="f" aspectratio="t"/>
            <w10:wrap type="none"/>
            <w10:anchorlock/>
          </v:shape>
          <o:OLEObject Type="Embed" ProgID="Equation.DSMT4" ShapeID="_x0000_i1054" DrawAspect="Content" ObjectID="_1468075754" r:id="rId58">
            <o:LockedField>false</o:LockedField>
          </o:OLEObject>
        </w:object>
      </w:r>
      <w:r>
        <w:rPr>
          <w:rFonts w:hint="default" w:ascii="Times New Roman" w:hAnsi="Times New Roman" w:eastAsia="楷体" w:cs="Times New Roman"/>
          <w:sz w:val="28"/>
          <w:szCs w:val="28"/>
        </w:rPr>
        <w:t>）</w:t>
      </w:r>
    </w:p>
    <w:p w14:paraId="0EA94F12">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560" w:firstLineChars="200"/>
        <w:jc w:val="both"/>
        <w:textAlignment w:val="auto"/>
        <w:outlineLvl w:val="9"/>
        <w:rPr>
          <w:rFonts w:hint="default" w:ascii="Times New Roman" w:hAnsi="Times New Roman" w:eastAsia="楷体" w:cs="Times New Roman"/>
          <w:sz w:val="28"/>
          <w:szCs w:val="28"/>
        </w:rPr>
      </w:pPr>
      <w:r>
        <w:rPr>
          <w:rFonts w:hint="eastAsia" w:eastAsia="楷体" w:cs="Times New Roman"/>
          <w:sz w:val="28"/>
          <w:szCs w:val="28"/>
          <w:lang w:eastAsia="zh-CN"/>
        </w:rPr>
        <w:t>石门坑水库的</w:t>
      </w:r>
      <w:r>
        <w:rPr>
          <w:rFonts w:hint="default" w:ascii="Times New Roman" w:hAnsi="Times New Roman" w:eastAsia="楷体" w:cs="Times New Roman"/>
          <w:sz w:val="28"/>
          <w:szCs w:val="28"/>
          <w:lang w:eastAsia="zh-CN"/>
        </w:rPr>
        <w:t>正常蓄水位为</w:t>
      </w:r>
      <w:r>
        <w:rPr>
          <w:rFonts w:hint="eastAsia" w:eastAsia="楷体" w:cs="Times New Roman"/>
          <w:b w:val="0"/>
          <w:bCs w:val="0"/>
          <w:sz w:val="28"/>
          <w:szCs w:val="28"/>
          <w:lang w:val="en-US" w:eastAsia="zh-CN"/>
        </w:rPr>
        <w:t>37.4</w:t>
      </w:r>
      <w:r>
        <w:rPr>
          <w:rFonts w:hint="default" w:ascii="Times New Roman" w:hAnsi="Times New Roman" w:eastAsia="楷体" w:cs="Times New Roman"/>
          <w:sz w:val="28"/>
          <w:szCs w:val="28"/>
          <w:lang w:val="en-US" w:eastAsia="zh-CN"/>
        </w:rPr>
        <w:t>m，汛期期间起调水位采用汛限水位</w:t>
      </w:r>
      <w:r>
        <w:rPr>
          <w:rFonts w:hint="eastAsia" w:eastAsia="楷体" w:cs="Times New Roman"/>
          <w:b w:val="0"/>
          <w:bCs w:val="0"/>
          <w:sz w:val="28"/>
          <w:szCs w:val="28"/>
          <w:lang w:val="en-US" w:eastAsia="zh-CN"/>
        </w:rPr>
        <w:t>37.4</w:t>
      </w:r>
      <w:r>
        <w:rPr>
          <w:rFonts w:hint="default" w:ascii="Times New Roman" w:hAnsi="Times New Roman" w:eastAsia="楷体" w:cs="Times New Roman"/>
          <w:sz w:val="28"/>
          <w:szCs w:val="28"/>
          <w:lang w:val="en-US" w:eastAsia="zh-CN"/>
        </w:rPr>
        <w:t>m，经调洪演算求得</w:t>
      </w:r>
      <w:r>
        <w:rPr>
          <w:rFonts w:hint="default" w:ascii="Times New Roman" w:hAnsi="Times New Roman" w:eastAsia="楷体" w:cs="Times New Roman"/>
          <w:sz w:val="28"/>
          <w:szCs w:val="28"/>
        </w:rPr>
        <w:t>P=</w:t>
      </w:r>
      <w:r>
        <w:rPr>
          <w:rFonts w:hint="default" w:ascii="Times New Roman" w:hAnsi="Times New Roman" w:eastAsia="楷体" w:cs="Times New Roman"/>
          <w:sz w:val="28"/>
          <w:szCs w:val="28"/>
          <w:lang w:val="en-US" w:eastAsia="zh-CN"/>
        </w:rPr>
        <w:t>2</w:t>
      </w:r>
      <w:r>
        <w:rPr>
          <w:rFonts w:hint="default" w:ascii="Times New Roman" w:hAnsi="Times New Roman" w:eastAsia="楷体" w:cs="Times New Roman"/>
          <w:sz w:val="28"/>
          <w:szCs w:val="28"/>
        </w:rPr>
        <w:t>%</w:t>
      </w:r>
      <w:r>
        <w:rPr>
          <w:rFonts w:hint="default" w:ascii="Times New Roman" w:hAnsi="Times New Roman" w:eastAsia="楷体" w:cs="Times New Roman"/>
          <w:sz w:val="28"/>
          <w:szCs w:val="28"/>
          <w:lang w:eastAsia="zh-CN"/>
        </w:rPr>
        <w:t>和</w:t>
      </w:r>
      <w:r>
        <w:rPr>
          <w:rFonts w:hint="default" w:ascii="Times New Roman" w:hAnsi="Times New Roman" w:eastAsia="楷体" w:cs="Times New Roman"/>
          <w:sz w:val="28"/>
          <w:szCs w:val="28"/>
        </w:rPr>
        <w:t>P=0.</w:t>
      </w:r>
      <w:r>
        <w:rPr>
          <w:rFonts w:hint="eastAsia" w:ascii="Times New Roman" w:hAnsi="Times New Roman" w:eastAsia="楷体" w:cs="Times New Roman"/>
          <w:sz w:val="28"/>
          <w:szCs w:val="28"/>
          <w:lang w:val="en-US" w:eastAsia="zh-CN"/>
        </w:rPr>
        <w:t>2</w:t>
      </w:r>
      <w:r>
        <w:rPr>
          <w:rFonts w:hint="default" w:ascii="Times New Roman" w:hAnsi="Times New Roman" w:eastAsia="楷体" w:cs="Times New Roman"/>
          <w:sz w:val="28"/>
          <w:szCs w:val="28"/>
        </w:rPr>
        <w:t>%</w:t>
      </w:r>
      <w:r>
        <w:rPr>
          <w:rFonts w:hint="eastAsia" w:eastAsia="楷体" w:cs="Times New Roman"/>
          <w:sz w:val="28"/>
          <w:szCs w:val="28"/>
          <w:lang w:eastAsia="zh-CN"/>
        </w:rPr>
        <w:t>两</w:t>
      </w:r>
      <w:r>
        <w:rPr>
          <w:rFonts w:hint="default" w:ascii="Times New Roman" w:hAnsi="Times New Roman" w:eastAsia="楷体" w:cs="Times New Roman"/>
          <w:sz w:val="28"/>
          <w:szCs w:val="28"/>
        </w:rPr>
        <w:t>种设计频率洪水的调洪演算成果详见表</w:t>
      </w:r>
      <w:r>
        <w:rPr>
          <w:rFonts w:hint="eastAsia" w:eastAsia="楷体" w:cs="Times New Roman"/>
          <w:sz w:val="28"/>
          <w:szCs w:val="28"/>
          <w:lang w:val="en-US" w:eastAsia="zh-CN"/>
        </w:rPr>
        <w:t>2-3</w:t>
      </w:r>
      <w:r>
        <w:rPr>
          <w:rFonts w:hint="default" w:ascii="Times New Roman" w:hAnsi="Times New Roman" w:eastAsia="楷体" w:cs="Times New Roman"/>
          <w:sz w:val="28"/>
          <w:szCs w:val="28"/>
        </w:rPr>
        <w:t>。</w:t>
      </w:r>
    </w:p>
    <w:p w14:paraId="19D3461B">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jc w:val="both"/>
        <w:textAlignment w:val="auto"/>
        <w:outlineLvl w:val="9"/>
        <w:rPr>
          <w:rFonts w:hint="default" w:ascii="Times New Roman" w:hAnsi="Times New Roman" w:eastAsia="楷体" w:cs="Times New Roman"/>
          <w:b/>
          <w:bCs/>
          <w:spacing w:val="20"/>
          <w:kern w:val="0"/>
          <w:sz w:val="28"/>
          <w:szCs w:val="28"/>
        </w:rPr>
      </w:pPr>
      <w:r>
        <w:rPr>
          <w:rFonts w:hint="default" w:ascii="Times New Roman" w:hAnsi="Times New Roman" w:eastAsia="楷体" w:cs="Times New Roman"/>
          <w:b/>
          <w:bCs/>
          <w:spacing w:val="20"/>
          <w:kern w:val="0"/>
          <w:sz w:val="28"/>
          <w:szCs w:val="28"/>
        </w:rPr>
        <w:t>表</w:t>
      </w:r>
      <w:r>
        <w:rPr>
          <w:rFonts w:hint="eastAsia" w:ascii="Times New Roman" w:hAnsi="Times New Roman" w:eastAsia="楷体" w:cs="Times New Roman"/>
          <w:b/>
          <w:bCs/>
          <w:spacing w:val="20"/>
          <w:kern w:val="0"/>
          <w:sz w:val="28"/>
          <w:szCs w:val="28"/>
          <w:lang w:val="en-US" w:eastAsia="zh-CN"/>
        </w:rPr>
        <w:t>2</w:t>
      </w:r>
      <w:r>
        <w:rPr>
          <w:rFonts w:hint="default" w:ascii="Times New Roman" w:hAnsi="Times New Roman" w:eastAsia="楷体" w:cs="Times New Roman"/>
          <w:b/>
          <w:bCs/>
          <w:spacing w:val="20"/>
          <w:kern w:val="0"/>
          <w:sz w:val="28"/>
          <w:szCs w:val="28"/>
          <w:lang w:val="en-US" w:eastAsia="zh-CN"/>
        </w:rPr>
        <w:t>-</w:t>
      </w:r>
      <w:r>
        <w:rPr>
          <w:rFonts w:hint="eastAsia" w:ascii="Times New Roman" w:hAnsi="Times New Roman" w:eastAsia="楷体" w:cs="Times New Roman"/>
          <w:b/>
          <w:bCs/>
          <w:spacing w:val="20"/>
          <w:kern w:val="0"/>
          <w:sz w:val="28"/>
          <w:szCs w:val="28"/>
          <w:lang w:val="en-US" w:eastAsia="zh-CN"/>
        </w:rPr>
        <w:t>3</w:t>
      </w:r>
      <w:r>
        <w:rPr>
          <w:rFonts w:hint="default" w:ascii="Times New Roman" w:hAnsi="Times New Roman" w:eastAsia="楷体" w:cs="Times New Roman"/>
          <w:b/>
          <w:bCs/>
          <w:spacing w:val="20"/>
          <w:kern w:val="0"/>
          <w:sz w:val="28"/>
          <w:szCs w:val="28"/>
        </w:rPr>
        <w:t xml:space="preserve">            </w:t>
      </w:r>
      <w:r>
        <w:rPr>
          <w:rFonts w:hint="eastAsia" w:ascii="Times New Roman" w:hAnsi="Times New Roman" w:eastAsia="楷体" w:cs="Times New Roman"/>
          <w:b/>
          <w:bCs/>
          <w:spacing w:val="20"/>
          <w:kern w:val="0"/>
          <w:sz w:val="28"/>
          <w:szCs w:val="28"/>
          <w:lang w:eastAsia="zh-CN"/>
        </w:rPr>
        <w:t>石门坑水库</w:t>
      </w:r>
      <w:r>
        <w:rPr>
          <w:rFonts w:hint="default" w:ascii="Times New Roman" w:hAnsi="Times New Roman" w:eastAsia="楷体" w:cs="Times New Roman"/>
          <w:b/>
          <w:bCs/>
          <w:spacing w:val="20"/>
          <w:kern w:val="0"/>
          <w:sz w:val="28"/>
          <w:szCs w:val="28"/>
        </w:rPr>
        <w:t>调洪演算成果表</w:t>
      </w:r>
    </w:p>
    <w:tbl>
      <w:tblPr>
        <w:tblStyle w:val="10"/>
        <w:tblW w:w="0" w:type="auto"/>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15" w:type="dxa"/>
          <w:left w:w="15" w:type="dxa"/>
          <w:bottom w:w="15" w:type="dxa"/>
          <w:right w:w="15" w:type="dxa"/>
        </w:tblCellMar>
      </w:tblPr>
      <w:tblGrid>
        <w:gridCol w:w="2106"/>
        <w:gridCol w:w="2045"/>
        <w:gridCol w:w="1778"/>
        <w:gridCol w:w="1587"/>
        <w:gridCol w:w="1587"/>
      </w:tblGrid>
      <w:tr w14:paraId="085D195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720" w:hRule="atLeast"/>
        </w:trPr>
        <w:tc>
          <w:tcPr>
            <w:tcW w:w="2106" w:type="dxa"/>
            <w:tcBorders>
              <w:tl2br w:val="nil"/>
              <w:tr2bl w:val="nil"/>
            </w:tcBorders>
            <w:noWrap w:val="0"/>
            <w:vAlign w:val="center"/>
          </w:tcPr>
          <w:p w14:paraId="35D846DB">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b/>
                <w:i w:val="0"/>
                <w:color w:val="000000"/>
                <w:sz w:val="24"/>
                <w:szCs w:val="24"/>
                <w:u w:val="none"/>
              </w:rPr>
            </w:pPr>
            <w:r>
              <w:rPr>
                <w:rFonts w:hint="default" w:ascii="Times New Roman" w:hAnsi="Times New Roman" w:eastAsia="楷体" w:cs="Times New Roman"/>
                <w:b/>
                <w:i w:val="0"/>
                <w:color w:val="000000"/>
                <w:kern w:val="0"/>
                <w:sz w:val="24"/>
                <w:szCs w:val="24"/>
                <w:u w:val="none"/>
                <w:lang w:val="en-US" w:eastAsia="zh-CN" w:bidi="ar"/>
              </w:rPr>
              <w:t>设计频率</w:t>
            </w:r>
          </w:p>
        </w:tc>
        <w:tc>
          <w:tcPr>
            <w:tcW w:w="2045" w:type="dxa"/>
            <w:tcBorders>
              <w:tl2br w:val="nil"/>
              <w:tr2bl w:val="nil"/>
            </w:tcBorders>
            <w:noWrap w:val="0"/>
            <w:vAlign w:val="center"/>
          </w:tcPr>
          <w:p w14:paraId="67D21B09">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b/>
                <w:i w:val="0"/>
                <w:color w:val="000000"/>
                <w:sz w:val="24"/>
                <w:szCs w:val="24"/>
                <w:u w:val="none"/>
              </w:rPr>
            </w:pPr>
            <w:r>
              <w:rPr>
                <w:rFonts w:hint="default" w:ascii="Times New Roman" w:hAnsi="Times New Roman" w:eastAsia="楷体" w:cs="Times New Roman"/>
                <w:b/>
                <w:i w:val="0"/>
                <w:color w:val="000000"/>
                <w:kern w:val="0"/>
                <w:sz w:val="24"/>
                <w:szCs w:val="24"/>
                <w:u w:val="none"/>
                <w:lang w:val="en-US" w:eastAsia="zh-CN" w:bidi="ar"/>
              </w:rPr>
              <w:t>最大入库流量(m</w:t>
            </w:r>
            <w:r>
              <w:rPr>
                <w:rFonts w:hint="default" w:ascii="Times New Roman" w:hAnsi="Times New Roman" w:eastAsia="楷体" w:cs="Times New Roman"/>
                <w:b/>
                <w:i w:val="0"/>
                <w:color w:val="000000"/>
                <w:kern w:val="0"/>
                <w:sz w:val="24"/>
                <w:szCs w:val="24"/>
                <w:u w:val="none"/>
                <w:vertAlign w:val="superscript"/>
                <w:lang w:val="en-US" w:eastAsia="zh-CN" w:bidi="ar"/>
              </w:rPr>
              <w:t>3</w:t>
            </w:r>
            <w:r>
              <w:rPr>
                <w:rFonts w:hint="default" w:ascii="Times New Roman" w:hAnsi="Times New Roman" w:eastAsia="楷体" w:cs="Times New Roman"/>
                <w:b/>
                <w:i w:val="0"/>
                <w:color w:val="000000"/>
                <w:kern w:val="0"/>
                <w:sz w:val="24"/>
                <w:szCs w:val="24"/>
                <w:u w:val="none"/>
                <w:lang w:val="en-US" w:eastAsia="zh-CN" w:bidi="ar"/>
              </w:rPr>
              <w:t>/s)</w:t>
            </w:r>
          </w:p>
        </w:tc>
        <w:tc>
          <w:tcPr>
            <w:tcW w:w="1778" w:type="dxa"/>
            <w:tcBorders>
              <w:tl2br w:val="nil"/>
              <w:tr2bl w:val="nil"/>
            </w:tcBorders>
            <w:noWrap w:val="0"/>
            <w:vAlign w:val="center"/>
          </w:tcPr>
          <w:p w14:paraId="40A5E8DD">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b/>
                <w:i w:val="0"/>
                <w:color w:val="000000"/>
                <w:sz w:val="24"/>
                <w:szCs w:val="24"/>
                <w:u w:val="none"/>
              </w:rPr>
            </w:pPr>
            <w:r>
              <w:rPr>
                <w:rFonts w:hint="default" w:ascii="Times New Roman" w:hAnsi="Times New Roman" w:eastAsia="楷体" w:cs="Times New Roman"/>
                <w:b/>
                <w:i w:val="0"/>
                <w:color w:val="000000"/>
                <w:kern w:val="0"/>
                <w:sz w:val="24"/>
                <w:szCs w:val="24"/>
                <w:u w:val="none"/>
                <w:lang w:val="en-US" w:eastAsia="zh-CN" w:bidi="ar"/>
              </w:rPr>
              <w:t>最大下泄流量(m</w:t>
            </w:r>
            <w:r>
              <w:rPr>
                <w:rFonts w:hint="default" w:ascii="Times New Roman" w:hAnsi="Times New Roman" w:eastAsia="楷体" w:cs="Times New Roman"/>
                <w:b/>
                <w:i w:val="0"/>
                <w:color w:val="000000"/>
                <w:kern w:val="0"/>
                <w:sz w:val="24"/>
                <w:szCs w:val="24"/>
                <w:u w:val="none"/>
                <w:vertAlign w:val="superscript"/>
                <w:lang w:val="en-US" w:eastAsia="zh-CN" w:bidi="ar"/>
              </w:rPr>
              <w:t>3</w:t>
            </w:r>
            <w:r>
              <w:rPr>
                <w:rFonts w:hint="default" w:ascii="Times New Roman" w:hAnsi="Times New Roman" w:eastAsia="楷体" w:cs="Times New Roman"/>
                <w:b/>
                <w:i w:val="0"/>
                <w:color w:val="000000"/>
                <w:kern w:val="0"/>
                <w:sz w:val="24"/>
                <w:szCs w:val="24"/>
                <w:u w:val="none"/>
                <w:lang w:val="en-US" w:eastAsia="zh-CN" w:bidi="ar"/>
              </w:rPr>
              <w:t>/s)</w:t>
            </w:r>
          </w:p>
        </w:tc>
        <w:tc>
          <w:tcPr>
            <w:tcW w:w="1587" w:type="dxa"/>
            <w:tcBorders>
              <w:tl2br w:val="nil"/>
              <w:tr2bl w:val="nil"/>
            </w:tcBorders>
            <w:noWrap w:val="0"/>
            <w:vAlign w:val="center"/>
          </w:tcPr>
          <w:p w14:paraId="743B5DF4">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b/>
                <w:i w:val="0"/>
                <w:color w:val="000000"/>
                <w:sz w:val="24"/>
                <w:szCs w:val="24"/>
                <w:u w:val="none"/>
              </w:rPr>
            </w:pPr>
            <w:r>
              <w:rPr>
                <w:rFonts w:hint="default" w:ascii="Times New Roman" w:hAnsi="Times New Roman" w:eastAsia="楷体" w:cs="Times New Roman"/>
                <w:b/>
                <w:i w:val="0"/>
                <w:color w:val="000000"/>
                <w:kern w:val="0"/>
                <w:sz w:val="24"/>
                <w:szCs w:val="24"/>
                <w:u w:val="none"/>
                <w:lang w:val="en-US" w:eastAsia="zh-CN" w:bidi="ar"/>
              </w:rPr>
              <w:t>最高库水位（m）</w:t>
            </w:r>
          </w:p>
        </w:tc>
        <w:tc>
          <w:tcPr>
            <w:tcW w:w="1587" w:type="dxa"/>
            <w:tcBorders>
              <w:tl2br w:val="nil"/>
              <w:tr2bl w:val="nil"/>
            </w:tcBorders>
            <w:noWrap w:val="0"/>
            <w:vAlign w:val="center"/>
          </w:tcPr>
          <w:p w14:paraId="44511B0E">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b/>
                <w:i w:val="0"/>
                <w:color w:val="000000"/>
                <w:kern w:val="0"/>
                <w:sz w:val="24"/>
                <w:szCs w:val="24"/>
                <w:u w:val="none"/>
                <w:lang w:val="en-US" w:eastAsia="zh-CN" w:bidi="ar"/>
              </w:rPr>
            </w:pPr>
            <w:r>
              <w:rPr>
                <w:rFonts w:hint="default" w:ascii="Times New Roman" w:hAnsi="Times New Roman" w:eastAsia="楷体" w:cs="Times New Roman"/>
                <w:b/>
                <w:i w:val="0"/>
                <w:color w:val="000000"/>
                <w:kern w:val="0"/>
                <w:sz w:val="24"/>
                <w:szCs w:val="24"/>
                <w:u w:val="none"/>
                <w:lang w:val="en-US" w:eastAsia="zh-CN" w:bidi="ar"/>
              </w:rPr>
              <w:t>设计库容</w:t>
            </w:r>
          </w:p>
          <w:p w14:paraId="3F755F3F">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b/>
                <w:i w:val="0"/>
                <w:color w:val="000000"/>
                <w:sz w:val="24"/>
                <w:szCs w:val="24"/>
                <w:u w:val="none"/>
              </w:rPr>
            </w:pPr>
            <w:r>
              <w:rPr>
                <w:rFonts w:hint="default" w:ascii="Times New Roman" w:hAnsi="Times New Roman" w:eastAsia="楷体" w:cs="Times New Roman"/>
                <w:b/>
                <w:i w:val="0"/>
                <w:color w:val="000000"/>
                <w:kern w:val="0"/>
                <w:sz w:val="24"/>
                <w:szCs w:val="24"/>
                <w:u w:val="none"/>
                <w:lang w:val="en-US" w:eastAsia="zh-CN" w:bidi="ar"/>
              </w:rPr>
              <w:t>（万m</w:t>
            </w:r>
            <w:r>
              <w:rPr>
                <w:rFonts w:hint="default" w:ascii="Times New Roman" w:hAnsi="Times New Roman" w:eastAsia="楷体" w:cs="Times New Roman"/>
                <w:b/>
                <w:i w:val="0"/>
                <w:color w:val="000000"/>
                <w:kern w:val="0"/>
                <w:sz w:val="24"/>
                <w:szCs w:val="24"/>
                <w:u w:val="none"/>
                <w:vertAlign w:val="superscript"/>
                <w:lang w:val="en-US" w:eastAsia="zh-CN" w:bidi="ar"/>
              </w:rPr>
              <w:t>3</w:t>
            </w:r>
            <w:r>
              <w:rPr>
                <w:rFonts w:hint="default" w:ascii="Times New Roman" w:hAnsi="Times New Roman" w:eastAsia="楷体" w:cs="Times New Roman"/>
                <w:b/>
                <w:i w:val="0"/>
                <w:color w:val="000000"/>
                <w:kern w:val="0"/>
                <w:sz w:val="24"/>
                <w:szCs w:val="24"/>
                <w:u w:val="none"/>
                <w:lang w:val="en-US" w:eastAsia="zh-CN" w:bidi="ar"/>
              </w:rPr>
              <w:t>）</w:t>
            </w:r>
          </w:p>
        </w:tc>
      </w:tr>
      <w:tr w14:paraId="6020FD5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360" w:hRule="atLeast"/>
        </w:trPr>
        <w:tc>
          <w:tcPr>
            <w:tcW w:w="2106" w:type="dxa"/>
            <w:tcBorders>
              <w:tl2br w:val="nil"/>
              <w:tr2bl w:val="nil"/>
            </w:tcBorders>
            <w:noWrap w:val="0"/>
            <w:vAlign w:val="center"/>
          </w:tcPr>
          <w:p w14:paraId="646DF92D">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P=2%</w:t>
            </w:r>
          </w:p>
        </w:tc>
        <w:tc>
          <w:tcPr>
            <w:tcW w:w="2045" w:type="dxa"/>
            <w:tcBorders>
              <w:tl2br w:val="nil"/>
              <w:tr2bl w:val="nil"/>
            </w:tcBorders>
            <w:noWrap w:val="0"/>
            <w:vAlign w:val="center"/>
          </w:tcPr>
          <w:p w14:paraId="660047B4">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32.53</w:t>
            </w:r>
          </w:p>
        </w:tc>
        <w:tc>
          <w:tcPr>
            <w:tcW w:w="1778" w:type="dxa"/>
            <w:tcBorders>
              <w:tl2br w:val="nil"/>
              <w:tr2bl w:val="nil"/>
            </w:tcBorders>
            <w:noWrap w:val="0"/>
            <w:vAlign w:val="center"/>
          </w:tcPr>
          <w:p w14:paraId="30E59D78">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000000"/>
                <w:sz w:val="24"/>
                <w:szCs w:val="24"/>
                <w:u w:val="none"/>
                <w:lang w:val="en-US"/>
              </w:rPr>
            </w:pPr>
            <w:r>
              <w:rPr>
                <w:rFonts w:hint="eastAsia" w:ascii="Times New Roman" w:hAnsi="Times New Roman" w:eastAsia="楷体" w:cs="Times New Roman"/>
                <w:i w:val="0"/>
                <w:color w:val="000000"/>
                <w:kern w:val="0"/>
                <w:sz w:val="24"/>
                <w:szCs w:val="24"/>
                <w:u w:val="none"/>
                <w:lang w:val="en-US" w:eastAsia="zh-CN" w:bidi="ar"/>
              </w:rPr>
              <w:t>8.8</w:t>
            </w:r>
          </w:p>
        </w:tc>
        <w:tc>
          <w:tcPr>
            <w:tcW w:w="1587" w:type="dxa"/>
            <w:tcBorders>
              <w:tl2br w:val="nil"/>
              <w:tr2bl w:val="nil"/>
            </w:tcBorders>
            <w:noWrap w:val="0"/>
            <w:vAlign w:val="center"/>
          </w:tcPr>
          <w:p w14:paraId="41728C15">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38.36</w:t>
            </w:r>
          </w:p>
        </w:tc>
        <w:tc>
          <w:tcPr>
            <w:tcW w:w="1587" w:type="dxa"/>
            <w:tcBorders>
              <w:tl2br w:val="nil"/>
              <w:tr2bl w:val="nil"/>
            </w:tcBorders>
            <w:noWrap w:val="0"/>
            <w:vAlign w:val="center"/>
          </w:tcPr>
          <w:p w14:paraId="1F9AA662">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000000"/>
                <w:sz w:val="24"/>
                <w:szCs w:val="24"/>
                <w:u w:val="none"/>
                <w:lang w:val="en-US"/>
              </w:rPr>
            </w:pPr>
            <w:r>
              <w:rPr>
                <w:rFonts w:hint="eastAsia" w:ascii="Times New Roman" w:hAnsi="Times New Roman" w:eastAsia="楷体" w:cs="Times New Roman"/>
                <w:i w:val="0"/>
                <w:color w:val="000000"/>
                <w:kern w:val="0"/>
                <w:sz w:val="24"/>
                <w:szCs w:val="24"/>
                <w:u w:val="none"/>
                <w:lang w:val="en-US" w:eastAsia="zh-CN" w:bidi="ar"/>
              </w:rPr>
              <w:t>107.94</w:t>
            </w:r>
          </w:p>
        </w:tc>
      </w:tr>
      <w:tr w14:paraId="5B4EC5D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360" w:hRule="atLeast"/>
        </w:trPr>
        <w:tc>
          <w:tcPr>
            <w:tcW w:w="2106" w:type="dxa"/>
            <w:tcBorders>
              <w:tl2br w:val="nil"/>
              <w:tr2bl w:val="nil"/>
            </w:tcBorders>
            <w:noWrap w:val="0"/>
            <w:vAlign w:val="center"/>
          </w:tcPr>
          <w:p w14:paraId="65C9B8D1">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P=0.2%</w:t>
            </w:r>
          </w:p>
        </w:tc>
        <w:tc>
          <w:tcPr>
            <w:tcW w:w="2045" w:type="dxa"/>
            <w:tcBorders>
              <w:tl2br w:val="nil"/>
              <w:tr2bl w:val="nil"/>
            </w:tcBorders>
            <w:noWrap w:val="0"/>
            <w:vAlign w:val="center"/>
          </w:tcPr>
          <w:p w14:paraId="47C41600">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50.79</w:t>
            </w:r>
          </w:p>
        </w:tc>
        <w:tc>
          <w:tcPr>
            <w:tcW w:w="1778" w:type="dxa"/>
            <w:tcBorders>
              <w:tl2br w:val="nil"/>
              <w:tr2bl w:val="nil"/>
            </w:tcBorders>
            <w:noWrap w:val="0"/>
            <w:vAlign w:val="center"/>
          </w:tcPr>
          <w:p w14:paraId="5D31A474">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000000"/>
                <w:sz w:val="24"/>
                <w:szCs w:val="24"/>
                <w:u w:val="none"/>
                <w:lang w:val="en-US"/>
              </w:rPr>
            </w:pPr>
            <w:r>
              <w:rPr>
                <w:rFonts w:hint="eastAsia" w:ascii="Times New Roman" w:hAnsi="Times New Roman" w:eastAsia="楷体" w:cs="Times New Roman"/>
                <w:i w:val="0"/>
                <w:color w:val="000000"/>
                <w:kern w:val="0"/>
                <w:sz w:val="24"/>
                <w:szCs w:val="24"/>
                <w:u w:val="none"/>
                <w:lang w:val="en-US" w:eastAsia="zh-CN" w:bidi="ar"/>
              </w:rPr>
              <w:t>14.51</w:t>
            </w:r>
          </w:p>
        </w:tc>
        <w:tc>
          <w:tcPr>
            <w:tcW w:w="1587" w:type="dxa"/>
            <w:tcBorders>
              <w:tl2br w:val="nil"/>
              <w:tr2bl w:val="nil"/>
            </w:tcBorders>
            <w:noWrap w:val="0"/>
            <w:vAlign w:val="center"/>
          </w:tcPr>
          <w:p w14:paraId="78559F59">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38.75</w:t>
            </w:r>
          </w:p>
        </w:tc>
        <w:tc>
          <w:tcPr>
            <w:tcW w:w="1587" w:type="dxa"/>
            <w:tcBorders>
              <w:tl2br w:val="nil"/>
              <w:tr2bl w:val="nil"/>
            </w:tcBorders>
            <w:noWrap w:val="0"/>
            <w:vAlign w:val="center"/>
          </w:tcPr>
          <w:p w14:paraId="67B06A83">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000000"/>
                <w:sz w:val="24"/>
                <w:szCs w:val="24"/>
                <w:u w:val="none"/>
                <w:lang w:val="en-US"/>
              </w:rPr>
            </w:pPr>
            <w:r>
              <w:rPr>
                <w:rFonts w:hint="eastAsia" w:ascii="Times New Roman" w:hAnsi="Times New Roman" w:eastAsia="楷体" w:cs="Times New Roman"/>
                <w:i w:val="0"/>
                <w:color w:val="000000"/>
                <w:kern w:val="0"/>
                <w:sz w:val="24"/>
                <w:szCs w:val="24"/>
                <w:u w:val="none"/>
                <w:lang w:val="en-US" w:eastAsia="zh-CN" w:bidi="ar"/>
              </w:rPr>
              <w:t>114.09</w:t>
            </w:r>
          </w:p>
        </w:tc>
      </w:tr>
    </w:tbl>
    <w:p w14:paraId="041310AF">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200" w:right="0" w:rightChars="0"/>
        <w:jc w:val="both"/>
        <w:textAlignment w:val="auto"/>
        <w:rPr>
          <w:rFonts w:hint="default" w:ascii="Times New Roman" w:hAnsi="Times New Roman" w:eastAsia="楷体" w:cs="Times New Roman"/>
          <w:b/>
          <w:bCs/>
          <w:sz w:val="28"/>
          <w:szCs w:val="28"/>
          <w:lang w:eastAsia="zh-CN"/>
        </w:rPr>
      </w:pPr>
      <w:r>
        <w:rPr>
          <w:rFonts w:hint="default" w:ascii="Times New Roman" w:hAnsi="Times New Roman" w:eastAsia="楷体" w:cs="Times New Roman"/>
          <w:b/>
          <w:bCs/>
          <w:sz w:val="28"/>
          <w:szCs w:val="28"/>
          <w:lang w:eastAsia="zh-CN"/>
        </w:rPr>
        <w:t>（</w:t>
      </w:r>
      <w:r>
        <w:rPr>
          <w:rFonts w:hint="default" w:ascii="Times New Roman" w:hAnsi="Times New Roman" w:eastAsia="楷体" w:cs="Times New Roman"/>
          <w:b/>
          <w:bCs/>
          <w:sz w:val="28"/>
          <w:szCs w:val="28"/>
          <w:lang w:val="en-US" w:eastAsia="zh-CN"/>
        </w:rPr>
        <w:t>2</w:t>
      </w:r>
      <w:r>
        <w:rPr>
          <w:rFonts w:hint="default" w:ascii="Times New Roman" w:hAnsi="Times New Roman" w:eastAsia="楷体" w:cs="Times New Roman"/>
          <w:b/>
          <w:bCs/>
          <w:sz w:val="28"/>
          <w:szCs w:val="28"/>
          <w:lang w:eastAsia="zh-CN"/>
        </w:rPr>
        <w:t>）</w:t>
      </w:r>
      <w:r>
        <w:rPr>
          <w:rFonts w:hint="eastAsia" w:ascii="Times New Roman" w:hAnsi="Times New Roman" w:eastAsia="楷体" w:cs="Times New Roman"/>
          <w:b/>
          <w:bCs/>
          <w:sz w:val="28"/>
          <w:szCs w:val="28"/>
          <w:lang w:eastAsia="zh-CN"/>
        </w:rPr>
        <w:t>石门坑水库</w:t>
      </w:r>
      <w:r>
        <w:rPr>
          <w:rFonts w:hint="default" w:ascii="Times New Roman" w:hAnsi="Times New Roman" w:eastAsia="楷体" w:cs="Times New Roman"/>
          <w:b/>
          <w:bCs/>
          <w:sz w:val="28"/>
          <w:szCs w:val="28"/>
          <w:lang w:eastAsia="zh-CN"/>
        </w:rPr>
        <w:t>防汛调度方案</w:t>
      </w:r>
    </w:p>
    <w:p w14:paraId="21899EFA">
      <w:pPr>
        <w:keepNext w:val="0"/>
        <w:keepLines w:val="0"/>
        <w:pageBreakBefore w:val="0"/>
        <w:widowControl w:val="0"/>
        <w:numPr>
          <w:ilvl w:val="0"/>
          <w:numId w:val="5"/>
        </w:numPr>
        <w:kinsoku/>
        <w:wordWrap/>
        <w:overflowPunct/>
        <w:topLinePunct w:val="0"/>
        <w:autoSpaceDE/>
        <w:autoSpaceDN/>
        <w:bidi w:val="0"/>
        <w:adjustRightInd/>
        <w:snapToGrid/>
        <w:spacing w:line="520" w:lineRule="exact"/>
        <w:ind w:left="0" w:leftChars="0" w:right="0" w:rightChars="0" w:firstLine="562" w:firstLineChars="200"/>
        <w:jc w:val="both"/>
        <w:textAlignment w:val="auto"/>
        <w:outlineLvl w:val="9"/>
        <w:rPr>
          <w:rFonts w:hint="default" w:ascii="Times New Roman" w:hAnsi="Times New Roman" w:eastAsia="楷体" w:cs="Times New Roman"/>
          <w:b/>
          <w:bCs/>
          <w:sz w:val="28"/>
          <w:szCs w:val="28"/>
        </w:rPr>
      </w:pPr>
      <w:r>
        <w:rPr>
          <w:rFonts w:hint="eastAsia" w:eastAsia="楷体" w:cs="Times New Roman"/>
          <w:b/>
          <w:bCs/>
          <w:sz w:val="28"/>
          <w:szCs w:val="28"/>
          <w:lang w:val="en-US" w:eastAsia="zh-CN"/>
        </w:rPr>
        <w:t>石门坑水库</w:t>
      </w:r>
      <w:r>
        <w:rPr>
          <w:rFonts w:hint="default" w:ascii="Times New Roman" w:hAnsi="Times New Roman" w:eastAsia="楷体" w:cs="Times New Roman"/>
          <w:b/>
          <w:bCs/>
          <w:sz w:val="28"/>
          <w:szCs w:val="28"/>
          <w:lang w:val="en-US" w:eastAsia="zh-CN"/>
        </w:rPr>
        <w:t>汛限水位为</w:t>
      </w:r>
      <w:r>
        <w:rPr>
          <w:rFonts w:hint="eastAsia" w:eastAsia="楷体" w:cs="Times New Roman"/>
          <w:b/>
          <w:bCs/>
          <w:sz w:val="28"/>
          <w:szCs w:val="28"/>
          <w:lang w:val="en-US" w:eastAsia="zh-CN"/>
        </w:rPr>
        <w:t>37.4</w:t>
      </w:r>
      <w:r>
        <w:rPr>
          <w:rFonts w:hint="default" w:ascii="Times New Roman" w:hAnsi="Times New Roman" w:eastAsia="楷体" w:cs="Times New Roman"/>
          <w:b/>
          <w:bCs/>
          <w:sz w:val="28"/>
          <w:szCs w:val="28"/>
          <w:lang w:val="en-US" w:eastAsia="zh-CN"/>
        </w:rPr>
        <w:t>m，进入汛期前，若</w:t>
      </w:r>
      <w:r>
        <w:rPr>
          <w:rFonts w:hint="eastAsia" w:eastAsia="楷体" w:cs="Times New Roman"/>
          <w:b/>
          <w:bCs/>
          <w:sz w:val="28"/>
          <w:szCs w:val="28"/>
          <w:lang w:val="en-US" w:eastAsia="zh-CN"/>
        </w:rPr>
        <w:t>石门坑水库</w:t>
      </w:r>
      <w:r>
        <w:rPr>
          <w:rFonts w:hint="default" w:ascii="Times New Roman" w:hAnsi="Times New Roman" w:eastAsia="楷体" w:cs="Times New Roman"/>
          <w:b/>
          <w:bCs/>
          <w:sz w:val="28"/>
          <w:szCs w:val="28"/>
          <w:lang w:val="en-US" w:eastAsia="zh-CN"/>
        </w:rPr>
        <w:t>水位大于</w:t>
      </w:r>
      <w:r>
        <w:rPr>
          <w:rFonts w:hint="eastAsia" w:eastAsia="楷体" w:cs="Times New Roman"/>
          <w:b/>
          <w:bCs/>
          <w:sz w:val="28"/>
          <w:szCs w:val="28"/>
          <w:lang w:val="en-US" w:eastAsia="zh-CN"/>
        </w:rPr>
        <w:t>37.4</w:t>
      </w:r>
      <w:r>
        <w:rPr>
          <w:rFonts w:hint="default" w:ascii="Times New Roman" w:hAnsi="Times New Roman" w:eastAsia="楷体" w:cs="Times New Roman"/>
          <w:b/>
          <w:bCs/>
          <w:sz w:val="28"/>
          <w:szCs w:val="28"/>
          <w:lang w:val="en-US" w:eastAsia="zh-CN"/>
        </w:rPr>
        <w:t>m，</w:t>
      </w:r>
      <w:r>
        <w:rPr>
          <w:rFonts w:hint="eastAsia" w:eastAsia="楷体" w:cs="Times New Roman"/>
          <w:b/>
          <w:bCs/>
          <w:sz w:val="28"/>
          <w:szCs w:val="28"/>
          <w:lang w:val="en-US" w:eastAsia="zh-CN"/>
        </w:rPr>
        <w:t>则自由泄流</w:t>
      </w:r>
      <w:r>
        <w:rPr>
          <w:rFonts w:hint="default" w:ascii="Times New Roman" w:hAnsi="Times New Roman" w:eastAsia="楷体" w:cs="Times New Roman"/>
          <w:b/>
          <w:bCs/>
          <w:sz w:val="28"/>
          <w:szCs w:val="28"/>
          <w:lang w:val="en-US" w:eastAsia="zh-CN"/>
        </w:rPr>
        <w:t>，使</w:t>
      </w:r>
      <w:r>
        <w:rPr>
          <w:rFonts w:hint="eastAsia" w:eastAsia="楷体" w:cs="Times New Roman"/>
          <w:b/>
          <w:bCs/>
          <w:sz w:val="28"/>
          <w:szCs w:val="28"/>
          <w:lang w:val="en-US" w:eastAsia="zh-CN"/>
        </w:rPr>
        <w:t>石门坑水库</w:t>
      </w:r>
      <w:r>
        <w:rPr>
          <w:rFonts w:hint="default" w:ascii="Times New Roman" w:hAnsi="Times New Roman" w:eastAsia="楷体" w:cs="Times New Roman"/>
          <w:b/>
          <w:bCs/>
          <w:sz w:val="28"/>
          <w:szCs w:val="28"/>
          <w:lang w:val="en-US" w:eastAsia="zh-CN"/>
        </w:rPr>
        <w:t>在汛期开始即4月1日前的水库水位控制在</w:t>
      </w:r>
      <w:r>
        <w:rPr>
          <w:rFonts w:hint="eastAsia" w:eastAsia="楷体" w:cs="Times New Roman"/>
          <w:b/>
          <w:bCs/>
          <w:sz w:val="28"/>
          <w:szCs w:val="28"/>
          <w:lang w:val="en-US" w:eastAsia="zh-CN"/>
        </w:rPr>
        <w:t>37.4</w:t>
      </w:r>
      <w:r>
        <w:rPr>
          <w:rFonts w:hint="default" w:ascii="Times New Roman" w:hAnsi="Times New Roman" w:eastAsia="楷体" w:cs="Times New Roman"/>
          <w:b/>
          <w:bCs/>
          <w:sz w:val="28"/>
          <w:szCs w:val="28"/>
          <w:lang w:val="en-US" w:eastAsia="zh-CN"/>
        </w:rPr>
        <w:t>m以下；汛期期间，水库可根据需要进行蓄水，但不得超过</w:t>
      </w:r>
      <w:r>
        <w:rPr>
          <w:rFonts w:hint="eastAsia" w:eastAsia="楷体" w:cs="Times New Roman"/>
          <w:b/>
          <w:bCs/>
          <w:sz w:val="28"/>
          <w:szCs w:val="28"/>
          <w:lang w:val="en-US" w:eastAsia="zh-CN"/>
        </w:rPr>
        <w:t>37.4</w:t>
      </w:r>
      <w:r>
        <w:rPr>
          <w:rFonts w:hint="default" w:ascii="Times New Roman" w:hAnsi="Times New Roman" w:eastAsia="楷体" w:cs="Times New Roman"/>
          <w:b/>
          <w:bCs/>
          <w:sz w:val="28"/>
          <w:szCs w:val="28"/>
          <w:lang w:val="en-US" w:eastAsia="zh-CN"/>
        </w:rPr>
        <w:t>m。</w:t>
      </w:r>
    </w:p>
    <w:p w14:paraId="36FBA7A5">
      <w:pPr>
        <w:keepNext w:val="0"/>
        <w:keepLines w:val="0"/>
        <w:pageBreakBefore w:val="0"/>
        <w:widowControl w:val="0"/>
        <w:numPr>
          <w:ilvl w:val="0"/>
          <w:numId w:val="5"/>
        </w:numPr>
        <w:kinsoku/>
        <w:wordWrap/>
        <w:overflowPunct/>
        <w:topLinePunct w:val="0"/>
        <w:autoSpaceDE/>
        <w:autoSpaceDN/>
        <w:bidi w:val="0"/>
        <w:adjustRightInd/>
        <w:snapToGrid/>
        <w:spacing w:line="520" w:lineRule="exact"/>
        <w:ind w:left="0" w:leftChars="0" w:right="0" w:rightChars="0" w:firstLine="562" w:firstLineChars="200"/>
        <w:jc w:val="both"/>
        <w:textAlignment w:val="auto"/>
        <w:outlineLvl w:val="9"/>
        <w:rPr>
          <w:rFonts w:hint="default" w:ascii="Times New Roman" w:hAnsi="Times New Roman" w:eastAsia="楷体" w:cs="Times New Roman"/>
          <w:b/>
          <w:bCs/>
          <w:sz w:val="28"/>
          <w:szCs w:val="28"/>
        </w:rPr>
      </w:pPr>
      <w:r>
        <w:rPr>
          <w:rFonts w:hint="default" w:ascii="Times New Roman" w:hAnsi="Times New Roman" w:eastAsia="楷体" w:cs="Times New Roman"/>
          <w:b/>
          <w:bCs/>
          <w:sz w:val="28"/>
          <w:szCs w:val="28"/>
          <w:lang w:eastAsia="zh-CN"/>
        </w:rPr>
        <w:t>在汛期期间遇到短历时强降雨时</w:t>
      </w:r>
    </w:p>
    <w:p w14:paraId="189213CC">
      <w:pPr>
        <w:keepNext w:val="0"/>
        <w:keepLines w:val="0"/>
        <w:pageBreakBefore w:val="0"/>
        <w:widowControl w:val="0"/>
        <w:numPr>
          <w:ilvl w:val="0"/>
          <w:numId w:val="6"/>
        </w:numPr>
        <w:kinsoku/>
        <w:wordWrap/>
        <w:overflowPunct/>
        <w:topLinePunct w:val="0"/>
        <w:autoSpaceDE/>
        <w:autoSpaceDN/>
        <w:bidi w:val="0"/>
        <w:adjustRightInd/>
        <w:snapToGrid/>
        <w:spacing w:line="520" w:lineRule="exact"/>
        <w:ind w:left="0" w:leftChars="0" w:right="0" w:rightChars="0" w:firstLine="560" w:firstLineChars="200"/>
        <w:jc w:val="both"/>
        <w:textAlignment w:val="auto"/>
        <w:outlineLvl w:val="9"/>
        <w:rPr>
          <w:rFonts w:hint="default" w:ascii="Times New Roman" w:hAnsi="Times New Roman" w:eastAsia="楷体" w:cs="Times New Roman"/>
          <w:sz w:val="28"/>
          <w:szCs w:val="28"/>
          <w:lang w:val="en-US" w:eastAsia="zh-CN"/>
        </w:rPr>
      </w:pPr>
      <w:r>
        <w:rPr>
          <w:rFonts w:hint="default" w:ascii="Times New Roman" w:hAnsi="Times New Roman" w:eastAsia="楷体" w:cs="Times New Roman"/>
          <w:sz w:val="28"/>
          <w:szCs w:val="28"/>
          <w:lang w:val="en-US" w:eastAsia="zh-CN"/>
        </w:rPr>
        <w:t>当</w:t>
      </w:r>
      <w:r>
        <w:rPr>
          <w:rFonts w:hint="eastAsia" w:eastAsia="楷体" w:cs="Times New Roman"/>
          <w:sz w:val="28"/>
          <w:szCs w:val="28"/>
          <w:lang w:val="en-US" w:eastAsia="zh-CN"/>
        </w:rPr>
        <w:t>石门坑水库</w:t>
      </w:r>
      <w:r>
        <w:rPr>
          <w:rFonts w:hint="default" w:ascii="Times New Roman" w:hAnsi="Times New Roman" w:eastAsia="楷体" w:cs="Times New Roman"/>
          <w:sz w:val="28"/>
          <w:szCs w:val="28"/>
          <w:lang w:val="en-US" w:eastAsia="zh-CN"/>
        </w:rPr>
        <w:t>遇到短历时小于50mm的强降雨时，入库最大洪水总量为</w:t>
      </w:r>
      <w:r>
        <w:rPr>
          <w:rFonts w:hint="eastAsia" w:eastAsia="楷体" w:cs="Times New Roman"/>
          <w:sz w:val="28"/>
          <w:szCs w:val="28"/>
          <w:lang w:val="en-US" w:eastAsia="zh-CN"/>
        </w:rPr>
        <w:t>6.15</w:t>
      </w:r>
      <w:r>
        <w:rPr>
          <w:rFonts w:hint="default" w:ascii="Times New Roman" w:hAnsi="Times New Roman" w:eastAsia="楷体" w:cs="Times New Roman"/>
          <w:sz w:val="28"/>
          <w:szCs w:val="28"/>
          <w:lang w:val="en-US" w:eastAsia="zh-CN"/>
        </w:rPr>
        <w:t>万m</w:t>
      </w:r>
      <w:r>
        <w:rPr>
          <w:rFonts w:hint="default" w:ascii="Times New Roman" w:hAnsi="Times New Roman" w:eastAsia="楷体" w:cs="Times New Roman"/>
          <w:sz w:val="28"/>
          <w:szCs w:val="28"/>
          <w:vertAlign w:val="superscript"/>
          <w:lang w:val="en-US" w:eastAsia="zh-CN"/>
        </w:rPr>
        <w:t>3</w:t>
      </w:r>
      <w:r>
        <w:rPr>
          <w:rFonts w:hint="default" w:ascii="Times New Roman" w:hAnsi="Times New Roman" w:eastAsia="楷体" w:cs="Times New Roman"/>
          <w:sz w:val="28"/>
          <w:szCs w:val="28"/>
          <w:lang w:val="en-US" w:eastAsia="zh-CN"/>
        </w:rPr>
        <w:t>，如水库水位在</w:t>
      </w:r>
      <w:r>
        <w:rPr>
          <w:rFonts w:hint="eastAsia" w:eastAsia="楷体" w:cs="Times New Roman"/>
          <w:sz w:val="28"/>
          <w:szCs w:val="28"/>
          <w:lang w:val="en-US" w:eastAsia="zh-CN"/>
        </w:rPr>
        <w:t>37.11</w:t>
      </w:r>
      <w:r>
        <w:rPr>
          <w:rFonts w:hint="default" w:ascii="Times New Roman" w:hAnsi="Times New Roman" w:eastAsia="楷体" w:cs="Times New Roman"/>
          <w:sz w:val="28"/>
          <w:szCs w:val="28"/>
          <w:lang w:val="en-US" w:eastAsia="zh-CN"/>
        </w:rPr>
        <w:t>m以下，可不考虑水库泄洪；如水库水位在</w:t>
      </w:r>
      <w:r>
        <w:rPr>
          <w:rFonts w:hint="eastAsia" w:eastAsia="楷体" w:cs="Times New Roman"/>
          <w:sz w:val="28"/>
          <w:szCs w:val="28"/>
          <w:lang w:val="en-US" w:eastAsia="zh-CN"/>
        </w:rPr>
        <w:t>37.11</w:t>
      </w:r>
      <w:r>
        <w:rPr>
          <w:rFonts w:hint="default" w:ascii="Times New Roman" w:hAnsi="Times New Roman" w:eastAsia="楷体" w:cs="Times New Roman"/>
          <w:sz w:val="28"/>
          <w:szCs w:val="28"/>
          <w:lang w:val="en-US" w:eastAsia="zh-CN"/>
        </w:rPr>
        <w:t>m以上，可在收到泉州市气象部门预警后，先预泄腾空库容迎峰，</w:t>
      </w:r>
      <w:r>
        <w:rPr>
          <w:rFonts w:hint="eastAsia" w:eastAsia="楷体" w:cs="Times New Roman"/>
          <w:sz w:val="28"/>
          <w:szCs w:val="28"/>
          <w:lang w:val="en-US" w:eastAsia="zh-CN"/>
        </w:rPr>
        <w:t>使水</w:t>
      </w:r>
      <w:r>
        <w:rPr>
          <w:rFonts w:hint="default" w:ascii="Times New Roman" w:hAnsi="Times New Roman" w:eastAsia="楷体" w:cs="Times New Roman"/>
          <w:sz w:val="28"/>
          <w:szCs w:val="28"/>
          <w:lang w:val="en-US" w:eastAsia="zh-CN"/>
        </w:rPr>
        <w:t>库水位</w:t>
      </w:r>
      <w:r>
        <w:rPr>
          <w:rFonts w:hint="eastAsia" w:eastAsia="楷体" w:cs="Times New Roman"/>
          <w:sz w:val="28"/>
          <w:szCs w:val="28"/>
          <w:lang w:val="en-US" w:eastAsia="zh-CN"/>
        </w:rPr>
        <w:t>降至37.11</w:t>
      </w:r>
      <w:r>
        <w:rPr>
          <w:rFonts w:hint="default" w:ascii="Times New Roman" w:hAnsi="Times New Roman" w:eastAsia="楷体" w:cs="Times New Roman"/>
          <w:sz w:val="28"/>
          <w:szCs w:val="28"/>
          <w:lang w:val="en-US" w:eastAsia="zh-CN"/>
        </w:rPr>
        <w:t>m以下；</w:t>
      </w:r>
    </w:p>
    <w:p w14:paraId="06DAE991">
      <w:pPr>
        <w:keepNext w:val="0"/>
        <w:keepLines w:val="0"/>
        <w:pageBreakBefore w:val="0"/>
        <w:widowControl w:val="0"/>
        <w:numPr>
          <w:ilvl w:val="0"/>
          <w:numId w:val="6"/>
        </w:numPr>
        <w:kinsoku/>
        <w:wordWrap/>
        <w:overflowPunct/>
        <w:topLinePunct w:val="0"/>
        <w:autoSpaceDE/>
        <w:autoSpaceDN/>
        <w:bidi w:val="0"/>
        <w:adjustRightInd/>
        <w:snapToGrid/>
        <w:spacing w:line="520" w:lineRule="exact"/>
        <w:ind w:left="0" w:leftChars="0" w:right="0" w:rightChars="0" w:firstLine="560" w:firstLineChars="200"/>
        <w:jc w:val="both"/>
        <w:textAlignment w:val="auto"/>
        <w:outlineLvl w:val="9"/>
        <w:rPr>
          <w:rFonts w:hint="default" w:ascii="Times New Roman" w:hAnsi="Times New Roman" w:eastAsia="楷体" w:cs="Times New Roman"/>
          <w:sz w:val="28"/>
          <w:szCs w:val="28"/>
          <w:lang w:val="en-US" w:eastAsia="zh-CN"/>
        </w:rPr>
      </w:pPr>
      <w:r>
        <w:rPr>
          <w:rFonts w:hint="default" w:ascii="Times New Roman" w:hAnsi="Times New Roman" w:eastAsia="楷体" w:cs="Times New Roman"/>
          <w:sz w:val="28"/>
          <w:szCs w:val="28"/>
          <w:lang w:val="en-US" w:eastAsia="zh-CN"/>
        </w:rPr>
        <w:t>当遇到有短历时小于75mm的强降雨时，入库最大洪水总量为</w:t>
      </w:r>
      <w:r>
        <w:rPr>
          <w:rFonts w:hint="eastAsia" w:eastAsia="楷体" w:cs="Times New Roman"/>
          <w:sz w:val="28"/>
          <w:szCs w:val="28"/>
          <w:lang w:val="en-US" w:eastAsia="zh-CN"/>
        </w:rPr>
        <w:t>8.14</w:t>
      </w:r>
      <w:r>
        <w:rPr>
          <w:rFonts w:hint="default" w:ascii="Times New Roman" w:hAnsi="Times New Roman" w:eastAsia="楷体" w:cs="Times New Roman"/>
          <w:sz w:val="28"/>
          <w:szCs w:val="28"/>
          <w:lang w:val="en-US" w:eastAsia="zh-CN"/>
        </w:rPr>
        <w:t>万m</w:t>
      </w:r>
      <w:r>
        <w:rPr>
          <w:rFonts w:hint="default" w:ascii="Times New Roman" w:hAnsi="Times New Roman" w:eastAsia="楷体" w:cs="Times New Roman"/>
          <w:sz w:val="28"/>
          <w:szCs w:val="28"/>
          <w:vertAlign w:val="superscript"/>
          <w:lang w:val="en-US" w:eastAsia="zh-CN"/>
        </w:rPr>
        <w:t>3</w:t>
      </w:r>
      <w:r>
        <w:rPr>
          <w:rFonts w:hint="default" w:ascii="Times New Roman" w:hAnsi="Times New Roman" w:eastAsia="楷体" w:cs="Times New Roman"/>
          <w:sz w:val="28"/>
          <w:szCs w:val="28"/>
          <w:lang w:val="en-US" w:eastAsia="zh-CN"/>
        </w:rPr>
        <w:t>，如水库水位在</w:t>
      </w:r>
      <w:r>
        <w:rPr>
          <w:rFonts w:hint="eastAsia" w:eastAsia="楷体" w:cs="Times New Roman"/>
          <w:sz w:val="28"/>
          <w:szCs w:val="28"/>
          <w:lang w:val="en-US" w:eastAsia="zh-CN"/>
        </w:rPr>
        <w:t>36.92</w:t>
      </w:r>
      <w:r>
        <w:rPr>
          <w:rFonts w:hint="default" w:ascii="Times New Roman" w:hAnsi="Times New Roman" w:eastAsia="楷体" w:cs="Times New Roman"/>
          <w:sz w:val="28"/>
          <w:szCs w:val="28"/>
          <w:lang w:val="en-US" w:eastAsia="zh-CN"/>
        </w:rPr>
        <w:t>m以下，可不考虑水库泄洪；如水库水位在</w:t>
      </w:r>
      <w:r>
        <w:rPr>
          <w:rFonts w:hint="eastAsia" w:eastAsia="楷体" w:cs="Times New Roman"/>
          <w:sz w:val="28"/>
          <w:szCs w:val="28"/>
          <w:lang w:val="en-US" w:eastAsia="zh-CN"/>
        </w:rPr>
        <w:t>36.92</w:t>
      </w:r>
      <w:r>
        <w:rPr>
          <w:rFonts w:hint="default" w:ascii="Times New Roman" w:hAnsi="Times New Roman" w:eastAsia="楷体" w:cs="Times New Roman"/>
          <w:sz w:val="28"/>
          <w:szCs w:val="28"/>
          <w:lang w:val="en-US" w:eastAsia="zh-CN"/>
        </w:rPr>
        <w:t>m以上，可在收到泉州市气象部门预警后，先预泄腾空库容迎峰，</w:t>
      </w:r>
      <w:r>
        <w:rPr>
          <w:rFonts w:hint="eastAsia" w:eastAsia="楷体" w:cs="Times New Roman"/>
          <w:sz w:val="28"/>
          <w:szCs w:val="28"/>
          <w:lang w:val="en-US" w:eastAsia="zh-CN"/>
        </w:rPr>
        <w:t>使水</w:t>
      </w:r>
      <w:r>
        <w:rPr>
          <w:rFonts w:hint="default" w:ascii="Times New Roman" w:hAnsi="Times New Roman" w:eastAsia="楷体" w:cs="Times New Roman"/>
          <w:sz w:val="28"/>
          <w:szCs w:val="28"/>
          <w:lang w:val="en-US" w:eastAsia="zh-CN"/>
        </w:rPr>
        <w:t>库水位</w:t>
      </w:r>
      <w:r>
        <w:rPr>
          <w:rFonts w:hint="eastAsia" w:eastAsia="楷体" w:cs="Times New Roman"/>
          <w:sz w:val="28"/>
          <w:szCs w:val="28"/>
          <w:lang w:val="en-US" w:eastAsia="zh-CN"/>
        </w:rPr>
        <w:t>降至36.92</w:t>
      </w:r>
      <w:r>
        <w:rPr>
          <w:rFonts w:hint="default" w:ascii="Times New Roman" w:hAnsi="Times New Roman" w:eastAsia="楷体" w:cs="Times New Roman"/>
          <w:sz w:val="28"/>
          <w:szCs w:val="28"/>
          <w:lang w:val="en-US" w:eastAsia="zh-CN"/>
        </w:rPr>
        <w:t>m以下；</w:t>
      </w:r>
    </w:p>
    <w:p w14:paraId="0C08FDAA">
      <w:pPr>
        <w:keepNext w:val="0"/>
        <w:keepLines w:val="0"/>
        <w:pageBreakBefore w:val="0"/>
        <w:widowControl w:val="0"/>
        <w:numPr>
          <w:ilvl w:val="0"/>
          <w:numId w:val="6"/>
        </w:numPr>
        <w:kinsoku/>
        <w:wordWrap/>
        <w:overflowPunct/>
        <w:topLinePunct w:val="0"/>
        <w:autoSpaceDE/>
        <w:autoSpaceDN/>
        <w:bidi w:val="0"/>
        <w:adjustRightInd/>
        <w:snapToGrid/>
        <w:spacing w:line="520" w:lineRule="exact"/>
        <w:ind w:left="0" w:leftChars="0" w:right="0" w:rightChars="0" w:firstLine="560" w:firstLineChars="200"/>
        <w:jc w:val="both"/>
        <w:textAlignment w:val="auto"/>
        <w:outlineLvl w:val="9"/>
        <w:rPr>
          <w:rFonts w:hint="default" w:ascii="Times New Roman" w:hAnsi="Times New Roman" w:eastAsia="楷体" w:cs="Times New Roman"/>
          <w:sz w:val="28"/>
          <w:szCs w:val="28"/>
          <w:lang w:val="en-US" w:eastAsia="zh-CN"/>
        </w:rPr>
      </w:pPr>
      <w:r>
        <w:rPr>
          <w:rFonts w:hint="default" w:ascii="Times New Roman" w:hAnsi="Times New Roman" w:eastAsia="楷体" w:cs="Times New Roman"/>
          <w:sz w:val="28"/>
          <w:szCs w:val="28"/>
          <w:lang w:val="en-US" w:eastAsia="zh-CN"/>
        </w:rPr>
        <w:t>当遇到有短历时小于100mm的强降雨时，入库最大洪水总量为</w:t>
      </w:r>
      <w:r>
        <w:rPr>
          <w:rFonts w:hint="eastAsia" w:eastAsia="楷体" w:cs="Times New Roman"/>
          <w:sz w:val="28"/>
          <w:szCs w:val="28"/>
          <w:lang w:val="en-US" w:eastAsia="zh-CN"/>
        </w:rPr>
        <w:t>10.8</w:t>
      </w:r>
      <w:r>
        <w:rPr>
          <w:rFonts w:hint="default" w:ascii="Times New Roman" w:hAnsi="Times New Roman" w:eastAsia="楷体" w:cs="Times New Roman"/>
          <w:sz w:val="28"/>
          <w:szCs w:val="28"/>
          <w:lang w:val="en-US" w:eastAsia="zh-CN"/>
        </w:rPr>
        <w:t>万m</w:t>
      </w:r>
      <w:r>
        <w:rPr>
          <w:rFonts w:hint="default" w:ascii="Times New Roman" w:hAnsi="Times New Roman" w:eastAsia="楷体" w:cs="Times New Roman"/>
          <w:sz w:val="28"/>
          <w:szCs w:val="28"/>
          <w:vertAlign w:val="superscript"/>
          <w:lang w:val="en-US" w:eastAsia="zh-CN"/>
        </w:rPr>
        <w:t>3</w:t>
      </w:r>
      <w:r>
        <w:rPr>
          <w:rFonts w:hint="default" w:ascii="Times New Roman" w:hAnsi="Times New Roman" w:eastAsia="楷体" w:cs="Times New Roman"/>
          <w:sz w:val="28"/>
          <w:szCs w:val="28"/>
          <w:lang w:val="en-US" w:eastAsia="zh-CN"/>
        </w:rPr>
        <w:t>，如水库水位在</w:t>
      </w:r>
      <w:r>
        <w:rPr>
          <w:rFonts w:hint="eastAsia" w:eastAsia="楷体" w:cs="Times New Roman"/>
          <w:sz w:val="28"/>
          <w:szCs w:val="28"/>
          <w:lang w:val="en-US" w:eastAsia="zh-CN"/>
        </w:rPr>
        <w:t>36.72</w:t>
      </w:r>
      <w:r>
        <w:rPr>
          <w:rFonts w:hint="default" w:ascii="Times New Roman" w:hAnsi="Times New Roman" w:eastAsia="楷体" w:cs="Times New Roman"/>
          <w:sz w:val="28"/>
          <w:szCs w:val="28"/>
          <w:lang w:val="en-US" w:eastAsia="zh-CN"/>
        </w:rPr>
        <w:t>m以下，可不考虑水库泄洪；如水库水位在</w:t>
      </w:r>
      <w:r>
        <w:rPr>
          <w:rFonts w:hint="eastAsia" w:eastAsia="楷体" w:cs="Times New Roman"/>
          <w:sz w:val="28"/>
          <w:szCs w:val="28"/>
          <w:lang w:val="en-US" w:eastAsia="zh-CN"/>
        </w:rPr>
        <w:t>36.72</w:t>
      </w:r>
      <w:r>
        <w:rPr>
          <w:rFonts w:hint="default" w:ascii="Times New Roman" w:hAnsi="Times New Roman" w:eastAsia="楷体" w:cs="Times New Roman"/>
          <w:sz w:val="28"/>
          <w:szCs w:val="28"/>
          <w:lang w:val="en-US" w:eastAsia="zh-CN"/>
        </w:rPr>
        <w:t>m以上，可在收到泉州市气象部门预警后，先预泄腾空库容迎峰，</w:t>
      </w:r>
      <w:r>
        <w:rPr>
          <w:rFonts w:hint="eastAsia" w:eastAsia="楷体" w:cs="Times New Roman"/>
          <w:sz w:val="28"/>
          <w:szCs w:val="28"/>
          <w:lang w:val="en-US" w:eastAsia="zh-CN"/>
        </w:rPr>
        <w:t>使水</w:t>
      </w:r>
      <w:r>
        <w:rPr>
          <w:rFonts w:hint="default" w:ascii="Times New Roman" w:hAnsi="Times New Roman" w:eastAsia="楷体" w:cs="Times New Roman"/>
          <w:sz w:val="28"/>
          <w:szCs w:val="28"/>
          <w:lang w:val="en-US" w:eastAsia="zh-CN"/>
        </w:rPr>
        <w:t>库水位</w:t>
      </w:r>
      <w:r>
        <w:rPr>
          <w:rFonts w:hint="eastAsia" w:eastAsia="楷体" w:cs="Times New Roman"/>
          <w:sz w:val="28"/>
          <w:szCs w:val="28"/>
          <w:lang w:val="en-US" w:eastAsia="zh-CN"/>
        </w:rPr>
        <w:t>降至36.72</w:t>
      </w:r>
      <w:r>
        <w:rPr>
          <w:rFonts w:hint="default" w:ascii="Times New Roman" w:hAnsi="Times New Roman" w:eastAsia="楷体" w:cs="Times New Roman"/>
          <w:sz w:val="28"/>
          <w:szCs w:val="28"/>
          <w:lang w:val="en-US" w:eastAsia="zh-CN"/>
        </w:rPr>
        <w:t>m以下</w:t>
      </w:r>
      <w:r>
        <w:rPr>
          <w:rFonts w:hint="eastAsia" w:ascii="Times New Roman" w:hAnsi="Times New Roman" w:eastAsia="楷体" w:cs="Times New Roman"/>
          <w:sz w:val="28"/>
          <w:szCs w:val="28"/>
          <w:lang w:val="en-US" w:eastAsia="zh-CN"/>
        </w:rPr>
        <w:t>。</w:t>
      </w:r>
    </w:p>
    <w:p w14:paraId="38E646F3">
      <w:pPr>
        <w:keepNext w:val="0"/>
        <w:keepLines w:val="0"/>
        <w:pageBreakBefore w:val="0"/>
        <w:widowControl w:val="0"/>
        <w:numPr>
          <w:ilvl w:val="0"/>
          <w:numId w:val="7"/>
        </w:numPr>
        <w:kinsoku/>
        <w:wordWrap/>
        <w:overflowPunct/>
        <w:topLinePunct w:val="0"/>
        <w:autoSpaceDE/>
        <w:autoSpaceDN/>
        <w:bidi w:val="0"/>
        <w:adjustRightInd/>
        <w:snapToGrid/>
        <w:spacing w:line="520" w:lineRule="exact"/>
        <w:ind w:left="0" w:leftChars="0" w:right="0" w:rightChars="0" w:firstLine="562" w:firstLineChars="200"/>
        <w:jc w:val="both"/>
        <w:textAlignment w:val="auto"/>
        <w:outlineLvl w:val="9"/>
        <w:rPr>
          <w:rFonts w:hint="default" w:ascii="Times New Roman" w:hAnsi="Times New Roman" w:eastAsia="楷体" w:cs="Times New Roman"/>
          <w:b/>
          <w:bCs/>
          <w:sz w:val="28"/>
          <w:szCs w:val="28"/>
          <w:lang w:val="en-US" w:eastAsia="zh-CN"/>
        </w:rPr>
      </w:pPr>
      <w:r>
        <w:rPr>
          <w:rFonts w:hint="default" w:ascii="Times New Roman" w:hAnsi="Times New Roman" w:eastAsia="楷体" w:cs="Times New Roman"/>
          <w:b/>
          <w:bCs/>
          <w:sz w:val="28"/>
          <w:szCs w:val="28"/>
          <w:lang w:val="en-US" w:eastAsia="zh-CN"/>
        </w:rPr>
        <w:t>在汛期期间遇到台风暴雨或长历时强降雨时，根据以往台风经验，直接登陆或对我市造成严重影响的台风造成的降雨过程前后持续时间一般不超过2天，多为24~50小时，连续2次暴雨有时也有发生，但一般均有1～2天的时间间隔，连续2次均为2天的较大暴雨发生的机会极少，台风多发生在6～9月。降雨造成的较大洪水影响一般为5天，约占总降雨量的60%，5天入库洪水总量比例一般为20%、40%、20%、10%、5%，根据7天台风路径预测，从台风（低热带低气压）形成开始关注台风。</w:t>
      </w:r>
    </w:p>
    <w:p w14:paraId="01FAFA9B">
      <w:pPr>
        <w:keepNext w:val="0"/>
        <w:keepLines w:val="0"/>
        <w:pageBreakBefore w:val="0"/>
        <w:widowControl w:val="0"/>
        <w:numPr>
          <w:ilvl w:val="0"/>
          <w:numId w:val="8"/>
        </w:numPr>
        <w:kinsoku/>
        <w:wordWrap/>
        <w:overflowPunct/>
        <w:topLinePunct w:val="0"/>
        <w:autoSpaceDE/>
        <w:autoSpaceDN/>
        <w:bidi w:val="0"/>
        <w:adjustRightInd/>
        <w:snapToGrid/>
        <w:spacing w:line="520" w:lineRule="exact"/>
        <w:ind w:left="0" w:leftChars="0" w:right="0" w:rightChars="0" w:firstLine="560" w:firstLineChars="200"/>
        <w:jc w:val="both"/>
        <w:textAlignment w:val="auto"/>
        <w:outlineLvl w:val="9"/>
        <w:rPr>
          <w:rFonts w:hint="default" w:ascii="Times New Roman" w:hAnsi="Times New Roman" w:eastAsia="楷体" w:cs="Times New Roman"/>
          <w:sz w:val="28"/>
          <w:szCs w:val="28"/>
          <w:lang w:val="en-US" w:eastAsia="zh-CN"/>
        </w:rPr>
      </w:pPr>
      <w:r>
        <w:rPr>
          <w:rFonts w:hint="default" w:ascii="Times New Roman" w:hAnsi="Times New Roman" w:eastAsia="楷体" w:cs="Times New Roman"/>
          <w:sz w:val="28"/>
          <w:szCs w:val="28"/>
          <w:lang w:val="en-US" w:eastAsia="zh-CN"/>
        </w:rPr>
        <w:t>当遇到台风对我市降雨影响预计达到100mm的强降雨时，单日入库最大洪水总量为</w:t>
      </w:r>
      <w:r>
        <w:rPr>
          <w:rFonts w:hint="eastAsia" w:eastAsia="楷体" w:cs="Times New Roman"/>
          <w:sz w:val="28"/>
          <w:szCs w:val="28"/>
          <w:lang w:val="en-US" w:eastAsia="zh-CN"/>
        </w:rPr>
        <w:t>10.24</w:t>
      </w:r>
      <w:r>
        <w:rPr>
          <w:rFonts w:hint="default" w:ascii="Times New Roman" w:hAnsi="Times New Roman" w:eastAsia="楷体" w:cs="Times New Roman"/>
          <w:sz w:val="28"/>
          <w:szCs w:val="28"/>
          <w:lang w:val="en-US" w:eastAsia="zh-CN"/>
        </w:rPr>
        <w:t>万m</w:t>
      </w:r>
      <w:r>
        <w:rPr>
          <w:rFonts w:hint="default" w:ascii="Times New Roman" w:hAnsi="Times New Roman" w:eastAsia="楷体" w:cs="Times New Roman"/>
          <w:sz w:val="28"/>
          <w:szCs w:val="28"/>
          <w:vertAlign w:val="superscript"/>
          <w:lang w:val="en-US" w:eastAsia="zh-CN"/>
        </w:rPr>
        <w:t>3</w:t>
      </w:r>
      <w:r>
        <w:rPr>
          <w:rFonts w:hint="default" w:ascii="Times New Roman" w:hAnsi="Times New Roman" w:eastAsia="楷体" w:cs="Times New Roman"/>
          <w:sz w:val="28"/>
          <w:szCs w:val="28"/>
          <w:lang w:val="en-US" w:eastAsia="zh-CN"/>
        </w:rPr>
        <w:t>，如水库水位在</w:t>
      </w:r>
      <w:r>
        <w:rPr>
          <w:rFonts w:hint="eastAsia" w:eastAsia="楷体" w:cs="Times New Roman"/>
          <w:sz w:val="28"/>
          <w:szCs w:val="28"/>
          <w:lang w:val="en-US" w:eastAsia="zh-CN"/>
        </w:rPr>
        <w:t>36.76</w:t>
      </w:r>
      <w:r>
        <w:rPr>
          <w:rFonts w:hint="default" w:ascii="Times New Roman" w:hAnsi="Times New Roman" w:eastAsia="楷体" w:cs="Times New Roman"/>
          <w:sz w:val="28"/>
          <w:szCs w:val="28"/>
          <w:lang w:val="en-US" w:eastAsia="zh-CN"/>
        </w:rPr>
        <w:t>m以下，可不考虑水库泄洪；如水库水位在</w:t>
      </w:r>
      <w:r>
        <w:rPr>
          <w:rFonts w:hint="eastAsia" w:eastAsia="楷体" w:cs="Times New Roman"/>
          <w:sz w:val="28"/>
          <w:szCs w:val="28"/>
          <w:lang w:val="en-US" w:eastAsia="zh-CN"/>
        </w:rPr>
        <w:t>36.76</w:t>
      </w:r>
      <w:r>
        <w:rPr>
          <w:rFonts w:hint="default" w:ascii="Times New Roman" w:hAnsi="Times New Roman" w:eastAsia="楷体" w:cs="Times New Roman"/>
          <w:sz w:val="28"/>
          <w:szCs w:val="28"/>
          <w:lang w:val="en-US" w:eastAsia="zh-CN"/>
        </w:rPr>
        <w:t>m以上，可在收到泉州市气象部门预警后，先预泄腾空库容迎峰，</w:t>
      </w:r>
      <w:r>
        <w:rPr>
          <w:rFonts w:hint="eastAsia" w:eastAsia="楷体" w:cs="Times New Roman"/>
          <w:sz w:val="28"/>
          <w:szCs w:val="28"/>
          <w:lang w:val="en-US" w:eastAsia="zh-CN"/>
        </w:rPr>
        <w:t>使水</w:t>
      </w:r>
      <w:r>
        <w:rPr>
          <w:rFonts w:hint="default" w:ascii="Times New Roman" w:hAnsi="Times New Roman" w:eastAsia="楷体" w:cs="Times New Roman"/>
          <w:sz w:val="28"/>
          <w:szCs w:val="28"/>
          <w:lang w:val="en-US" w:eastAsia="zh-CN"/>
        </w:rPr>
        <w:t>库水位</w:t>
      </w:r>
      <w:r>
        <w:rPr>
          <w:rFonts w:hint="eastAsia" w:eastAsia="楷体" w:cs="Times New Roman"/>
          <w:sz w:val="28"/>
          <w:szCs w:val="28"/>
          <w:lang w:val="en-US" w:eastAsia="zh-CN"/>
        </w:rPr>
        <w:t>降至36.76</w:t>
      </w:r>
      <w:r>
        <w:rPr>
          <w:rFonts w:hint="default" w:ascii="Times New Roman" w:hAnsi="Times New Roman" w:eastAsia="楷体" w:cs="Times New Roman"/>
          <w:sz w:val="28"/>
          <w:szCs w:val="28"/>
          <w:lang w:val="en-US" w:eastAsia="zh-CN"/>
        </w:rPr>
        <w:t>m以下。</w:t>
      </w:r>
    </w:p>
    <w:p w14:paraId="459C4962">
      <w:pPr>
        <w:keepNext w:val="0"/>
        <w:keepLines w:val="0"/>
        <w:pageBreakBefore w:val="0"/>
        <w:widowControl w:val="0"/>
        <w:numPr>
          <w:ilvl w:val="0"/>
          <w:numId w:val="8"/>
        </w:numPr>
        <w:kinsoku/>
        <w:wordWrap/>
        <w:overflowPunct/>
        <w:topLinePunct w:val="0"/>
        <w:autoSpaceDE/>
        <w:autoSpaceDN/>
        <w:bidi w:val="0"/>
        <w:adjustRightInd/>
        <w:snapToGrid/>
        <w:spacing w:line="520" w:lineRule="exact"/>
        <w:ind w:left="0" w:leftChars="0" w:right="0" w:rightChars="0" w:firstLine="560" w:firstLineChars="200"/>
        <w:jc w:val="both"/>
        <w:textAlignment w:val="auto"/>
        <w:outlineLvl w:val="9"/>
        <w:rPr>
          <w:rFonts w:hint="default" w:ascii="Times New Roman" w:hAnsi="Times New Roman" w:eastAsia="楷体" w:cs="Times New Roman"/>
          <w:sz w:val="28"/>
          <w:szCs w:val="28"/>
          <w:lang w:val="en-US" w:eastAsia="zh-CN"/>
        </w:rPr>
      </w:pPr>
      <w:r>
        <w:rPr>
          <w:rFonts w:hint="default" w:ascii="Times New Roman" w:hAnsi="Times New Roman" w:eastAsia="楷体" w:cs="Times New Roman"/>
          <w:sz w:val="28"/>
          <w:szCs w:val="28"/>
          <w:lang w:val="en-US" w:eastAsia="zh-CN"/>
        </w:rPr>
        <w:t>当遇到台风对我市降雨影响预计达到150mm的强降雨时，单日入库最大洪水总量为</w:t>
      </w:r>
      <w:r>
        <w:rPr>
          <w:rFonts w:hint="eastAsia" w:eastAsia="楷体" w:cs="Times New Roman"/>
          <w:sz w:val="28"/>
          <w:szCs w:val="28"/>
          <w:lang w:val="en-US" w:eastAsia="zh-CN"/>
        </w:rPr>
        <w:t>15.46</w:t>
      </w:r>
      <w:r>
        <w:rPr>
          <w:rFonts w:hint="default" w:ascii="Times New Roman" w:hAnsi="Times New Roman" w:eastAsia="楷体" w:cs="Times New Roman"/>
          <w:sz w:val="28"/>
          <w:szCs w:val="28"/>
          <w:lang w:val="en-US" w:eastAsia="zh-CN"/>
        </w:rPr>
        <w:t>万m</w:t>
      </w:r>
      <w:r>
        <w:rPr>
          <w:rFonts w:hint="default" w:ascii="Times New Roman" w:hAnsi="Times New Roman" w:eastAsia="楷体" w:cs="Times New Roman"/>
          <w:sz w:val="28"/>
          <w:szCs w:val="28"/>
          <w:vertAlign w:val="superscript"/>
          <w:lang w:val="en-US" w:eastAsia="zh-CN"/>
        </w:rPr>
        <w:t>3</w:t>
      </w:r>
      <w:r>
        <w:rPr>
          <w:rFonts w:hint="default" w:ascii="Times New Roman" w:hAnsi="Times New Roman" w:eastAsia="楷体" w:cs="Times New Roman"/>
          <w:sz w:val="28"/>
          <w:szCs w:val="28"/>
          <w:lang w:val="en-US" w:eastAsia="zh-CN"/>
        </w:rPr>
        <w:t>，如水库水位在</w:t>
      </w:r>
      <w:r>
        <w:rPr>
          <w:rFonts w:hint="eastAsia" w:eastAsia="楷体" w:cs="Times New Roman"/>
          <w:sz w:val="28"/>
          <w:szCs w:val="28"/>
          <w:lang w:val="en-US" w:eastAsia="zh-CN"/>
        </w:rPr>
        <w:t>36.37</w:t>
      </w:r>
      <w:r>
        <w:rPr>
          <w:rFonts w:hint="default" w:ascii="Times New Roman" w:hAnsi="Times New Roman" w:eastAsia="楷体" w:cs="Times New Roman"/>
          <w:sz w:val="28"/>
          <w:szCs w:val="28"/>
          <w:lang w:val="en-US" w:eastAsia="zh-CN"/>
        </w:rPr>
        <w:t>m以下，可不考虑水库泄洪；如水库水位在</w:t>
      </w:r>
      <w:r>
        <w:rPr>
          <w:rFonts w:hint="eastAsia" w:eastAsia="楷体" w:cs="Times New Roman"/>
          <w:sz w:val="28"/>
          <w:szCs w:val="28"/>
          <w:lang w:val="en-US" w:eastAsia="zh-CN"/>
        </w:rPr>
        <w:t>36.37</w:t>
      </w:r>
      <w:r>
        <w:rPr>
          <w:rFonts w:hint="default" w:ascii="Times New Roman" w:hAnsi="Times New Roman" w:eastAsia="楷体" w:cs="Times New Roman"/>
          <w:sz w:val="28"/>
          <w:szCs w:val="28"/>
          <w:lang w:val="en-US" w:eastAsia="zh-CN"/>
        </w:rPr>
        <w:t>m以上，可在收到泉州市气象部门预警后，先预泄腾空库容迎峰，</w:t>
      </w:r>
      <w:r>
        <w:rPr>
          <w:rFonts w:hint="eastAsia" w:eastAsia="楷体" w:cs="Times New Roman"/>
          <w:sz w:val="28"/>
          <w:szCs w:val="28"/>
          <w:lang w:val="en-US" w:eastAsia="zh-CN"/>
        </w:rPr>
        <w:t>使水</w:t>
      </w:r>
      <w:r>
        <w:rPr>
          <w:rFonts w:hint="default" w:ascii="Times New Roman" w:hAnsi="Times New Roman" w:eastAsia="楷体" w:cs="Times New Roman"/>
          <w:sz w:val="28"/>
          <w:szCs w:val="28"/>
          <w:lang w:val="en-US" w:eastAsia="zh-CN"/>
        </w:rPr>
        <w:t>库水位</w:t>
      </w:r>
      <w:r>
        <w:rPr>
          <w:rFonts w:hint="eastAsia" w:eastAsia="楷体" w:cs="Times New Roman"/>
          <w:sz w:val="28"/>
          <w:szCs w:val="28"/>
          <w:lang w:val="en-US" w:eastAsia="zh-CN"/>
        </w:rPr>
        <w:t>降至36.37</w:t>
      </w:r>
      <w:r>
        <w:rPr>
          <w:rFonts w:hint="default" w:ascii="Times New Roman" w:hAnsi="Times New Roman" w:eastAsia="楷体" w:cs="Times New Roman"/>
          <w:sz w:val="28"/>
          <w:szCs w:val="28"/>
          <w:lang w:val="en-US" w:eastAsia="zh-CN"/>
        </w:rPr>
        <w:t>m以下。</w:t>
      </w:r>
    </w:p>
    <w:p w14:paraId="739F0A88">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right="0" w:rightChars="0" w:firstLine="560" w:firstLineChars="200"/>
        <w:jc w:val="both"/>
        <w:textAlignment w:val="auto"/>
        <w:outlineLvl w:val="9"/>
        <w:rPr>
          <w:rFonts w:hint="default" w:ascii="Times New Roman" w:hAnsi="Times New Roman" w:eastAsia="楷体" w:cs="Times New Roman"/>
          <w:sz w:val="28"/>
          <w:szCs w:val="28"/>
          <w:lang w:val="en-US" w:eastAsia="zh-CN"/>
        </w:rPr>
      </w:pPr>
      <w:r>
        <w:rPr>
          <w:rFonts w:hint="default" w:ascii="Times New Roman" w:hAnsi="Times New Roman" w:eastAsia="楷体" w:cs="Times New Roman"/>
          <w:sz w:val="28"/>
          <w:szCs w:val="28"/>
          <w:lang w:val="en-US" w:eastAsia="zh-CN"/>
        </w:rPr>
        <w:t>3）当遇到台风对我市降雨影响预计达到200mm的强降雨时，单日入库最大洪水总量为</w:t>
      </w:r>
      <w:r>
        <w:rPr>
          <w:rFonts w:hint="eastAsia" w:eastAsia="楷体" w:cs="Times New Roman"/>
          <w:sz w:val="28"/>
          <w:szCs w:val="28"/>
          <w:lang w:val="en-US" w:eastAsia="zh-CN"/>
        </w:rPr>
        <w:t>20.54</w:t>
      </w:r>
      <w:r>
        <w:rPr>
          <w:rFonts w:hint="default" w:ascii="Times New Roman" w:hAnsi="Times New Roman" w:eastAsia="楷体" w:cs="Times New Roman"/>
          <w:sz w:val="28"/>
          <w:szCs w:val="28"/>
          <w:lang w:val="en-US" w:eastAsia="zh-CN"/>
        </w:rPr>
        <w:t>万m</w:t>
      </w:r>
      <w:r>
        <w:rPr>
          <w:rFonts w:hint="default" w:ascii="Times New Roman" w:hAnsi="Times New Roman" w:eastAsia="楷体" w:cs="Times New Roman"/>
          <w:sz w:val="28"/>
          <w:szCs w:val="28"/>
          <w:vertAlign w:val="superscript"/>
          <w:lang w:val="en-US" w:eastAsia="zh-CN"/>
        </w:rPr>
        <w:t>3</w:t>
      </w:r>
      <w:r>
        <w:rPr>
          <w:rFonts w:hint="default" w:ascii="Times New Roman" w:hAnsi="Times New Roman" w:eastAsia="楷体" w:cs="Times New Roman"/>
          <w:sz w:val="28"/>
          <w:szCs w:val="28"/>
          <w:lang w:val="en-US" w:eastAsia="zh-CN"/>
        </w:rPr>
        <w:t>，如水库水位在</w:t>
      </w:r>
      <w:r>
        <w:rPr>
          <w:rFonts w:hint="eastAsia" w:eastAsia="楷体" w:cs="Times New Roman"/>
          <w:sz w:val="28"/>
          <w:szCs w:val="28"/>
          <w:lang w:val="en-US" w:eastAsia="zh-CN"/>
        </w:rPr>
        <w:t>35.99</w:t>
      </w:r>
      <w:r>
        <w:rPr>
          <w:rFonts w:hint="default" w:ascii="Times New Roman" w:hAnsi="Times New Roman" w:eastAsia="楷体" w:cs="Times New Roman"/>
          <w:sz w:val="28"/>
          <w:szCs w:val="28"/>
          <w:lang w:val="en-US" w:eastAsia="zh-CN"/>
        </w:rPr>
        <w:t>m以下，可不考虑水库泄洪；如水库水位在</w:t>
      </w:r>
      <w:r>
        <w:rPr>
          <w:rFonts w:hint="eastAsia" w:eastAsia="楷体" w:cs="Times New Roman"/>
          <w:sz w:val="28"/>
          <w:szCs w:val="28"/>
          <w:lang w:val="en-US" w:eastAsia="zh-CN"/>
        </w:rPr>
        <w:t>35.99</w:t>
      </w:r>
      <w:r>
        <w:rPr>
          <w:rFonts w:hint="default" w:ascii="Times New Roman" w:hAnsi="Times New Roman" w:eastAsia="楷体" w:cs="Times New Roman"/>
          <w:sz w:val="28"/>
          <w:szCs w:val="28"/>
          <w:lang w:val="en-US" w:eastAsia="zh-CN"/>
        </w:rPr>
        <w:t>m以上，可在收到泉州市气象部门预警后，先预泄腾空库容迎峰，</w:t>
      </w:r>
      <w:r>
        <w:rPr>
          <w:rFonts w:hint="eastAsia" w:eastAsia="楷体" w:cs="Times New Roman"/>
          <w:sz w:val="28"/>
          <w:szCs w:val="28"/>
          <w:lang w:val="en-US" w:eastAsia="zh-CN"/>
        </w:rPr>
        <w:t>使水</w:t>
      </w:r>
      <w:r>
        <w:rPr>
          <w:rFonts w:hint="default" w:ascii="Times New Roman" w:hAnsi="Times New Roman" w:eastAsia="楷体" w:cs="Times New Roman"/>
          <w:sz w:val="28"/>
          <w:szCs w:val="28"/>
          <w:lang w:val="en-US" w:eastAsia="zh-CN"/>
        </w:rPr>
        <w:t>库水位</w:t>
      </w:r>
      <w:r>
        <w:rPr>
          <w:rFonts w:hint="eastAsia" w:eastAsia="楷体" w:cs="Times New Roman"/>
          <w:sz w:val="28"/>
          <w:szCs w:val="28"/>
          <w:lang w:val="en-US" w:eastAsia="zh-CN"/>
        </w:rPr>
        <w:t>降至35.99</w:t>
      </w:r>
      <w:r>
        <w:rPr>
          <w:rFonts w:hint="default" w:ascii="Times New Roman" w:hAnsi="Times New Roman" w:eastAsia="楷体" w:cs="Times New Roman"/>
          <w:sz w:val="28"/>
          <w:szCs w:val="28"/>
          <w:lang w:val="en-US" w:eastAsia="zh-CN"/>
        </w:rPr>
        <w:t>m以下。</w:t>
      </w:r>
    </w:p>
    <w:p w14:paraId="24A64424">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right="0" w:rightChars="0" w:firstLine="560" w:firstLineChars="200"/>
        <w:jc w:val="both"/>
        <w:textAlignment w:val="auto"/>
        <w:outlineLvl w:val="9"/>
        <w:rPr>
          <w:rFonts w:hint="default" w:ascii="Times New Roman" w:hAnsi="Times New Roman" w:eastAsia="楷体" w:cs="Times New Roman"/>
          <w:sz w:val="28"/>
          <w:szCs w:val="28"/>
          <w:lang w:val="en-US" w:eastAsia="zh-CN"/>
        </w:rPr>
      </w:pPr>
      <w:r>
        <w:rPr>
          <w:rFonts w:hint="default" w:ascii="Times New Roman" w:hAnsi="Times New Roman" w:eastAsia="楷体" w:cs="Times New Roman"/>
          <w:sz w:val="28"/>
          <w:szCs w:val="28"/>
          <w:lang w:val="en-US" w:eastAsia="zh-CN"/>
        </w:rPr>
        <w:t>4）当遇到台风对我市降雨影响预计达到250mm的强降雨时，单日入库最大洪水总量为</w:t>
      </w:r>
      <w:r>
        <w:rPr>
          <w:rFonts w:hint="eastAsia" w:eastAsia="楷体" w:cs="Times New Roman"/>
          <w:sz w:val="28"/>
          <w:szCs w:val="28"/>
          <w:lang w:val="en-US" w:eastAsia="zh-CN"/>
        </w:rPr>
        <w:t>25.67</w:t>
      </w:r>
      <w:r>
        <w:rPr>
          <w:rFonts w:hint="default" w:ascii="Times New Roman" w:hAnsi="Times New Roman" w:eastAsia="楷体" w:cs="Times New Roman"/>
          <w:sz w:val="28"/>
          <w:szCs w:val="28"/>
          <w:lang w:val="en-US" w:eastAsia="zh-CN"/>
        </w:rPr>
        <w:t>万m</w:t>
      </w:r>
      <w:r>
        <w:rPr>
          <w:rFonts w:hint="default" w:ascii="Times New Roman" w:hAnsi="Times New Roman" w:eastAsia="楷体" w:cs="Times New Roman"/>
          <w:sz w:val="28"/>
          <w:szCs w:val="28"/>
          <w:vertAlign w:val="superscript"/>
          <w:lang w:val="en-US" w:eastAsia="zh-CN"/>
        </w:rPr>
        <w:t>3</w:t>
      </w:r>
      <w:r>
        <w:rPr>
          <w:rFonts w:hint="default" w:ascii="Times New Roman" w:hAnsi="Times New Roman" w:eastAsia="楷体" w:cs="Times New Roman"/>
          <w:sz w:val="28"/>
          <w:szCs w:val="28"/>
          <w:lang w:val="en-US" w:eastAsia="zh-CN"/>
        </w:rPr>
        <w:t>，如水库水位在</w:t>
      </w:r>
      <w:r>
        <w:rPr>
          <w:rFonts w:hint="eastAsia" w:eastAsia="楷体" w:cs="Times New Roman"/>
          <w:sz w:val="28"/>
          <w:szCs w:val="28"/>
          <w:lang w:val="en-US" w:eastAsia="zh-CN"/>
        </w:rPr>
        <w:t>水位35.59</w:t>
      </w:r>
      <w:r>
        <w:rPr>
          <w:rFonts w:hint="default" w:ascii="Times New Roman" w:hAnsi="Times New Roman" w:eastAsia="楷体" w:cs="Times New Roman"/>
          <w:sz w:val="28"/>
          <w:szCs w:val="28"/>
          <w:lang w:val="en-US" w:eastAsia="zh-CN"/>
        </w:rPr>
        <w:t>m以下，可不考虑水库泄洪；如水库水位在</w:t>
      </w:r>
      <w:r>
        <w:rPr>
          <w:rFonts w:hint="eastAsia" w:eastAsia="楷体" w:cs="Times New Roman"/>
          <w:sz w:val="28"/>
          <w:szCs w:val="28"/>
          <w:lang w:val="en-US" w:eastAsia="zh-CN"/>
        </w:rPr>
        <w:t>水位35.59</w:t>
      </w:r>
      <w:r>
        <w:rPr>
          <w:rFonts w:hint="default" w:ascii="Times New Roman" w:hAnsi="Times New Roman" w:eastAsia="楷体" w:cs="Times New Roman"/>
          <w:sz w:val="28"/>
          <w:szCs w:val="28"/>
          <w:lang w:val="en-US" w:eastAsia="zh-CN"/>
        </w:rPr>
        <w:t>m以上，可在收到泉州市气象部门预警后，先预泄腾空库容迎峰，</w:t>
      </w:r>
      <w:r>
        <w:rPr>
          <w:rFonts w:hint="eastAsia" w:eastAsia="楷体" w:cs="Times New Roman"/>
          <w:sz w:val="28"/>
          <w:szCs w:val="28"/>
          <w:lang w:val="en-US" w:eastAsia="zh-CN"/>
        </w:rPr>
        <w:t>使水</w:t>
      </w:r>
      <w:r>
        <w:rPr>
          <w:rFonts w:hint="default" w:ascii="Times New Roman" w:hAnsi="Times New Roman" w:eastAsia="楷体" w:cs="Times New Roman"/>
          <w:sz w:val="28"/>
          <w:szCs w:val="28"/>
          <w:lang w:val="en-US" w:eastAsia="zh-CN"/>
        </w:rPr>
        <w:t>库水位</w:t>
      </w:r>
      <w:r>
        <w:rPr>
          <w:rFonts w:hint="eastAsia" w:eastAsia="楷体" w:cs="Times New Roman"/>
          <w:sz w:val="28"/>
          <w:szCs w:val="28"/>
          <w:lang w:val="en-US" w:eastAsia="zh-CN"/>
        </w:rPr>
        <w:t>降至水位35.59</w:t>
      </w:r>
      <w:r>
        <w:rPr>
          <w:rFonts w:hint="default" w:ascii="Times New Roman" w:hAnsi="Times New Roman" w:eastAsia="楷体" w:cs="Times New Roman"/>
          <w:sz w:val="28"/>
          <w:szCs w:val="28"/>
          <w:lang w:val="en-US" w:eastAsia="zh-CN"/>
        </w:rPr>
        <w:t>m以下。</w:t>
      </w:r>
    </w:p>
    <w:p w14:paraId="63FAA0FA">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right="0" w:rightChars="0" w:firstLine="560" w:firstLineChars="200"/>
        <w:jc w:val="both"/>
        <w:textAlignment w:val="auto"/>
        <w:outlineLvl w:val="9"/>
        <w:rPr>
          <w:rFonts w:hint="default" w:ascii="Times New Roman" w:hAnsi="Times New Roman" w:eastAsia="楷体" w:cs="Times New Roman"/>
          <w:sz w:val="28"/>
          <w:szCs w:val="28"/>
          <w:lang w:val="en-US" w:eastAsia="zh-CN"/>
        </w:rPr>
      </w:pPr>
      <w:r>
        <w:rPr>
          <w:rFonts w:hint="default" w:ascii="Times New Roman" w:hAnsi="Times New Roman" w:eastAsia="楷体" w:cs="Times New Roman"/>
          <w:sz w:val="28"/>
          <w:szCs w:val="28"/>
          <w:lang w:val="en-US" w:eastAsia="zh-CN"/>
        </w:rPr>
        <w:t>5）当遇到台风对我市降雨影响预计达到300mm的强降雨时，单日入库最大洪水总量为</w:t>
      </w:r>
      <w:r>
        <w:rPr>
          <w:rFonts w:hint="eastAsia" w:eastAsia="楷体" w:cs="Times New Roman"/>
          <w:sz w:val="28"/>
          <w:szCs w:val="28"/>
          <w:lang w:val="en-US" w:eastAsia="zh-CN"/>
        </w:rPr>
        <w:t>30.75</w:t>
      </w:r>
      <w:r>
        <w:rPr>
          <w:rFonts w:hint="default" w:ascii="Times New Roman" w:hAnsi="Times New Roman" w:eastAsia="楷体" w:cs="Times New Roman"/>
          <w:sz w:val="28"/>
          <w:szCs w:val="28"/>
          <w:lang w:val="en-US" w:eastAsia="zh-CN"/>
        </w:rPr>
        <w:t>万m</w:t>
      </w:r>
      <w:r>
        <w:rPr>
          <w:rFonts w:hint="default" w:ascii="Times New Roman" w:hAnsi="Times New Roman" w:eastAsia="楷体" w:cs="Times New Roman"/>
          <w:sz w:val="28"/>
          <w:szCs w:val="28"/>
          <w:vertAlign w:val="superscript"/>
          <w:lang w:val="en-US" w:eastAsia="zh-CN"/>
        </w:rPr>
        <w:t>3</w:t>
      </w:r>
      <w:r>
        <w:rPr>
          <w:rFonts w:hint="default" w:ascii="Times New Roman" w:hAnsi="Times New Roman" w:eastAsia="楷体" w:cs="Times New Roman"/>
          <w:sz w:val="28"/>
          <w:szCs w:val="28"/>
          <w:lang w:val="en-US" w:eastAsia="zh-CN"/>
        </w:rPr>
        <w:t>，如水库水位在</w:t>
      </w:r>
      <w:r>
        <w:rPr>
          <w:rFonts w:hint="eastAsia" w:eastAsia="楷体" w:cs="Times New Roman"/>
          <w:sz w:val="28"/>
          <w:szCs w:val="28"/>
          <w:lang w:val="en-US" w:eastAsia="zh-CN"/>
        </w:rPr>
        <w:t>水位35.18</w:t>
      </w:r>
      <w:r>
        <w:rPr>
          <w:rFonts w:hint="default" w:ascii="Times New Roman" w:hAnsi="Times New Roman" w:eastAsia="楷体" w:cs="Times New Roman"/>
          <w:sz w:val="28"/>
          <w:szCs w:val="28"/>
          <w:lang w:val="en-US" w:eastAsia="zh-CN"/>
        </w:rPr>
        <w:t>m以下，可不考虑水库泄洪；如水库水位在</w:t>
      </w:r>
      <w:r>
        <w:rPr>
          <w:rFonts w:hint="eastAsia" w:eastAsia="楷体" w:cs="Times New Roman"/>
          <w:sz w:val="28"/>
          <w:szCs w:val="28"/>
          <w:lang w:val="en-US" w:eastAsia="zh-CN"/>
        </w:rPr>
        <w:t>水位35.18</w:t>
      </w:r>
      <w:r>
        <w:rPr>
          <w:rFonts w:hint="default" w:ascii="Times New Roman" w:hAnsi="Times New Roman" w:eastAsia="楷体" w:cs="Times New Roman"/>
          <w:sz w:val="28"/>
          <w:szCs w:val="28"/>
          <w:lang w:val="en-US" w:eastAsia="zh-CN"/>
        </w:rPr>
        <w:t>m以上，可在收到泉州市气象部门预警后，先预泄腾空库容迎峰，</w:t>
      </w:r>
      <w:r>
        <w:rPr>
          <w:rFonts w:hint="eastAsia" w:eastAsia="楷体" w:cs="Times New Roman"/>
          <w:sz w:val="28"/>
          <w:szCs w:val="28"/>
          <w:lang w:val="en-US" w:eastAsia="zh-CN"/>
        </w:rPr>
        <w:t>使水</w:t>
      </w:r>
      <w:r>
        <w:rPr>
          <w:rFonts w:hint="default" w:ascii="Times New Roman" w:hAnsi="Times New Roman" w:eastAsia="楷体" w:cs="Times New Roman"/>
          <w:sz w:val="28"/>
          <w:szCs w:val="28"/>
          <w:lang w:val="en-US" w:eastAsia="zh-CN"/>
        </w:rPr>
        <w:t>库水位</w:t>
      </w:r>
      <w:r>
        <w:rPr>
          <w:rFonts w:hint="eastAsia" w:eastAsia="楷体" w:cs="Times New Roman"/>
          <w:sz w:val="28"/>
          <w:szCs w:val="28"/>
          <w:lang w:val="en-US" w:eastAsia="zh-CN"/>
        </w:rPr>
        <w:t>降至水位35.18</w:t>
      </w:r>
      <w:r>
        <w:rPr>
          <w:rFonts w:hint="default" w:ascii="Times New Roman" w:hAnsi="Times New Roman" w:eastAsia="楷体" w:cs="Times New Roman"/>
          <w:sz w:val="28"/>
          <w:szCs w:val="28"/>
          <w:lang w:val="en-US" w:eastAsia="zh-CN"/>
        </w:rPr>
        <w:t>m以下。</w:t>
      </w:r>
    </w:p>
    <w:p w14:paraId="6F5CB664">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200" w:right="0" w:rightChars="0"/>
        <w:jc w:val="both"/>
        <w:textAlignment w:val="auto"/>
        <w:outlineLvl w:val="9"/>
        <w:rPr>
          <w:rFonts w:hint="default" w:ascii="Times New Roman" w:hAnsi="Times New Roman" w:eastAsia="楷体" w:cs="Times New Roman"/>
          <w:b/>
          <w:bCs/>
          <w:sz w:val="28"/>
          <w:szCs w:val="28"/>
          <w:lang w:val="en-US" w:eastAsia="zh-CN"/>
        </w:rPr>
      </w:pPr>
      <w:r>
        <w:rPr>
          <w:rFonts w:hint="eastAsia" w:eastAsia="楷体" w:cs="Times New Roman"/>
          <w:b/>
          <w:bCs/>
          <w:sz w:val="28"/>
          <w:szCs w:val="28"/>
          <w:lang w:val="en-US" w:eastAsia="zh-CN"/>
        </w:rPr>
        <w:t>4</w:t>
      </w:r>
      <w:r>
        <w:rPr>
          <w:rFonts w:hint="default" w:ascii="Times New Roman" w:hAnsi="Times New Roman" w:eastAsia="楷体" w:cs="Times New Roman"/>
          <w:b/>
          <w:bCs/>
          <w:sz w:val="28"/>
          <w:szCs w:val="28"/>
          <w:lang w:val="en-US" w:eastAsia="zh-CN"/>
        </w:rPr>
        <w:t>、预警预报制度</w:t>
      </w:r>
    </w:p>
    <w:p w14:paraId="3EDEC15B">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right="0" w:rightChars="0" w:firstLine="560" w:firstLineChars="200"/>
        <w:jc w:val="both"/>
        <w:textAlignment w:val="auto"/>
        <w:outlineLvl w:val="9"/>
        <w:rPr>
          <w:rFonts w:hint="default" w:ascii="Times New Roman" w:hAnsi="Times New Roman" w:eastAsia="楷体" w:cs="Times New Roman"/>
          <w:sz w:val="28"/>
          <w:szCs w:val="28"/>
          <w:lang w:val="en-US" w:eastAsia="zh-CN"/>
        </w:rPr>
      </w:pPr>
      <w:r>
        <w:rPr>
          <w:rFonts w:hint="default" w:ascii="Times New Roman" w:hAnsi="Times New Roman" w:eastAsia="楷体" w:cs="Times New Roman"/>
          <w:sz w:val="28"/>
          <w:szCs w:val="28"/>
          <w:lang w:val="en-US" w:eastAsia="zh-CN"/>
        </w:rPr>
        <w:t>由于下游沿岸有</w:t>
      </w:r>
      <w:r>
        <w:rPr>
          <w:rFonts w:hint="eastAsia" w:eastAsia="楷体" w:cs="Times New Roman"/>
          <w:sz w:val="28"/>
          <w:szCs w:val="28"/>
          <w:lang w:val="en-US" w:eastAsia="zh-CN"/>
        </w:rPr>
        <w:t>一定的</w:t>
      </w:r>
      <w:r>
        <w:rPr>
          <w:rFonts w:hint="default" w:ascii="Times New Roman" w:hAnsi="Times New Roman" w:eastAsia="楷体" w:cs="Times New Roman"/>
          <w:sz w:val="28"/>
          <w:szCs w:val="28"/>
          <w:lang w:val="en-US" w:eastAsia="zh-CN"/>
        </w:rPr>
        <w:t>居民，沿河人类活动较为频繁，为避免发生意外事件，若泄流量大于10m</w:t>
      </w:r>
      <w:r>
        <w:rPr>
          <w:rFonts w:hint="default" w:ascii="Times New Roman" w:hAnsi="Times New Roman" w:eastAsia="楷体" w:cs="Times New Roman"/>
          <w:sz w:val="28"/>
          <w:szCs w:val="28"/>
          <w:vertAlign w:val="superscript"/>
          <w:lang w:val="en-US" w:eastAsia="zh-CN"/>
        </w:rPr>
        <w:t>3</w:t>
      </w:r>
      <w:r>
        <w:rPr>
          <w:rFonts w:hint="default" w:ascii="Times New Roman" w:hAnsi="Times New Roman" w:eastAsia="楷体" w:cs="Times New Roman"/>
          <w:sz w:val="28"/>
          <w:szCs w:val="28"/>
          <w:lang w:val="en-US" w:eastAsia="zh-CN"/>
        </w:rPr>
        <w:t>/s，</w:t>
      </w:r>
      <w:r>
        <w:rPr>
          <w:rFonts w:hint="eastAsia" w:eastAsia="楷体" w:cs="Times New Roman"/>
          <w:sz w:val="28"/>
          <w:szCs w:val="28"/>
          <w:lang w:val="en-US" w:eastAsia="zh-CN"/>
        </w:rPr>
        <w:t>即水库水位大于38.45m时，</w:t>
      </w:r>
      <w:r>
        <w:rPr>
          <w:rFonts w:hint="default" w:ascii="Times New Roman" w:hAnsi="Times New Roman" w:eastAsia="楷体" w:cs="Times New Roman"/>
          <w:sz w:val="28"/>
          <w:szCs w:val="28"/>
          <w:lang w:val="en-US" w:eastAsia="zh-CN"/>
        </w:rPr>
        <w:t>要</w:t>
      </w:r>
      <w:r>
        <w:rPr>
          <w:rFonts w:hint="eastAsia" w:ascii="Times New Roman" w:hAnsi="Times New Roman" w:eastAsia="楷体" w:cs="Times New Roman"/>
          <w:sz w:val="28"/>
          <w:szCs w:val="28"/>
          <w:lang w:val="en-US" w:eastAsia="zh-CN"/>
        </w:rPr>
        <w:t>立即</w:t>
      </w:r>
      <w:r>
        <w:rPr>
          <w:rFonts w:hint="eastAsia" w:eastAsia="楷体" w:cs="Times New Roman"/>
          <w:sz w:val="28"/>
          <w:szCs w:val="28"/>
          <w:lang w:val="en-US" w:eastAsia="zh-CN"/>
        </w:rPr>
        <w:t>将水位情况</w:t>
      </w:r>
      <w:r>
        <w:rPr>
          <w:rFonts w:hint="default" w:ascii="Times New Roman" w:hAnsi="Times New Roman" w:eastAsia="楷体" w:cs="Times New Roman"/>
          <w:sz w:val="28"/>
          <w:szCs w:val="28"/>
          <w:lang w:val="en-US" w:eastAsia="zh-CN"/>
        </w:rPr>
        <w:t>上报</w:t>
      </w:r>
      <w:r>
        <w:rPr>
          <w:rFonts w:hint="eastAsia" w:eastAsia="楷体" w:cs="Times New Roman"/>
          <w:color w:val="000000"/>
          <w:sz w:val="28"/>
          <w:szCs w:val="28"/>
          <w:lang w:val="en-US" w:eastAsia="zh-CN"/>
        </w:rPr>
        <w:t>泉港区农业农村和水务局</w:t>
      </w:r>
      <w:r>
        <w:rPr>
          <w:rFonts w:hint="default" w:ascii="Times New Roman" w:hAnsi="Times New Roman" w:eastAsia="楷体" w:cs="Times New Roman"/>
          <w:color w:val="000000"/>
          <w:sz w:val="28"/>
          <w:szCs w:val="28"/>
          <w:lang w:val="en-US" w:eastAsia="zh-CN"/>
        </w:rPr>
        <w:t>，</w:t>
      </w:r>
      <w:r>
        <w:rPr>
          <w:rFonts w:hint="eastAsia" w:eastAsia="楷体" w:cs="Times New Roman"/>
          <w:sz w:val="28"/>
          <w:szCs w:val="28"/>
          <w:lang w:val="en-US" w:eastAsia="zh-CN"/>
        </w:rPr>
        <w:t>并</w:t>
      </w:r>
      <w:r>
        <w:rPr>
          <w:rFonts w:hint="default" w:ascii="Times New Roman" w:hAnsi="Times New Roman" w:eastAsia="楷体" w:cs="Times New Roman"/>
          <w:sz w:val="28"/>
          <w:szCs w:val="28"/>
          <w:lang w:val="en-US" w:eastAsia="zh-CN"/>
        </w:rPr>
        <w:t>通知</w:t>
      </w:r>
      <w:r>
        <w:rPr>
          <w:rFonts w:hint="eastAsia" w:eastAsia="楷体" w:cs="Times New Roman"/>
          <w:sz w:val="28"/>
          <w:szCs w:val="28"/>
          <w:lang w:val="en-US" w:eastAsia="zh-CN"/>
        </w:rPr>
        <w:t>下游各村庄</w:t>
      </w:r>
      <w:r>
        <w:rPr>
          <w:rFonts w:hint="default" w:ascii="Times New Roman" w:hAnsi="Times New Roman" w:eastAsia="楷体" w:cs="Times New Roman"/>
          <w:sz w:val="28"/>
          <w:szCs w:val="28"/>
          <w:lang w:val="en-US" w:eastAsia="zh-CN"/>
        </w:rPr>
        <w:t>，做好防范工作</w:t>
      </w:r>
      <w:r>
        <w:rPr>
          <w:rFonts w:hint="eastAsia" w:eastAsia="楷体" w:cs="Times New Roman"/>
          <w:sz w:val="28"/>
          <w:szCs w:val="28"/>
          <w:lang w:val="en-US" w:eastAsia="zh-CN"/>
        </w:rPr>
        <w:t>。</w:t>
      </w:r>
    </w:p>
    <w:p w14:paraId="7585B4B8">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562" w:firstLineChars="200"/>
        <w:jc w:val="both"/>
        <w:textAlignment w:val="auto"/>
        <w:rPr>
          <w:rFonts w:hint="default" w:ascii="Times New Roman" w:hAnsi="Times New Roman" w:eastAsia="楷体" w:cs="Times New Roman"/>
          <w:b/>
          <w:bCs/>
          <w:sz w:val="28"/>
          <w:szCs w:val="28"/>
          <w:lang w:val="en-US" w:eastAsia="zh-CN"/>
        </w:rPr>
      </w:pPr>
      <w:r>
        <w:rPr>
          <w:rFonts w:hint="default" w:ascii="Times New Roman" w:hAnsi="Times New Roman" w:eastAsia="楷体" w:cs="Times New Roman"/>
          <w:b/>
          <w:bCs/>
          <w:sz w:val="28"/>
          <w:szCs w:val="28"/>
          <w:lang w:val="en-US" w:eastAsia="zh-CN"/>
        </w:rPr>
        <w:t>5、</w:t>
      </w:r>
      <w:r>
        <w:rPr>
          <w:rFonts w:hint="eastAsia" w:ascii="Times New Roman" w:hAnsi="Times New Roman" w:eastAsia="楷体" w:cs="Times New Roman"/>
          <w:b/>
          <w:bCs/>
          <w:sz w:val="28"/>
          <w:szCs w:val="28"/>
          <w:lang w:val="en-US" w:eastAsia="zh-CN"/>
        </w:rPr>
        <w:t>石门坑水库</w:t>
      </w:r>
      <w:r>
        <w:rPr>
          <w:rFonts w:hint="default" w:ascii="Times New Roman" w:hAnsi="Times New Roman" w:eastAsia="楷体" w:cs="Times New Roman"/>
          <w:b/>
          <w:bCs/>
          <w:sz w:val="28"/>
          <w:szCs w:val="28"/>
          <w:lang w:val="en-US" w:eastAsia="zh-CN"/>
        </w:rPr>
        <w:t>泄洪对下游河道的防洪调度影响</w:t>
      </w:r>
    </w:p>
    <w:p w14:paraId="47B57FF7">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560" w:firstLineChars="200"/>
        <w:jc w:val="both"/>
        <w:textAlignment w:val="auto"/>
        <w:outlineLvl w:val="9"/>
        <w:rPr>
          <w:rFonts w:hint="default" w:ascii="Times New Roman" w:hAnsi="Times New Roman" w:eastAsia="楷体" w:cs="Times New Roman"/>
          <w:sz w:val="28"/>
          <w:szCs w:val="28"/>
        </w:rPr>
      </w:pPr>
      <w:r>
        <w:rPr>
          <w:rFonts w:hint="eastAsia" w:ascii="Times New Roman" w:hAnsi="Times New Roman" w:eastAsia="楷体" w:cs="Times New Roman"/>
          <w:sz w:val="28"/>
          <w:lang w:val="en-US" w:eastAsia="zh-CN"/>
        </w:rPr>
        <w:t>石门坑水库</w:t>
      </w:r>
      <w:r>
        <w:rPr>
          <w:rFonts w:hint="default" w:ascii="Times New Roman" w:hAnsi="Times New Roman" w:eastAsia="楷体" w:cs="Times New Roman"/>
          <w:sz w:val="28"/>
          <w:lang w:val="en-US" w:eastAsia="zh-CN"/>
        </w:rPr>
        <w:t>在一定程度上提高了下游</w:t>
      </w:r>
      <w:r>
        <w:rPr>
          <w:rFonts w:hint="eastAsia" w:ascii="Times New Roman" w:hAnsi="Times New Roman" w:eastAsia="楷体" w:cs="Times New Roman"/>
          <w:sz w:val="28"/>
          <w:lang w:val="en-US" w:eastAsia="zh-CN"/>
        </w:rPr>
        <w:t>坝头溪</w:t>
      </w:r>
      <w:r>
        <w:rPr>
          <w:rFonts w:hint="default" w:ascii="Times New Roman" w:hAnsi="Times New Roman" w:eastAsia="楷体" w:cs="Times New Roman"/>
          <w:sz w:val="28"/>
          <w:lang w:val="en-US" w:eastAsia="zh-CN"/>
        </w:rPr>
        <w:t>河道的防洪能力，起到了一定的削峰调洪作用，在</w:t>
      </w:r>
      <w:r>
        <w:rPr>
          <w:rFonts w:hint="eastAsia" w:ascii="Times New Roman" w:hAnsi="Times New Roman" w:eastAsia="楷体" w:cs="Times New Roman"/>
          <w:sz w:val="28"/>
          <w:lang w:val="en-US" w:eastAsia="zh-CN"/>
        </w:rPr>
        <w:t>5</w:t>
      </w:r>
      <w:r>
        <w:rPr>
          <w:rFonts w:hint="default" w:ascii="Times New Roman" w:hAnsi="Times New Roman" w:eastAsia="楷体" w:cs="Times New Roman"/>
          <w:sz w:val="28"/>
          <w:lang w:val="en-US" w:eastAsia="zh-CN"/>
        </w:rPr>
        <w:t>0年一遇情况下，</w:t>
      </w:r>
      <w:r>
        <w:rPr>
          <w:rFonts w:hint="eastAsia" w:ascii="Times New Roman" w:hAnsi="Times New Roman" w:eastAsia="楷体" w:cs="Times New Roman"/>
          <w:sz w:val="28"/>
          <w:lang w:val="en-US" w:eastAsia="zh-CN"/>
        </w:rPr>
        <w:t>石门坑水库</w:t>
      </w:r>
      <w:r>
        <w:rPr>
          <w:rFonts w:hint="default" w:ascii="Times New Roman" w:hAnsi="Times New Roman" w:eastAsia="楷体" w:cs="Times New Roman"/>
          <w:sz w:val="28"/>
          <w:lang w:val="en-US" w:eastAsia="zh-CN"/>
        </w:rPr>
        <w:t>的削峰值达</w:t>
      </w:r>
      <w:r>
        <w:rPr>
          <w:rFonts w:hint="eastAsia" w:ascii="Times New Roman" w:hAnsi="Times New Roman" w:eastAsia="楷体" w:cs="Times New Roman"/>
          <w:sz w:val="28"/>
          <w:lang w:val="en-US" w:eastAsia="zh-CN"/>
        </w:rPr>
        <w:t>23.73</w:t>
      </w:r>
      <w:r>
        <w:rPr>
          <w:rFonts w:hint="default" w:ascii="Times New Roman" w:hAnsi="Times New Roman" w:eastAsia="楷体" w:cs="Times New Roman"/>
          <w:sz w:val="28"/>
          <w:lang w:val="en-US" w:eastAsia="zh-CN"/>
        </w:rPr>
        <w:t>m</w:t>
      </w:r>
      <w:r>
        <w:rPr>
          <w:rFonts w:hint="default" w:ascii="Times New Roman" w:hAnsi="Times New Roman" w:eastAsia="楷体" w:cs="Times New Roman"/>
          <w:sz w:val="28"/>
          <w:vertAlign w:val="superscript"/>
          <w:lang w:val="en-US" w:eastAsia="zh-CN"/>
        </w:rPr>
        <w:t>3</w:t>
      </w:r>
      <w:r>
        <w:rPr>
          <w:rFonts w:hint="default" w:ascii="Times New Roman" w:hAnsi="Times New Roman" w:eastAsia="楷体" w:cs="Times New Roman"/>
          <w:sz w:val="28"/>
          <w:lang w:val="en-US" w:eastAsia="zh-CN"/>
        </w:rPr>
        <w:t>/s。</w:t>
      </w:r>
    </w:p>
    <w:p w14:paraId="0A411013">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562" w:firstLineChars="200"/>
        <w:jc w:val="both"/>
        <w:textAlignment w:val="auto"/>
        <w:rPr>
          <w:rFonts w:hint="default" w:ascii="Times New Roman" w:hAnsi="Times New Roman" w:eastAsia="楷体" w:cs="Times New Roman"/>
          <w:b/>
          <w:bCs/>
          <w:sz w:val="28"/>
          <w:szCs w:val="28"/>
          <w:lang w:val="en-US" w:eastAsia="zh-CN"/>
        </w:rPr>
      </w:pPr>
      <w:r>
        <w:rPr>
          <w:rFonts w:hint="default" w:ascii="Times New Roman" w:hAnsi="Times New Roman" w:eastAsia="楷体" w:cs="Times New Roman"/>
          <w:b/>
          <w:bCs/>
          <w:sz w:val="28"/>
          <w:szCs w:val="28"/>
          <w:lang w:val="en-US" w:eastAsia="zh-CN"/>
        </w:rPr>
        <w:t>6、突发事件调度</w:t>
      </w:r>
    </w:p>
    <w:p w14:paraId="273F13E5">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560" w:firstLineChars="200"/>
        <w:jc w:val="both"/>
        <w:textAlignment w:val="auto"/>
        <w:outlineLvl w:val="9"/>
        <w:rPr>
          <w:rFonts w:hint="default" w:ascii="Times New Roman" w:hAnsi="Times New Roman" w:eastAsia="楷体" w:cs="Times New Roman"/>
          <w:sz w:val="28"/>
          <w:szCs w:val="28"/>
        </w:rPr>
      </w:pPr>
      <w:r>
        <w:rPr>
          <w:rFonts w:hint="default" w:ascii="Times New Roman" w:hAnsi="Times New Roman" w:eastAsia="楷体" w:cs="Times New Roman"/>
          <w:sz w:val="28"/>
          <w:szCs w:val="28"/>
        </w:rPr>
        <w:t>一旦突发性事件发生时，立即启动应急预案，服从泉州市人民政府防汛抗旱指挥部调度安排，水库具体应急措施包括：</w:t>
      </w:r>
    </w:p>
    <w:p w14:paraId="467DB2E1">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560" w:firstLineChars="200"/>
        <w:jc w:val="both"/>
        <w:textAlignment w:val="auto"/>
        <w:outlineLvl w:val="9"/>
        <w:rPr>
          <w:rFonts w:hint="default" w:ascii="Times New Roman" w:hAnsi="Times New Roman" w:eastAsia="楷体" w:cs="Times New Roman"/>
          <w:sz w:val="28"/>
          <w:szCs w:val="28"/>
        </w:rPr>
      </w:pPr>
      <w:r>
        <w:rPr>
          <w:rFonts w:hint="default" w:ascii="Times New Roman" w:hAnsi="Times New Roman" w:eastAsia="楷体" w:cs="Times New Roman"/>
          <w:sz w:val="28"/>
          <w:szCs w:val="28"/>
        </w:rPr>
        <w:t>1、水库有关全体人员24小时昼夜值班，领导带班，并确保与上级主管部门及有关防汛部门领导通讯畅通，加强对水库枢纽建筑物的检查与观测，及时掌握雨情水情，修订洪水预报结果及调洪方案，做好汛情通报，随时向上级主管部门汇报雨情、水情和工情；</w:t>
      </w:r>
    </w:p>
    <w:p w14:paraId="07BECF46">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560" w:firstLineChars="200"/>
        <w:jc w:val="both"/>
        <w:textAlignment w:val="auto"/>
        <w:outlineLvl w:val="9"/>
        <w:rPr>
          <w:rFonts w:hint="default" w:ascii="Times New Roman" w:hAnsi="Times New Roman" w:eastAsia="楷体" w:cs="Times New Roman"/>
          <w:sz w:val="28"/>
          <w:szCs w:val="28"/>
        </w:rPr>
      </w:pPr>
      <w:r>
        <w:rPr>
          <w:rFonts w:hint="default" w:ascii="Times New Roman" w:hAnsi="Times New Roman" w:eastAsia="楷体" w:cs="Times New Roman"/>
          <w:sz w:val="28"/>
          <w:szCs w:val="28"/>
        </w:rPr>
        <w:t>2、提前2个小时通知下游的有关村落及有关单位等，主要是</w:t>
      </w:r>
      <w:r>
        <w:rPr>
          <w:rFonts w:hint="eastAsia" w:ascii="Times New Roman" w:hAnsi="Times New Roman" w:eastAsia="楷体" w:cs="Times New Roman"/>
          <w:sz w:val="28"/>
          <w:szCs w:val="28"/>
          <w:lang w:val="en-US" w:eastAsia="zh-CN"/>
        </w:rPr>
        <w:t>前欧</w:t>
      </w:r>
      <w:r>
        <w:rPr>
          <w:rFonts w:hint="default" w:ascii="Times New Roman" w:hAnsi="Times New Roman" w:eastAsia="楷体" w:cs="Times New Roman"/>
          <w:sz w:val="28"/>
          <w:szCs w:val="28"/>
        </w:rPr>
        <w:t>村及</w:t>
      </w:r>
      <w:r>
        <w:rPr>
          <w:rFonts w:hint="eastAsia" w:ascii="Times New Roman" w:hAnsi="Times New Roman" w:eastAsia="楷体" w:cs="Times New Roman"/>
          <w:sz w:val="28"/>
          <w:szCs w:val="28"/>
          <w:lang w:val="en-US" w:eastAsia="zh-CN"/>
        </w:rPr>
        <w:t>前黄镇</w:t>
      </w:r>
      <w:r>
        <w:rPr>
          <w:rFonts w:hint="default" w:ascii="Times New Roman" w:hAnsi="Times New Roman" w:eastAsia="楷体" w:cs="Times New Roman"/>
          <w:sz w:val="28"/>
          <w:szCs w:val="28"/>
        </w:rPr>
        <w:t>镇政府。</w:t>
      </w:r>
    </w:p>
    <w:p w14:paraId="1FF5B489">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560" w:firstLineChars="200"/>
        <w:jc w:val="both"/>
        <w:textAlignment w:val="auto"/>
        <w:outlineLvl w:val="9"/>
        <w:rPr>
          <w:rFonts w:hint="default" w:ascii="Times New Roman" w:hAnsi="Times New Roman" w:eastAsia="楷体" w:cs="Times New Roman"/>
          <w:sz w:val="28"/>
          <w:szCs w:val="28"/>
        </w:rPr>
      </w:pPr>
      <w:r>
        <w:rPr>
          <w:rFonts w:hint="default" w:ascii="Times New Roman" w:hAnsi="Times New Roman" w:eastAsia="楷体" w:cs="Times New Roman"/>
          <w:sz w:val="28"/>
          <w:szCs w:val="28"/>
        </w:rPr>
        <w:t>3、动员邻近乡村的抗洪抢险队伍编好梯队，并调动交通运输工具待命。</w:t>
      </w:r>
    </w:p>
    <w:p w14:paraId="40990ABB">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562" w:firstLineChars="200"/>
        <w:jc w:val="both"/>
        <w:textAlignment w:val="auto"/>
        <w:rPr>
          <w:rFonts w:hint="default" w:ascii="Times New Roman" w:hAnsi="Times New Roman" w:eastAsia="楷体" w:cs="Times New Roman"/>
          <w:bCs/>
          <w:sz w:val="28"/>
          <w:szCs w:val="28"/>
        </w:rPr>
      </w:pPr>
      <w:r>
        <w:rPr>
          <w:rFonts w:hint="default" w:ascii="Times New Roman" w:hAnsi="Times New Roman" w:eastAsia="楷体" w:cs="Times New Roman"/>
          <w:b/>
          <w:bCs/>
          <w:sz w:val="28"/>
          <w:szCs w:val="28"/>
        </w:rPr>
        <w:t>防洪调度注意事项：</w:t>
      </w:r>
      <w:r>
        <w:rPr>
          <w:rFonts w:hint="eastAsia" w:ascii="Times New Roman" w:hAnsi="Times New Roman" w:eastAsia="楷体" w:cs="Times New Roman"/>
          <w:bCs/>
          <w:sz w:val="28"/>
          <w:szCs w:val="28"/>
          <w:lang w:eastAsia="zh-CN"/>
        </w:rPr>
        <w:t>石门坑水库</w:t>
      </w:r>
      <w:r>
        <w:rPr>
          <w:rFonts w:hint="default" w:ascii="Times New Roman" w:hAnsi="Times New Roman" w:eastAsia="楷体" w:cs="Times New Roman"/>
          <w:bCs/>
          <w:sz w:val="28"/>
          <w:szCs w:val="28"/>
        </w:rPr>
        <w:t>防洪调度注意事项：一是要严格执行上级防汛部门下达的调指</w:t>
      </w:r>
      <w:r>
        <w:rPr>
          <w:rFonts w:hint="default" w:ascii="Times New Roman" w:hAnsi="Times New Roman" w:eastAsia="楷体" w:cs="Times New Roman"/>
          <w:sz w:val="28"/>
          <w:szCs w:val="28"/>
        </w:rPr>
        <w:t>令；二是要</w:t>
      </w:r>
      <w:r>
        <w:rPr>
          <w:rFonts w:hint="default" w:ascii="Times New Roman" w:hAnsi="Times New Roman" w:eastAsia="楷体" w:cs="Times New Roman"/>
          <w:bCs/>
          <w:sz w:val="28"/>
          <w:szCs w:val="28"/>
        </w:rPr>
        <w:t>密切注意台风、暴雨的动态和降雨气象预报；三是要根据流域降雨汇流特性和水库水位以及上下游防洪排涝要求，对水库调度做科学研判，并制定预排预泄方案。四是要提早通知水库上下游防汛责任人，并做好记录。</w:t>
      </w:r>
    </w:p>
    <w:p w14:paraId="4CF01DCC">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560" w:firstLineChars="200"/>
        <w:jc w:val="both"/>
        <w:textAlignment w:val="auto"/>
        <w:outlineLvl w:val="9"/>
        <w:rPr>
          <w:rFonts w:hint="default" w:ascii="Times New Roman" w:hAnsi="Times New Roman" w:eastAsia="楷体" w:cs="Times New Roman"/>
          <w:sz w:val="28"/>
          <w:szCs w:val="28"/>
        </w:rPr>
      </w:pPr>
    </w:p>
    <w:p w14:paraId="31532530">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560" w:firstLineChars="200"/>
        <w:jc w:val="both"/>
        <w:textAlignment w:val="auto"/>
        <w:outlineLvl w:val="9"/>
        <w:rPr>
          <w:rFonts w:hint="default" w:ascii="Times New Roman" w:hAnsi="Times New Roman" w:eastAsia="楷体" w:cs="Times New Roman"/>
          <w:sz w:val="28"/>
          <w:szCs w:val="28"/>
        </w:rPr>
      </w:pPr>
    </w:p>
    <w:p w14:paraId="5657D9C0">
      <w:pPr>
        <w:keepNext w:val="0"/>
        <w:keepLines w:val="0"/>
        <w:pageBreakBefore w:val="0"/>
        <w:widowControl w:val="0"/>
        <w:kinsoku/>
        <w:wordWrap/>
        <w:overflowPunct/>
        <w:topLinePunct w:val="0"/>
        <w:autoSpaceDE/>
        <w:autoSpaceDN/>
        <w:bidi w:val="0"/>
        <w:adjustRightInd w:val="0"/>
        <w:snapToGrid w:val="0"/>
        <w:spacing w:before="156" w:beforeLines="50" w:after="156" w:afterLines="50" w:line="240" w:lineRule="auto"/>
        <w:ind w:left="0" w:leftChars="0" w:right="0" w:rightChars="0" w:firstLine="0" w:firstLineChars="0"/>
        <w:jc w:val="center"/>
        <w:textAlignment w:val="auto"/>
        <w:outlineLvl w:val="0"/>
        <w:rPr>
          <w:rStyle w:val="16"/>
          <w:rFonts w:hint="default" w:ascii="Times New Roman" w:hAnsi="Times New Roman" w:eastAsia="楷体" w:cs="Times New Roman"/>
          <w:b/>
          <w:bCs/>
          <w:sz w:val="36"/>
          <w:szCs w:val="36"/>
        </w:rPr>
      </w:pPr>
      <w:bookmarkStart w:id="38" w:name="_Toc21184"/>
    </w:p>
    <w:p w14:paraId="11A92790">
      <w:pPr>
        <w:keepNext w:val="0"/>
        <w:keepLines w:val="0"/>
        <w:pageBreakBefore w:val="0"/>
        <w:widowControl w:val="0"/>
        <w:kinsoku/>
        <w:wordWrap/>
        <w:overflowPunct/>
        <w:topLinePunct w:val="0"/>
        <w:autoSpaceDE/>
        <w:autoSpaceDN/>
        <w:bidi w:val="0"/>
        <w:adjustRightInd w:val="0"/>
        <w:snapToGrid w:val="0"/>
        <w:spacing w:before="156" w:beforeLines="50" w:after="156" w:afterLines="50" w:line="240" w:lineRule="auto"/>
        <w:ind w:left="0" w:leftChars="0" w:right="0" w:rightChars="0" w:firstLine="0" w:firstLineChars="0"/>
        <w:jc w:val="center"/>
        <w:textAlignment w:val="auto"/>
        <w:outlineLvl w:val="0"/>
        <w:rPr>
          <w:rStyle w:val="16"/>
          <w:rFonts w:hint="default" w:ascii="Times New Roman" w:hAnsi="Times New Roman" w:eastAsia="楷体" w:cs="Times New Roman"/>
          <w:b/>
          <w:bCs/>
          <w:sz w:val="36"/>
          <w:szCs w:val="36"/>
        </w:rPr>
      </w:pPr>
    </w:p>
    <w:p w14:paraId="50725ED3">
      <w:pPr>
        <w:keepNext w:val="0"/>
        <w:keepLines w:val="0"/>
        <w:pageBreakBefore w:val="0"/>
        <w:widowControl w:val="0"/>
        <w:kinsoku/>
        <w:wordWrap/>
        <w:overflowPunct/>
        <w:topLinePunct w:val="0"/>
        <w:autoSpaceDE/>
        <w:autoSpaceDN/>
        <w:bidi w:val="0"/>
        <w:adjustRightInd w:val="0"/>
        <w:snapToGrid w:val="0"/>
        <w:spacing w:before="156" w:beforeLines="50" w:after="156" w:afterLines="50" w:line="240" w:lineRule="auto"/>
        <w:ind w:left="0" w:leftChars="0" w:right="0" w:rightChars="0" w:firstLine="0" w:firstLineChars="0"/>
        <w:jc w:val="center"/>
        <w:textAlignment w:val="auto"/>
        <w:outlineLvl w:val="0"/>
        <w:rPr>
          <w:rStyle w:val="16"/>
          <w:rFonts w:hint="default" w:ascii="Times New Roman" w:hAnsi="Times New Roman" w:eastAsia="楷体" w:cs="Times New Roman"/>
          <w:b/>
          <w:bCs/>
          <w:sz w:val="36"/>
          <w:szCs w:val="36"/>
        </w:rPr>
      </w:pPr>
    </w:p>
    <w:p w14:paraId="7EE59A44">
      <w:pPr>
        <w:keepNext w:val="0"/>
        <w:keepLines w:val="0"/>
        <w:pageBreakBefore w:val="0"/>
        <w:widowControl w:val="0"/>
        <w:kinsoku/>
        <w:wordWrap/>
        <w:overflowPunct/>
        <w:topLinePunct w:val="0"/>
        <w:autoSpaceDE/>
        <w:autoSpaceDN/>
        <w:bidi w:val="0"/>
        <w:adjustRightInd w:val="0"/>
        <w:snapToGrid w:val="0"/>
        <w:spacing w:before="156" w:beforeLines="50" w:after="156" w:afterLines="50" w:line="240" w:lineRule="auto"/>
        <w:ind w:left="0" w:leftChars="0" w:right="0" w:rightChars="0" w:firstLine="0" w:firstLineChars="0"/>
        <w:jc w:val="center"/>
        <w:textAlignment w:val="auto"/>
        <w:outlineLvl w:val="0"/>
        <w:rPr>
          <w:rStyle w:val="16"/>
          <w:rFonts w:hint="default" w:ascii="Times New Roman" w:hAnsi="Times New Roman" w:eastAsia="楷体" w:cs="Times New Roman"/>
          <w:b/>
          <w:bCs/>
          <w:sz w:val="36"/>
          <w:szCs w:val="36"/>
        </w:rPr>
      </w:pPr>
      <w:r>
        <w:rPr>
          <w:rStyle w:val="16"/>
          <w:rFonts w:hint="default" w:ascii="Times New Roman" w:hAnsi="Times New Roman" w:eastAsia="楷体" w:cs="Times New Roman"/>
          <w:b/>
          <w:bCs/>
          <w:sz w:val="36"/>
          <w:szCs w:val="36"/>
        </w:rPr>
        <w:t>3突发事件危害性分析</w:t>
      </w:r>
      <w:bookmarkEnd w:id="38"/>
    </w:p>
    <w:p w14:paraId="1F472727">
      <w:pPr>
        <w:keepNext w:val="0"/>
        <w:keepLines w:val="0"/>
        <w:pageBreakBefore w:val="0"/>
        <w:widowControl w:val="0"/>
        <w:kinsoku/>
        <w:wordWrap/>
        <w:overflowPunct/>
        <w:topLinePunct w:val="0"/>
        <w:autoSpaceDE/>
        <w:autoSpaceDN/>
        <w:bidi w:val="0"/>
        <w:adjustRightInd/>
        <w:snapToGrid/>
        <w:spacing w:before="156" w:beforeLines="50" w:after="156" w:afterLines="50" w:line="240" w:lineRule="auto"/>
        <w:ind w:left="0" w:leftChars="0" w:right="0" w:rightChars="0" w:firstLine="0" w:firstLineChars="0"/>
        <w:jc w:val="both"/>
        <w:textAlignment w:val="auto"/>
        <w:outlineLvl w:val="1"/>
        <w:rPr>
          <w:rFonts w:hint="default" w:ascii="Times New Roman" w:hAnsi="Times New Roman" w:eastAsia="楷体" w:cs="Times New Roman"/>
          <w:b/>
          <w:color w:val="000000"/>
          <w:sz w:val="32"/>
          <w:szCs w:val="30"/>
        </w:rPr>
      </w:pPr>
      <w:bookmarkStart w:id="39" w:name="_Toc10930"/>
      <w:r>
        <w:rPr>
          <w:rFonts w:hint="default" w:ascii="Times New Roman" w:hAnsi="Times New Roman" w:eastAsia="楷体" w:cs="Times New Roman"/>
          <w:b/>
          <w:color w:val="000000"/>
          <w:sz w:val="32"/>
          <w:szCs w:val="30"/>
        </w:rPr>
        <w:t>3.1 重大工程险情分析</w:t>
      </w:r>
      <w:bookmarkEnd w:id="39"/>
    </w:p>
    <w:p w14:paraId="16CC7C83">
      <w:pPr>
        <w:spacing w:line="520" w:lineRule="exact"/>
        <w:ind w:firstLine="560" w:firstLineChars="200"/>
        <w:rPr>
          <w:rFonts w:hint="default" w:ascii="Times New Roman" w:hAnsi="Times New Roman" w:eastAsia="楷体" w:cs="Times New Roman"/>
          <w:sz w:val="28"/>
          <w:szCs w:val="28"/>
        </w:rPr>
      </w:pPr>
      <w:r>
        <w:rPr>
          <w:rFonts w:hint="eastAsia" w:ascii="Times New Roman" w:hAnsi="Times New Roman" w:eastAsia="楷体" w:cs="Times New Roman"/>
          <w:sz w:val="28"/>
          <w:szCs w:val="28"/>
          <w:lang w:eastAsia="zh-CN"/>
        </w:rPr>
        <w:t>石门坑水库</w:t>
      </w:r>
      <w:r>
        <w:rPr>
          <w:rFonts w:hint="default" w:ascii="Times New Roman" w:hAnsi="Times New Roman" w:eastAsia="楷体" w:cs="Times New Roman"/>
          <w:sz w:val="28"/>
          <w:szCs w:val="28"/>
        </w:rPr>
        <w:t>属于</w:t>
      </w:r>
      <w:r>
        <w:rPr>
          <w:rFonts w:hint="default" w:ascii="Times New Roman" w:hAnsi="Times New Roman" w:eastAsia="楷体" w:cs="Times New Roman"/>
          <w:sz w:val="28"/>
          <w:szCs w:val="28"/>
          <w:lang w:eastAsia="zh-CN"/>
        </w:rPr>
        <w:t>小（</w:t>
      </w:r>
      <w:r>
        <w:rPr>
          <w:rFonts w:hint="default" w:ascii="Times New Roman" w:hAnsi="Times New Roman" w:eastAsia="楷体" w:cs="Times New Roman"/>
          <w:sz w:val="28"/>
          <w:szCs w:val="28"/>
          <w:lang w:val="en-US" w:eastAsia="zh-CN"/>
        </w:rPr>
        <w:t>1</w:t>
      </w:r>
      <w:r>
        <w:rPr>
          <w:rFonts w:hint="default" w:ascii="Times New Roman" w:hAnsi="Times New Roman" w:eastAsia="楷体" w:cs="Times New Roman"/>
          <w:sz w:val="28"/>
          <w:szCs w:val="28"/>
          <w:lang w:eastAsia="zh-CN"/>
        </w:rPr>
        <w:t>）</w:t>
      </w:r>
      <w:r>
        <w:rPr>
          <w:rFonts w:hint="default" w:ascii="Times New Roman" w:hAnsi="Times New Roman" w:eastAsia="楷体" w:cs="Times New Roman"/>
          <w:sz w:val="28"/>
          <w:szCs w:val="28"/>
        </w:rPr>
        <w:t>型水库，根据以往水库运行情况，可能导致水库工程出现重大险情的主要因素有：超标准洪水、地质灾害、地震灾害等，以上因素可能导致水库出现重大险情的种类有：水库库区周边山体出现滑坡，坝基渗漏、失稳，溃坝。若出现水库周边山体滑坡，坝基渗漏、失稳，启闭设备失灵等重大险情，可能导致坝体受损变得单薄，水库水位迅速升高，大坝本身无法承受巨大压力而发生倾覆或溃决，致使水库工程受损无法发挥其效益，同时也会对下游的城镇、人民群众的生命及财产安全、电力设施、通讯设施造成不可估量的损失。</w:t>
      </w:r>
    </w:p>
    <w:p w14:paraId="65BB7F5F">
      <w:pPr>
        <w:keepNext w:val="0"/>
        <w:keepLines w:val="0"/>
        <w:pageBreakBefore w:val="0"/>
        <w:widowControl w:val="0"/>
        <w:kinsoku/>
        <w:wordWrap/>
        <w:overflowPunct/>
        <w:topLinePunct w:val="0"/>
        <w:autoSpaceDE/>
        <w:autoSpaceDN/>
        <w:bidi w:val="0"/>
        <w:adjustRightInd/>
        <w:snapToGrid/>
        <w:spacing w:before="156" w:beforeLines="50" w:after="156" w:afterLines="50" w:line="240" w:lineRule="auto"/>
        <w:ind w:left="0" w:leftChars="0" w:right="0" w:rightChars="0" w:firstLine="0" w:firstLineChars="0"/>
        <w:jc w:val="both"/>
        <w:textAlignment w:val="auto"/>
        <w:outlineLvl w:val="1"/>
        <w:rPr>
          <w:rFonts w:hint="default" w:ascii="Times New Roman" w:hAnsi="Times New Roman" w:eastAsia="楷体" w:cs="Times New Roman"/>
          <w:b/>
          <w:color w:val="000000"/>
          <w:sz w:val="32"/>
          <w:szCs w:val="30"/>
        </w:rPr>
      </w:pPr>
      <w:bookmarkStart w:id="40" w:name="_Toc12151"/>
      <w:r>
        <w:rPr>
          <w:rFonts w:hint="default" w:ascii="Times New Roman" w:hAnsi="Times New Roman" w:eastAsia="楷体" w:cs="Times New Roman"/>
          <w:b/>
          <w:color w:val="000000"/>
          <w:sz w:val="32"/>
          <w:szCs w:val="30"/>
        </w:rPr>
        <w:t>3.2 突发事件（溃坝）危害性分析</w:t>
      </w:r>
      <w:bookmarkEnd w:id="40"/>
    </w:p>
    <w:p w14:paraId="09C5A7FA">
      <w:pPr>
        <w:spacing w:line="520" w:lineRule="exact"/>
        <w:ind w:firstLine="560" w:firstLineChars="200"/>
        <w:rPr>
          <w:rFonts w:hint="default" w:ascii="Times New Roman" w:hAnsi="Times New Roman" w:eastAsia="楷体" w:cs="Times New Roman"/>
          <w:sz w:val="28"/>
          <w:szCs w:val="28"/>
        </w:rPr>
      </w:pPr>
      <w:r>
        <w:rPr>
          <w:rFonts w:hint="eastAsia" w:ascii="Times New Roman" w:hAnsi="Times New Roman" w:eastAsia="楷体" w:cs="Times New Roman"/>
          <w:sz w:val="28"/>
          <w:szCs w:val="28"/>
          <w:lang w:eastAsia="zh-CN"/>
        </w:rPr>
        <w:t>石门坑水库</w:t>
      </w:r>
      <w:r>
        <w:rPr>
          <w:rFonts w:hint="default" w:ascii="Times New Roman" w:hAnsi="Times New Roman" w:eastAsia="楷体" w:cs="Times New Roman"/>
          <w:sz w:val="28"/>
          <w:szCs w:val="28"/>
        </w:rPr>
        <w:t>总库容</w:t>
      </w:r>
      <w:r>
        <w:rPr>
          <w:rFonts w:hint="default" w:ascii="Times New Roman" w:hAnsi="Times New Roman" w:eastAsia="楷体" w:cs="Times New Roman"/>
          <w:sz w:val="28"/>
          <w:szCs w:val="28"/>
          <w:lang w:val="en-US" w:eastAsia="zh-CN"/>
        </w:rPr>
        <w:t>114.09</w:t>
      </w:r>
      <w:r>
        <w:rPr>
          <w:rFonts w:hint="default" w:ascii="Times New Roman" w:hAnsi="Times New Roman" w:eastAsia="楷体" w:cs="Times New Roman"/>
          <w:sz w:val="28"/>
          <w:szCs w:val="28"/>
        </w:rPr>
        <w:t>万m</w:t>
      </w:r>
      <w:r>
        <w:rPr>
          <w:rFonts w:hint="default" w:ascii="Times New Roman" w:hAnsi="Times New Roman" w:eastAsia="楷体" w:cs="Times New Roman"/>
          <w:sz w:val="28"/>
          <w:szCs w:val="28"/>
          <w:vertAlign w:val="superscript"/>
        </w:rPr>
        <w:t>3</w:t>
      </w:r>
      <w:r>
        <w:rPr>
          <w:rFonts w:hint="default" w:ascii="Times New Roman" w:hAnsi="Times New Roman" w:eastAsia="楷体" w:cs="Times New Roman"/>
          <w:sz w:val="28"/>
          <w:szCs w:val="28"/>
        </w:rPr>
        <w:t>，为</w:t>
      </w:r>
      <w:r>
        <w:rPr>
          <w:rFonts w:hint="default" w:ascii="Times New Roman" w:hAnsi="Times New Roman" w:eastAsia="楷体" w:cs="Times New Roman"/>
          <w:sz w:val="28"/>
          <w:szCs w:val="28"/>
          <w:lang w:eastAsia="zh-CN"/>
        </w:rPr>
        <w:t>小（</w:t>
      </w:r>
      <w:r>
        <w:rPr>
          <w:rFonts w:hint="default" w:ascii="Times New Roman" w:hAnsi="Times New Roman" w:eastAsia="楷体" w:cs="Times New Roman"/>
          <w:sz w:val="28"/>
          <w:szCs w:val="28"/>
          <w:lang w:val="en-US" w:eastAsia="zh-CN"/>
        </w:rPr>
        <w:t>1</w:t>
      </w:r>
      <w:r>
        <w:rPr>
          <w:rFonts w:hint="default" w:ascii="Times New Roman" w:hAnsi="Times New Roman" w:eastAsia="楷体" w:cs="Times New Roman"/>
          <w:sz w:val="28"/>
          <w:szCs w:val="28"/>
          <w:lang w:eastAsia="zh-CN"/>
        </w:rPr>
        <w:t>）</w:t>
      </w:r>
      <w:r>
        <w:rPr>
          <w:rFonts w:hint="default" w:ascii="Times New Roman" w:hAnsi="Times New Roman" w:eastAsia="楷体" w:cs="Times New Roman"/>
          <w:sz w:val="28"/>
          <w:szCs w:val="28"/>
        </w:rPr>
        <w:t>型水库，主要建筑物的设计标准按洪水重现期为</w:t>
      </w:r>
      <w:r>
        <w:rPr>
          <w:rFonts w:hint="eastAsia" w:ascii="Times New Roman" w:hAnsi="Times New Roman" w:eastAsia="楷体" w:cs="Times New Roman"/>
          <w:sz w:val="28"/>
          <w:szCs w:val="28"/>
          <w:lang w:val="en-US" w:eastAsia="zh-CN"/>
        </w:rPr>
        <w:t>50</w:t>
      </w:r>
      <w:r>
        <w:rPr>
          <w:rFonts w:hint="default" w:ascii="Times New Roman" w:hAnsi="Times New Roman" w:eastAsia="楷体" w:cs="Times New Roman"/>
          <w:sz w:val="28"/>
          <w:szCs w:val="28"/>
        </w:rPr>
        <w:t>年，相应的洪水位</w:t>
      </w:r>
      <w:r>
        <w:rPr>
          <w:rFonts w:hint="default" w:ascii="Times New Roman" w:hAnsi="Times New Roman" w:eastAsia="楷体" w:cs="Times New Roman"/>
          <w:sz w:val="28"/>
          <w:szCs w:val="28"/>
          <w:lang w:val="en-US" w:eastAsia="zh-CN"/>
        </w:rPr>
        <w:t>38.36</w:t>
      </w:r>
      <w:r>
        <w:rPr>
          <w:rFonts w:hint="default" w:ascii="Times New Roman" w:hAnsi="Times New Roman" w:eastAsia="楷体" w:cs="Times New Roman"/>
          <w:sz w:val="28"/>
          <w:szCs w:val="28"/>
        </w:rPr>
        <w:t>m，校核标准按洪水重现期为</w:t>
      </w:r>
      <w:r>
        <w:rPr>
          <w:rFonts w:hint="eastAsia" w:ascii="Times New Roman" w:hAnsi="Times New Roman" w:eastAsia="楷体" w:cs="Times New Roman"/>
          <w:sz w:val="28"/>
          <w:szCs w:val="28"/>
          <w:lang w:val="en-US" w:eastAsia="zh-CN"/>
        </w:rPr>
        <w:t>5</w:t>
      </w:r>
      <w:r>
        <w:rPr>
          <w:rFonts w:hint="default" w:ascii="Times New Roman" w:hAnsi="Times New Roman" w:eastAsia="楷体" w:cs="Times New Roman"/>
          <w:sz w:val="28"/>
          <w:szCs w:val="28"/>
          <w:lang w:val="en-US" w:eastAsia="zh-CN"/>
        </w:rPr>
        <w:t>00</w:t>
      </w:r>
      <w:r>
        <w:rPr>
          <w:rFonts w:hint="default" w:ascii="Times New Roman" w:hAnsi="Times New Roman" w:eastAsia="楷体" w:cs="Times New Roman"/>
          <w:sz w:val="28"/>
          <w:szCs w:val="28"/>
        </w:rPr>
        <w:t>年，相应的洪水位</w:t>
      </w:r>
      <w:r>
        <w:rPr>
          <w:rFonts w:hint="default" w:ascii="Times New Roman" w:hAnsi="Times New Roman" w:eastAsia="楷体" w:cs="Times New Roman"/>
          <w:sz w:val="28"/>
          <w:szCs w:val="28"/>
          <w:lang w:val="en-US" w:eastAsia="zh-CN"/>
        </w:rPr>
        <w:t>38.75</w:t>
      </w:r>
      <w:r>
        <w:rPr>
          <w:rFonts w:hint="default" w:ascii="Times New Roman" w:hAnsi="Times New Roman" w:eastAsia="楷体" w:cs="Times New Roman"/>
          <w:sz w:val="28"/>
          <w:szCs w:val="28"/>
        </w:rPr>
        <w:t>m。水库在正常蓄水位下运行，一般不会出现超标准洪水漫顶溃决的情况。</w:t>
      </w:r>
    </w:p>
    <w:p w14:paraId="17E4D065">
      <w:pPr>
        <w:spacing w:line="520" w:lineRule="exact"/>
        <w:ind w:firstLine="560" w:firstLineChars="200"/>
        <w:rPr>
          <w:rFonts w:hint="default" w:ascii="Times New Roman" w:hAnsi="Times New Roman" w:eastAsia="楷体" w:cs="Times New Roman"/>
          <w:sz w:val="28"/>
          <w:szCs w:val="28"/>
        </w:rPr>
      </w:pPr>
      <w:r>
        <w:rPr>
          <w:rFonts w:hint="default" w:ascii="Times New Roman" w:hAnsi="Times New Roman" w:eastAsia="楷体" w:cs="Times New Roman"/>
          <w:sz w:val="28"/>
          <w:szCs w:val="28"/>
        </w:rPr>
        <w:t>根据</w:t>
      </w:r>
      <w:r>
        <w:rPr>
          <w:rFonts w:hint="eastAsia" w:ascii="Times New Roman" w:hAnsi="Times New Roman" w:eastAsia="楷体" w:cs="Times New Roman"/>
          <w:sz w:val="28"/>
          <w:szCs w:val="28"/>
          <w:lang w:eastAsia="zh-CN"/>
        </w:rPr>
        <w:t>石门坑水库</w:t>
      </w:r>
      <w:r>
        <w:rPr>
          <w:rFonts w:hint="default" w:ascii="Times New Roman" w:hAnsi="Times New Roman" w:eastAsia="楷体" w:cs="Times New Roman"/>
          <w:sz w:val="28"/>
          <w:szCs w:val="28"/>
          <w:lang w:eastAsia="zh-CN"/>
        </w:rPr>
        <w:t>近几年</w:t>
      </w:r>
      <w:r>
        <w:rPr>
          <w:rFonts w:hint="default" w:ascii="Times New Roman" w:hAnsi="Times New Roman" w:eastAsia="楷体" w:cs="Times New Roman"/>
          <w:sz w:val="28"/>
          <w:szCs w:val="28"/>
        </w:rPr>
        <w:t>的运行情况，正常运行时发生溃坝的可能极小，可能导致水库大坝溃决的主要因素有：超标准洪水、工程隐患、地质灾害、地震灾害、战争或恐怖事件等，以上因素可能导致水库出现重大险情的种类有：水库库区周边山体出现滑坡，坝基渗漏、失稳，溃坝。当引起大坝溃坝时，其坝址处的最大溃坝流量可达到</w:t>
      </w:r>
      <w:r>
        <w:rPr>
          <w:rFonts w:hint="eastAsia" w:ascii="Times New Roman" w:hAnsi="Times New Roman" w:eastAsia="楷体" w:cs="Times New Roman"/>
          <w:sz w:val="28"/>
          <w:szCs w:val="28"/>
          <w:lang w:val="en-US" w:eastAsia="zh-CN"/>
        </w:rPr>
        <w:t>6100</w:t>
      </w:r>
      <w:r>
        <w:rPr>
          <w:rFonts w:hint="default" w:ascii="Times New Roman" w:hAnsi="Times New Roman" w:eastAsia="楷体" w:cs="Times New Roman"/>
          <w:sz w:val="28"/>
          <w:szCs w:val="28"/>
        </w:rPr>
        <w:t xml:space="preserve"> m</w:t>
      </w:r>
      <w:r>
        <w:rPr>
          <w:rFonts w:hint="default" w:ascii="Times New Roman" w:hAnsi="Times New Roman" w:eastAsia="楷体" w:cs="Times New Roman"/>
          <w:sz w:val="28"/>
          <w:szCs w:val="28"/>
          <w:vertAlign w:val="superscript"/>
        </w:rPr>
        <w:t>3</w:t>
      </w:r>
      <w:r>
        <w:rPr>
          <w:rFonts w:hint="default" w:ascii="Times New Roman" w:hAnsi="Times New Roman" w:eastAsia="楷体" w:cs="Times New Roman"/>
          <w:sz w:val="28"/>
          <w:szCs w:val="28"/>
        </w:rPr>
        <w:t>/s，将直接威胁到水库下游</w:t>
      </w:r>
      <w:r>
        <w:rPr>
          <w:rFonts w:hint="default" w:ascii="Times New Roman" w:hAnsi="Times New Roman" w:eastAsia="楷体" w:cs="Times New Roman"/>
          <w:sz w:val="28"/>
          <w:szCs w:val="28"/>
          <w:lang w:eastAsia="zh-CN"/>
        </w:rPr>
        <w:t>沿岸人民</w:t>
      </w:r>
      <w:r>
        <w:rPr>
          <w:rFonts w:hint="default" w:ascii="Times New Roman" w:hAnsi="Times New Roman" w:eastAsia="楷体" w:cs="Times New Roman"/>
          <w:sz w:val="28"/>
          <w:szCs w:val="28"/>
        </w:rPr>
        <w:t>的</w:t>
      </w:r>
      <w:r>
        <w:rPr>
          <w:rFonts w:hint="default" w:ascii="Times New Roman" w:hAnsi="Times New Roman" w:eastAsia="楷体" w:cs="Times New Roman"/>
          <w:sz w:val="28"/>
          <w:szCs w:val="28"/>
          <w:lang w:eastAsia="zh-CN"/>
        </w:rPr>
        <w:t>生命财产</w:t>
      </w:r>
      <w:r>
        <w:rPr>
          <w:rFonts w:hint="default" w:ascii="Times New Roman" w:hAnsi="Times New Roman" w:eastAsia="楷体" w:cs="Times New Roman"/>
          <w:sz w:val="28"/>
          <w:szCs w:val="28"/>
        </w:rPr>
        <w:t>安全。</w:t>
      </w:r>
    </w:p>
    <w:p w14:paraId="34DDDC3A">
      <w:pPr>
        <w:keepNext w:val="0"/>
        <w:keepLines w:val="0"/>
        <w:pageBreakBefore w:val="0"/>
        <w:widowControl w:val="0"/>
        <w:kinsoku/>
        <w:wordWrap/>
        <w:overflowPunct/>
        <w:topLinePunct w:val="0"/>
        <w:autoSpaceDE/>
        <w:autoSpaceDN/>
        <w:bidi w:val="0"/>
        <w:adjustRightInd/>
        <w:snapToGrid/>
        <w:spacing w:before="156" w:beforeLines="50" w:after="156" w:afterLines="50" w:line="240" w:lineRule="auto"/>
        <w:ind w:left="0" w:leftChars="0" w:right="0" w:rightChars="0" w:firstLine="0" w:firstLineChars="0"/>
        <w:jc w:val="both"/>
        <w:textAlignment w:val="auto"/>
        <w:outlineLvl w:val="1"/>
        <w:rPr>
          <w:rFonts w:hint="default" w:ascii="Times New Roman" w:hAnsi="Times New Roman" w:eastAsia="楷体" w:cs="Times New Roman"/>
          <w:b/>
          <w:color w:val="000000"/>
          <w:sz w:val="32"/>
          <w:szCs w:val="30"/>
        </w:rPr>
      </w:pPr>
      <w:bookmarkStart w:id="41" w:name="_Toc13"/>
      <w:r>
        <w:rPr>
          <w:rFonts w:hint="default" w:ascii="Times New Roman" w:hAnsi="Times New Roman" w:eastAsia="楷体" w:cs="Times New Roman"/>
          <w:b/>
          <w:color w:val="000000"/>
          <w:sz w:val="32"/>
          <w:szCs w:val="30"/>
        </w:rPr>
        <w:t>3.3 溃坝失事造成下游经济和社会损失影响分析</w:t>
      </w:r>
      <w:bookmarkEnd w:id="41"/>
    </w:p>
    <w:p w14:paraId="086E8A0F">
      <w:pPr>
        <w:spacing w:line="520" w:lineRule="exact"/>
        <w:ind w:firstLine="560" w:firstLineChars="200"/>
        <w:rPr>
          <w:rFonts w:hint="default" w:ascii="Times New Roman" w:hAnsi="Times New Roman" w:eastAsia="楷体" w:cs="Times New Roman"/>
          <w:sz w:val="28"/>
          <w:szCs w:val="28"/>
        </w:rPr>
      </w:pPr>
      <w:r>
        <w:rPr>
          <w:rFonts w:hint="eastAsia" w:ascii="Times New Roman" w:hAnsi="Times New Roman" w:eastAsia="楷体" w:cs="Times New Roman"/>
          <w:sz w:val="28"/>
          <w:szCs w:val="28"/>
          <w:lang w:eastAsia="zh-CN"/>
        </w:rPr>
        <w:t>石门坑水库</w:t>
      </w:r>
      <w:r>
        <w:rPr>
          <w:rFonts w:hint="default" w:ascii="Times New Roman" w:hAnsi="Times New Roman" w:eastAsia="楷体" w:cs="Times New Roman"/>
          <w:sz w:val="28"/>
          <w:szCs w:val="28"/>
        </w:rPr>
        <w:t>溃坝将直接威胁到水库下游</w:t>
      </w:r>
      <w:r>
        <w:rPr>
          <w:rFonts w:hint="eastAsia" w:ascii="Times New Roman" w:hAnsi="Times New Roman" w:eastAsia="楷体" w:cs="Times New Roman"/>
          <w:sz w:val="28"/>
          <w:szCs w:val="28"/>
          <w:lang w:val="en-US" w:eastAsia="zh-CN"/>
        </w:rPr>
        <w:t>前黄镇各村庄</w:t>
      </w:r>
      <w:r>
        <w:rPr>
          <w:rFonts w:hint="default" w:ascii="Times New Roman" w:hAnsi="Times New Roman" w:eastAsia="楷体" w:cs="Times New Roman"/>
          <w:sz w:val="28"/>
          <w:szCs w:val="28"/>
          <w:lang w:val="en-US" w:eastAsia="zh-CN"/>
        </w:rPr>
        <w:t>的</w:t>
      </w:r>
      <w:r>
        <w:rPr>
          <w:rFonts w:hint="default" w:ascii="Times New Roman" w:hAnsi="Times New Roman" w:eastAsia="楷体" w:cs="Times New Roman"/>
          <w:sz w:val="28"/>
          <w:szCs w:val="28"/>
        </w:rPr>
        <w:t>人民群众生命、财产的安全。通过</w:t>
      </w:r>
      <w:r>
        <w:rPr>
          <w:rFonts w:hint="eastAsia" w:ascii="Times New Roman" w:hAnsi="Times New Roman" w:eastAsia="楷体" w:cs="Times New Roman"/>
          <w:sz w:val="28"/>
          <w:szCs w:val="28"/>
          <w:lang w:eastAsia="zh-CN"/>
        </w:rPr>
        <w:t>石门坑水库</w:t>
      </w:r>
      <w:r>
        <w:rPr>
          <w:rFonts w:hint="default" w:ascii="Times New Roman" w:hAnsi="Times New Roman" w:eastAsia="楷体" w:cs="Times New Roman"/>
          <w:sz w:val="28"/>
          <w:szCs w:val="28"/>
        </w:rPr>
        <w:t>溃坝流量演算至下游，</w:t>
      </w:r>
      <w:r>
        <w:rPr>
          <w:rFonts w:hint="eastAsia" w:ascii="Times New Roman" w:hAnsi="Times New Roman" w:eastAsia="楷体" w:cs="Times New Roman"/>
          <w:sz w:val="28"/>
          <w:szCs w:val="28"/>
          <w:lang w:eastAsia="zh-CN"/>
        </w:rPr>
        <w:t>坝头溪</w:t>
      </w:r>
      <w:r>
        <w:rPr>
          <w:rFonts w:hint="default" w:ascii="Times New Roman" w:hAnsi="Times New Roman" w:eastAsia="楷体" w:cs="Times New Roman"/>
          <w:sz w:val="28"/>
          <w:szCs w:val="28"/>
          <w:lang w:eastAsia="zh-CN"/>
        </w:rPr>
        <w:t>前的流量</w:t>
      </w:r>
      <w:r>
        <w:rPr>
          <w:rFonts w:hint="default" w:ascii="Times New Roman" w:hAnsi="Times New Roman" w:eastAsia="楷体" w:cs="Times New Roman"/>
          <w:sz w:val="28"/>
          <w:szCs w:val="28"/>
        </w:rPr>
        <w:t>将达到</w:t>
      </w:r>
      <w:r>
        <w:rPr>
          <w:rFonts w:hint="eastAsia" w:ascii="Times New Roman" w:hAnsi="Times New Roman" w:eastAsia="楷体" w:cs="Times New Roman"/>
          <w:sz w:val="28"/>
          <w:szCs w:val="28"/>
          <w:lang w:val="en-US" w:eastAsia="zh-CN"/>
        </w:rPr>
        <w:t>980</w:t>
      </w:r>
      <w:r>
        <w:rPr>
          <w:rFonts w:hint="default" w:ascii="Times New Roman" w:hAnsi="Times New Roman" w:eastAsia="楷体" w:cs="Times New Roman"/>
          <w:sz w:val="28"/>
          <w:szCs w:val="28"/>
        </w:rPr>
        <w:t>m</w:t>
      </w:r>
      <w:r>
        <w:rPr>
          <w:rFonts w:hint="default" w:ascii="Times New Roman" w:hAnsi="Times New Roman" w:eastAsia="楷体" w:cs="Times New Roman"/>
          <w:sz w:val="28"/>
          <w:szCs w:val="28"/>
          <w:vertAlign w:val="superscript"/>
        </w:rPr>
        <w:t>3</w:t>
      </w:r>
      <w:r>
        <w:rPr>
          <w:rFonts w:hint="default" w:ascii="Times New Roman" w:hAnsi="Times New Roman" w:eastAsia="楷体" w:cs="Times New Roman"/>
          <w:sz w:val="28"/>
          <w:szCs w:val="28"/>
        </w:rPr>
        <w:t>/s，超</w:t>
      </w:r>
      <w:r>
        <w:rPr>
          <w:rFonts w:hint="default" w:ascii="Times New Roman" w:hAnsi="Times New Roman" w:eastAsia="楷体" w:cs="Times New Roman"/>
          <w:sz w:val="28"/>
          <w:szCs w:val="28"/>
          <w:lang w:val="en-US" w:eastAsia="zh-CN"/>
        </w:rPr>
        <w:t>2</w:t>
      </w:r>
      <w:r>
        <w:rPr>
          <w:rFonts w:hint="default" w:ascii="Times New Roman" w:hAnsi="Times New Roman" w:eastAsia="楷体" w:cs="Times New Roman"/>
          <w:sz w:val="28"/>
          <w:szCs w:val="28"/>
        </w:rPr>
        <w:t>000年一遇以上流量，可见，溃坝流量传播速度之快，流量之大，给下游造成损失是不可估量。</w:t>
      </w:r>
    </w:p>
    <w:p w14:paraId="7E6B72E3">
      <w:pPr>
        <w:spacing w:line="520" w:lineRule="exact"/>
        <w:ind w:firstLine="640" w:firstLineChars="200"/>
        <w:rPr>
          <w:rFonts w:hint="default" w:ascii="Times New Roman" w:hAnsi="Times New Roman" w:eastAsia="楷体" w:cs="Times New Roman"/>
          <w:sz w:val="32"/>
          <w:szCs w:val="32"/>
        </w:rPr>
      </w:pPr>
    </w:p>
    <w:p w14:paraId="459AB550">
      <w:pPr>
        <w:spacing w:line="520" w:lineRule="exact"/>
        <w:ind w:firstLine="640" w:firstLineChars="200"/>
        <w:rPr>
          <w:rFonts w:hint="default" w:ascii="Times New Roman" w:hAnsi="Times New Roman" w:eastAsia="楷体" w:cs="Times New Roman"/>
          <w:sz w:val="32"/>
          <w:szCs w:val="32"/>
        </w:rPr>
      </w:pPr>
    </w:p>
    <w:p w14:paraId="4CC7BA4D">
      <w:pPr>
        <w:spacing w:line="520" w:lineRule="exact"/>
        <w:ind w:firstLine="640" w:firstLineChars="200"/>
        <w:rPr>
          <w:rFonts w:hint="default" w:ascii="Times New Roman" w:hAnsi="Times New Roman" w:eastAsia="楷体" w:cs="Times New Roman"/>
          <w:sz w:val="32"/>
          <w:szCs w:val="32"/>
        </w:rPr>
      </w:pPr>
    </w:p>
    <w:p w14:paraId="20426165">
      <w:pPr>
        <w:spacing w:line="520" w:lineRule="exact"/>
        <w:ind w:firstLine="640" w:firstLineChars="200"/>
        <w:rPr>
          <w:rFonts w:hint="default" w:ascii="Times New Roman" w:hAnsi="Times New Roman" w:eastAsia="楷体" w:cs="Times New Roman"/>
          <w:sz w:val="32"/>
          <w:szCs w:val="32"/>
        </w:rPr>
      </w:pPr>
    </w:p>
    <w:p w14:paraId="5359E9AE">
      <w:pPr>
        <w:spacing w:line="520" w:lineRule="exact"/>
        <w:ind w:firstLine="640" w:firstLineChars="200"/>
        <w:rPr>
          <w:rFonts w:hint="default" w:ascii="Times New Roman" w:hAnsi="Times New Roman" w:eastAsia="楷体" w:cs="Times New Roman"/>
          <w:sz w:val="32"/>
          <w:szCs w:val="32"/>
        </w:rPr>
      </w:pPr>
    </w:p>
    <w:p w14:paraId="4253C6F2">
      <w:pPr>
        <w:spacing w:line="520" w:lineRule="exact"/>
        <w:ind w:firstLine="640" w:firstLineChars="200"/>
        <w:rPr>
          <w:rFonts w:hint="default" w:ascii="Times New Roman" w:hAnsi="Times New Roman" w:eastAsia="楷体" w:cs="Times New Roman"/>
          <w:sz w:val="32"/>
          <w:szCs w:val="32"/>
        </w:rPr>
      </w:pPr>
    </w:p>
    <w:p w14:paraId="2589DBD3">
      <w:pPr>
        <w:spacing w:line="520" w:lineRule="exact"/>
        <w:ind w:firstLine="640" w:firstLineChars="200"/>
        <w:rPr>
          <w:rFonts w:hint="default" w:ascii="Times New Roman" w:hAnsi="Times New Roman" w:eastAsia="楷体" w:cs="Times New Roman"/>
          <w:sz w:val="32"/>
          <w:szCs w:val="32"/>
        </w:rPr>
      </w:pPr>
    </w:p>
    <w:p w14:paraId="50EB4B93">
      <w:pPr>
        <w:spacing w:line="520" w:lineRule="exact"/>
        <w:ind w:firstLine="640" w:firstLineChars="200"/>
        <w:rPr>
          <w:rFonts w:hint="default" w:ascii="Times New Roman" w:hAnsi="Times New Roman" w:eastAsia="楷体" w:cs="Times New Roman"/>
          <w:sz w:val="32"/>
          <w:szCs w:val="32"/>
        </w:rPr>
      </w:pPr>
    </w:p>
    <w:p w14:paraId="3F703AAB">
      <w:pPr>
        <w:spacing w:line="520" w:lineRule="exact"/>
        <w:ind w:firstLine="640" w:firstLineChars="200"/>
        <w:rPr>
          <w:rFonts w:hint="default" w:ascii="Times New Roman" w:hAnsi="Times New Roman" w:eastAsia="楷体" w:cs="Times New Roman"/>
          <w:sz w:val="32"/>
          <w:szCs w:val="32"/>
        </w:rPr>
      </w:pPr>
    </w:p>
    <w:p w14:paraId="09C0CA38">
      <w:pPr>
        <w:spacing w:line="520" w:lineRule="exact"/>
        <w:ind w:firstLine="640" w:firstLineChars="200"/>
        <w:rPr>
          <w:rFonts w:hint="default" w:ascii="Times New Roman" w:hAnsi="Times New Roman" w:eastAsia="楷体" w:cs="Times New Roman"/>
          <w:sz w:val="32"/>
          <w:szCs w:val="32"/>
        </w:rPr>
      </w:pPr>
    </w:p>
    <w:p w14:paraId="51DC7C40">
      <w:pPr>
        <w:spacing w:line="520" w:lineRule="exact"/>
        <w:ind w:firstLine="640" w:firstLineChars="200"/>
        <w:rPr>
          <w:rFonts w:hint="default" w:ascii="Times New Roman" w:hAnsi="Times New Roman" w:eastAsia="楷体" w:cs="Times New Roman"/>
          <w:sz w:val="32"/>
          <w:szCs w:val="32"/>
        </w:rPr>
      </w:pPr>
    </w:p>
    <w:p w14:paraId="368D251B">
      <w:pPr>
        <w:spacing w:line="520" w:lineRule="exact"/>
        <w:ind w:firstLine="640" w:firstLineChars="200"/>
        <w:rPr>
          <w:rFonts w:hint="default" w:ascii="Times New Roman" w:hAnsi="Times New Roman" w:eastAsia="楷体" w:cs="Times New Roman"/>
          <w:sz w:val="32"/>
          <w:szCs w:val="32"/>
        </w:rPr>
      </w:pPr>
    </w:p>
    <w:p w14:paraId="3B1B7941">
      <w:pPr>
        <w:spacing w:line="520" w:lineRule="exact"/>
        <w:ind w:firstLine="640" w:firstLineChars="200"/>
        <w:rPr>
          <w:rFonts w:hint="default" w:ascii="Times New Roman" w:hAnsi="Times New Roman" w:eastAsia="楷体" w:cs="Times New Roman"/>
          <w:sz w:val="32"/>
          <w:szCs w:val="32"/>
        </w:rPr>
      </w:pPr>
    </w:p>
    <w:p w14:paraId="31C9BDDF">
      <w:pPr>
        <w:spacing w:line="520" w:lineRule="exact"/>
        <w:ind w:firstLine="640" w:firstLineChars="200"/>
        <w:rPr>
          <w:rFonts w:hint="default" w:ascii="Times New Roman" w:hAnsi="Times New Roman" w:eastAsia="楷体" w:cs="Times New Roman"/>
          <w:sz w:val="32"/>
          <w:szCs w:val="32"/>
        </w:rPr>
      </w:pPr>
    </w:p>
    <w:p w14:paraId="6B6EA7FC">
      <w:pPr>
        <w:spacing w:line="520" w:lineRule="exact"/>
        <w:ind w:firstLine="640" w:firstLineChars="200"/>
        <w:rPr>
          <w:rFonts w:hint="default" w:ascii="Times New Roman" w:hAnsi="Times New Roman" w:eastAsia="楷体" w:cs="Times New Roman"/>
          <w:sz w:val="32"/>
          <w:szCs w:val="32"/>
        </w:rPr>
      </w:pPr>
    </w:p>
    <w:p w14:paraId="166846F9">
      <w:pPr>
        <w:spacing w:line="520" w:lineRule="exact"/>
        <w:ind w:firstLine="640" w:firstLineChars="200"/>
        <w:rPr>
          <w:rFonts w:hint="default" w:ascii="Times New Roman" w:hAnsi="Times New Roman" w:eastAsia="楷体" w:cs="Times New Roman"/>
          <w:sz w:val="32"/>
          <w:szCs w:val="32"/>
        </w:rPr>
      </w:pPr>
    </w:p>
    <w:p w14:paraId="481E32B4">
      <w:pPr>
        <w:spacing w:line="520" w:lineRule="exact"/>
        <w:ind w:firstLine="640" w:firstLineChars="200"/>
        <w:rPr>
          <w:rFonts w:hint="default" w:ascii="Times New Roman" w:hAnsi="Times New Roman" w:eastAsia="楷体" w:cs="Times New Roman"/>
          <w:sz w:val="32"/>
          <w:szCs w:val="32"/>
        </w:rPr>
      </w:pPr>
    </w:p>
    <w:p w14:paraId="798917FA">
      <w:pPr>
        <w:spacing w:line="520" w:lineRule="exact"/>
        <w:ind w:firstLine="640" w:firstLineChars="200"/>
        <w:rPr>
          <w:rFonts w:hint="default" w:ascii="Times New Roman" w:hAnsi="Times New Roman" w:eastAsia="楷体" w:cs="Times New Roman"/>
          <w:sz w:val="32"/>
          <w:szCs w:val="32"/>
        </w:rPr>
      </w:pPr>
    </w:p>
    <w:p w14:paraId="64C74D6A">
      <w:pPr>
        <w:spacing w:line="520" w:lineRule="exact"/>
        <w:ind w:firstLine="640" w:firstLineChars="200"/>
        <w:rPr>
          <w:rFonts w:hint="default" w:ascii="Times New Roman" w:hAnsi="Times New Roman" w:eastAsia="楷体" w:cs="Times New Roman"/>
          <w:sz w:val="32"/>
          <w:szCs w:val="32"/>
        </w:rPr>
      </w:pPr>
    </w:p>
    <w:p w14:paraId="48243055">
      <w:pPr>
        <w:spacing w:line="520" w:lineRule="exact"/>
        <w:rPr>
          <w:rFonts w:hint="default" w:ascii="Times New Roman" w:hAnsi="Times New Roman" w:eastAsia="楷体" w:cs="Times New Roman"/>
          <w:sz w:val="32"/>
          <w:szCs w:val="32"/>
        </w:rPr>
      </w:pPr>
    </w:p>
    <w:p w14:paraId="2C351382">
      <w:pPr>
        <w:keepNext w:val="0"/>
        <w:keepLines w:val="0"/>
        <w:pageBreakBefore w:val="0"/>
        <w:widowControl w:val="0"/>
        <w:kinsoku/>
        <w:wordWrap/>
        <w:overflowPunct/>
        <w:topLinePunct w:val="0"/>
        <w:autoSpaceDE/>
        <w:autoSpaceDN/>
        <w:bidi w:val="0"/>
        <w:adjustRightInd w:val="0"/>
        <w:snapToGrid w:val="0"/>
        <w:spacing w:line="520" w:lineRule="exact"/>
        <w:ind w:left="0" w:leftChars="0" w:right="0" w:rightChars="0" w:firstLine="0" w:firstLineChars="0"/>
        <w:jc w:val="center"/>
        <w:textAlignment w:val="auto"/>
        <w:outlineLvl w:val="0"/>
        <w:rPr>
          <w:rStyle w:val="16"/>
          <w:rFonts w:hint="default" w:ascii="Times New Roman" w:hAnsi="Times New Roman" w:eastAsia="楷体" w:cs="Times New Roman"/>
          <w:b/>
          <w:bCs/>
          <w:sz w:val="36"/>
          <w:szCs w:val="36"/>
        </w:rPr>
      </w:pPr>
      <w:bookmarkStart w:id="42" w:name="_Toc9103"/>
      <w:r>
        <w:rPr>
          <w:rStyle w:val="16"/>
          <w:rFonts w:hint="default" w:ascii="Times New Roman" w:hAnsi="Times New Roman" w:eastAsia="楷体" w:cs="Times New Roman"/>
          <w:b/>
          <w:bCs/>
          <w:sz w:val="36"/>
          <w:szCs w:val="36"/>
        </w:rPr>
        <w:t>4 险情监测与报告</w:t>
      </w:r>
      <w:bookmarkEnd w:id="42"/>
    </w:p>
    <w:p w14:paraId="78A4EB1A">
      <w:pPr>
        <w:keepNext w:val="0"/>
        <w:keepLines w:val="0"/>
        <w:pageBreakBefore w:val="0"/>
        <w:widowControl w:val="0"/>
        <w:kinsoku/>
        <w:wordWrap/>
        <w:overflowPunct/>
        <w:topLinePunct w:val="0"/>
        <w:autoSpaceDE/>
        <w:autoSpaceDN/>
        <w:bidi w:val="0"/>
        <w:adjustRightInd/>
        <w:snapToGrid/>
        <w:spacing w:before="156" w:beforeLines="50" w:after="156" w:afterLines="50" w:line="240" w:lineRule="auto"/>
        <w:ind w:left="0" w:leftChars="0" w:right="0" w:rightChars="0" w:firstLine="0" w:firstLineChars="0"/>
        <w:jc w:val="left"/>
        <w:textAlignment w:val="auto"/>
        <w:outlineLvl w:val="1"/>
        <w:rPr>
          <w:rFonts w:hint="default" w:ascii="Times New Roman" w:hAnsi="Times New Roman" w:eastAsia="楷体" w:cs="Times New Roman"/>
          <w:b/>
          <w:color w:val="000000"/>
          <w:sz w:val="32"/>
          <w:szCs w:val="30"/>
        </w:rPr>
      </w:pPr>
      <w:bookmarkStart w:id="43" w:name="_Toc9065"/>
      <w:r>
        <w:rPr>
          <w:rFonts w:hint="default" w:ascii="Times New Roman" w:hAnsi="Times New Roman" w:eastAsia="楷体" w:cs="Times New Roman"/>
          <w:b/>
          <w:color w:val="000000"/>
          <w:sz w:val="32"/>
          <w:szCs w:val="30"/>
        </w:rPr>
        <w:t>4.1险情监测和巡视</w:t>
      </w:r>
      <w:bookmarkEnd w:id="43"/>
    </w:p>
    <w:p w14:paraId="5E32C9AA">
      <w:pPr>
        <w:keepNext w:val="0"/>
        <w:keepLines w:val="0"/>
        <w:pageBreakBefore w:val="0"/>
        <w:widowControl w:val="0"/>
        <w:kinsoku/>
        <w:wordWrap/>
        <w:overflowPunct/>
        <w:topLinePunct w:val="0"/>
        <w:autoSpaceDE/>
        <w:autoSpaceDN/>
        <w:bidi w:val="0"/>
        <w:adjustRightInd/>
        <w:snapToGrid/>
        <w:spacing w:before="156" w:beforeLines="50" w:after="156" w:afterLines="50" w:line="240" w:lineRule="auto"/>
        <w:ind w:left="0" w:leftChars="0" w:right="0" w:rightChars="0" w:firstLine="0" w:firstLineChars="0"/>
        <w:jc w:val="left"/>
        <w:textAlignment w:val="auto"/>
        <w:outlineLvl w:val="2"/>
        <w:rPr>
          <w:rFonts w:hint="default" w:ascii="Times New Roman" w:hAnsi="Times New Roman" w:eastAsia="楷体" w:cs="Times New Roman"/>
          <w:b/>
          <w:sz w:val="32"/>
          <w:szCs w:val="32"/>
        </w:rPr>
      </w:pPr>
      <w:r>
        <w:rPr>
          <w:rFonts w:hint="default" w:ascii="Times New Roman" w:hAnsi="Times New Roman" w:eastAsia="楷体" w:cs="Times New Roman"/>
          <w:b/>
          <w:sz w:val="32"/>
          <w:szCs w:val="32"/>
        </w:rPr>
        <w:t>4.1.1 水库工程险情监测、巡查</w:t>
      </w:r>
    </w:p>
    <w:p w14:paraId="43887E00">
      <w:pPr>
        <w:keepNext w:val="0"/>
        <w:keepLines w:val="0"/>
        <w:pageBreakBefore w:val="0"/>
        <w:widowControl/>
        <w:kinsoku/>
        <w:wordWrap/>
        <w:overflowPunct/>
        <w:topLinePunct w:val="0"/>
        <w:autoSpaceDE/>
        <w:autoSpaceDN/>
        <w:bidi w:val="0"/>
        <w:adjustRightInd/>
        <w:snapToGrid/>
        <w:spacing w:line="520" w:lineRule="exact"/>
        <w:ind w:left="0" w:leftChars="0" w:right="0" w:rightChars="0" w:firstLine="560" w:firstLineChars="0"/>
        <w:jc w:val="both"/>
        <w:textAlignment w:val="auto"/>
        <w:outlineLvl w:val="9"/>
        <w:rPr>
          <w:rFonts w:hint="default" w:ascii="Times New Roman" w:hAnsi="Times New Roman" w:eastAsia="楷体" w:cs="Times New Roman"/>
          <w:sz w:val="28"/>
          <w:szCs w:val="28"/>
        </w:rPr>
      </w:pPr>
      <w:r>
        <w:rPr>
          <w:rFonts w:hint="default" w:ascii="Times New Roman" w:hAnsi="Times New Roman" w:eastAsia="楷体" w:cs="Times New Roman"/>
          <w:sz w:val="28"/>
          <w:szCs w:val="28"/>
        </w:rPr>
        <w:t>水库工程险情监测、巡查的部位主要为：水工建筑物、混凝土建筑物、金属结构、启闭机（有重叠）、水流形态、水库附属工程、动力、照明、交通、通讯、安全防护，避雷设施和观测设备等。</w:t>
      </w:r>
    </w:p>
    <w:p w14:paraId="6CA9FA97">
      <w:pPr>
        <w:keepNext w:val="0"/>
        <w:keepLines w:val="0"/>
        <w:pageBreakBefore w:val="0"/>
        <w:widowControl/>
        <w:kinsoku/>
        <w:wordWrap/>
        <w:overflowPunct/>
        <w:topLinePunct w:val="0"/>
        <w:autoSpaceDE/>
        <w:autoSpaceDN/>
        <w:bidi w:val="0"/>
        <w:adjustRightInd/>
        <w:snapToGrid/>
        <w:spacing w:line="520" w:lineRule="exact"/>
        <w:ind w:left="0" w:leftChars="0" w:right="0" w:rightChars="0" w:firstLine="560" w:firstLineChars="0"/>
        <w:jc w:val="both"/>
        <w:textAlignment w:val="auto"/>
        <w:outlineLvl w:val="9"/>
        <w:rPr>
          <w:rFonts w:hint="default" w:ascii="Times New Roman" w:hAnsi="Times New Roman" w:eastAsia="楷体" w:cs="Times New Roman"/>
          <w:sz w:val="28"/>
          <w:szCs w:val="28"/>
        </w:rPr>
      </w:pPr>
      <w:r>
        <w:rPr>
          <w:rFonts w:hint="default" w:ascii="Times New Roman" w:hAnsi="Times New Roman" w:eastAsia="楷体" w:cs="Times New Roman"/>
          <w:sz w:val="28"/>
          <w:szCs w:val="28"/>
        </w:rPr>
        <w:t>水库工程险情监测、巡查的内容主要为：</w:t>
      </w:r>
    </w:p>
    <w:p w14:paraId="3E3690CB">
      <w:pPr>
        <w:keepNext w:val="0"/>
        <w:keepLines w:val="0"/>
        <w:pageBreakBefore w:val="0"/>
        <w:widowControl/>
        <w:kinsoku/>
        <w:wordWrap/>
        <w:overflowPunct/>
        <w:topLinePunct w:val="0"/>
        <w:autoSpaceDE/>
        <w:autoSpaceDN/>
        <w:bidi w:val="0"/>
        <w:adjustRightInd/>
        <w:snapToGrid/>
        <w:spacing w:line="520" w:lineRule="exact"/>
        <w:ind w:left="0" w:leftChars="0" w:right="0" w:rightChars="0" w:firstLine="560" w:firstLineChars="0"/>
        <w:jc w:val="both"/>
        <w:textAlignment w:val="auto"/>
        <w:outlineLvl w:val="9"/>
        <w:rPr>
          <w:rFonts w:hint="default" w:ascii="Times New Roman" w:hAnsi="Times New Roman" w:eastAsia="楷体" w:cs="Times New Roman"/>
          <w:sz w:val="28"/>
          <w:szCs w:val="28"/>
        </w:rPr>
      </w:pPr>
      <w:r>
        <w:rPr>
          <w:rFonts w:hint="default" w:ascii="Times New Roman" w:hAnsi="Times New Roman" w:eastAsia="楷体" w:cs="Times New Roman"/>
          <w:sz w:val="28"/>
          <w:szCs w:val="28"/>
        </w:rPr>
        <w:t>（1）对水工建筑物的检查和观察中，应注意坝身有无裂缝、塌坑隆起现象；迎水坡有无风浪冲刷；背水坡有无散浸及集中渗漏；坝头岸坡有无绕渗；排水导渗设施有无堵塞、破坏、失效等。</w:t>
      </w:r>
    </w:p>
    <w:p w14:paraId="35904934">
      <w:pPr>
        <w:keepNext w:val="0"/>
        <w:keepLines w:val="0"/>
        <w:pageBreakBefore w:val="0"/>
        <w:widowControl/>
        <w:kinsoku/>
        <w:wordWrap/>
        <w:overflowPunct/>
        <w:topLinePunct w:val="0"/>
        <w:autoSpaceDE/>
        <w:autoSpaceDN/>
        <w:bidi w:val="0"/>
        <w:adjustRightInd/>
        <w:snapToGrid/>
        <w:spacing w:line="520" w:lineRule="exact"/>
        <w:ind w:left="0" w:leftChars="0" w:right="0" w:rightChars="0" w:firstLine="560" w:firstLineChars="0"/>
        <w:jc w:val="both"/>
        <w:textAlignment w:val="auto"/>
        <w:outlineLvl w:val="9"/>
        <w:rPr>
          <w:rFonts w:hint="default" w:ascii="Times New Roman" w:hAnsi="Times New Roman" w:eastAsia="楷体" w:cs="Times New Roman"/>
          <w:sz w:val="28"/>
          <w:szCs w:val="28"/>
        </w:rPr>
      </w:pPr>
      <w:r>
        <w:rPr>
          <w:rFonts w:hint="default" w:ascii="Times New Roman" w:hAnsi="Times New Roman" w:eastAsia="楷体" w:cs="Times New Roman"/>
          <w:sz w:val="28"/>
          <w:szCs w:val="28"/>
        </w:rPr>
        <w:t>（2）对混凝土建筑物的检查和观察中，应针对不同的工程部位和容易发生的问题，注意有无裂缝、渗漏、剥蚀、冲刷、磨损、气蚀及脱碱等现象；伸缩缝止水有无损坏、填充物有无流失；基座岩体是否稳固；坝头岸坡及坝趾有无集中渗漏等。</w:t>
      </w:r>
    </w:p>
    <w:p w14:paraId="77828DB1">
      <w:pPr>
        <w:keepNext w:val="0"/>
        <w:keepLines w:val="0"/>
        <w:pageBreakBefore w:val="0"/>
        <w:widowControl/>
        <w:kinsoku/>
        <w:wordWrap/>
        <w:overflowPunct/>
        <w:topLinePunct w:val="0"/>
        <w:autoSpaceDE/>
        <w:autoSpaceDN/>
        <w:bidi w:val="0"/>
        <w:adjustRightInd/>
        <w:snapToGrid/>
        <w:spacing w:line="520" w:lineRule="exact"/>
        <w:ind w:left="0" w:leftChars="0" w:right="0" w:rightChars="0" w:firstLine="560" w:firstLineChars="0"/>
        <w:jc w:val="both"/>
        <w:textAlignment w:val="auto"/>
        <w:outlineLvl w:val="9"/>
        <w:rPr>
          <w:rFonts w:hint="default" w:ascii="Times New Roman" w:hAnsi="Times New Roman" w:eastAsia="楷体" w:cs="Times New Roman"/>
          <w:sz w:val="28"/>
          <w:szCs w:val="28"/>
        </w:rPr>
      </w:pPr>
      <w:r>
        <w:rPr>
          <w:rFonts w:hint="default" w:ascii="Times New Roman" w:hAnsi="Times New Roman" w:eastAsia="楷体" w:cs="Times New Roman"/>
          <w:sz w:val="28"/>
          <w:szCs w:val="28"/>
        </w:rPr>
        <w:t>（3）对金属结构的检查和观察，应结合构件部位受外界因素影响条件，注意结构有无变形、裂纹、锈蚀、气蚀、油漆剥落、磨损、振动以及焊缝开裂、铆钉或螺栓松动等现象。</w:t>
      </w:r>
    </w:p>
    <w:p w14:paraId="7D704E04">
      <w:pPr>
        <w:keepNext w:val="0"/>
        <w:keepLines w:val="0"/>
        <w:pageBreakBefore w:val="0"/>
        <w:widowControl/>
        <w:kinsoku/>
        <w:wordWrap/>
        <w:overflowPunct/>
        <w:topLinePunct w:val="0"/>
        <w:autoSpaceDE/>
        <w:autoSpaceDN/>
        <w:bidi w:val="0"/>
        <w:adjustRightInd/>
        <w:snapToGrid/>
        <w:spacing w:line="520" w:lineRule="exact"/>
        <w:ind w:left="0" w:leftChars="0" w:right="0" w:rightChars="0" w:firstLine="560" w:firstLineChars="0"/>
        <w:jc w:val="both"/>
        <w:textAlignment w:val="auto"/>
        <w:outlineLvl w:val="9"/>
        <w:rPr>
          <w:rFonts w:hint="default" w:ascii="Times New Roman" w:hAnsi="Times New Roman" w:eastAsia="楷体" w:cs="Times New Roman"/>
          <w:sz w:val="28"/>
          <w:szCs w:val="28"/>
        </w:rPr>
      </w:pPr>
      <w:r>
        <w:rPr>
          <w:rFonts w:hint="default" w:ascii="Times New Roman" w:hAnsi="Times New Roman" w:eastAsia="楷体" w:cs="Times New Roman"/>
          <w:sz w:val="28"/>
          <w:szCs w:val="28"/>
        </w:rPr>
        <w:t>（4）对启闭机的检查和观察，除按金属结构的检查和观察内容外，主要应注意启闭机运转是否灵活，有无不正常音响和振动，丝杠是否弯曲、磨损、锈蚀；机械转动部分润滑油是否充足以及机电安全保护设施是否完好等。</w:t>
      </w:r>
    </w:p>
    <w:p w14:paraId="1C5735C4">
      <w:pPr>
        <w:keepNext w:val="0"/>
        <w:keepLines w:val="0"/>
        <w:pageBreakBefore w:val="0"/>
        <w:widowControl/>
        <w:kinsoku/>
        <w:wordWrap/>
        <w:overflowPunct/>
        <w:topLinePunct w:val="0"/>
        <w:autoSpaceDE/>
        <w:autoSpaceDN/>
        <w:bidi w:val="0"/>
        <w:adjustRightInd/>
        <w:snapToGrid/>
        <w:spacing w:line="520" w:lineRule="exact"/>
        <w:ind w:left="0" w:leftChars="0" w:right="0" w:rightChars="0" w:firstLine="560" w:firstLineChars="0"/>
        <w:jc w:val="both"/>
        <w:textAlignment w:val="auto"/>
        <w:outlineLvl w:val="9"/>
        <w:rPr>
          <w:rFonts w:hint="default" w:ascii="Times New Roman" w:hAnsi="Times New Roman" w:eastAsia="楷体" w:cs="Times New Roman"/>
          <w:sz w:val="28"/>
          <w:szCs w:val="28"/>
        </w:rPr>
      </w:pPr>
      <w:r>
        <w:rPr>
          <w:rFonts w:hint="default" w:ascii="Times New Roman" w:hAnsi="Times New Roman" w:eastAsia="楷体" w:cs="Times New Roman"/>
          <w:sz w:val="28"/>
          <w:szCs w:val="28"/>
        </w:rPr>
        <w:t>（5）水流形态的观察，主要应注意进口段水流是否平顺，堰后水流形态是否正常，水流是否平稳；有无不正常流态和冲刷淤积现象。拦污栅、拦鱼设施、漂浮物有否壅水或堵塞现象等。</w:t>
      </w:r>
    </w:p>
    <w:p w14:paraId="04852B05">
      <w:pPr>
        <w:keepNext w:val="0"/>
        <w:keepLines w:val="0"/>
        <w:pageBreakBefore w:val="0"/>
        <w:widowControl/>
        <w:kinsoku/>
        <w:wordWrap/>
        <w:overflowPunct/>
        <w:topLinePunct w:val="0"/>
        <w:autoSpaceDE/>
        <w:autoSpaceDN/>
        <w:bidi w:val="0"/>
        <w:adjustRightInd/>
        <w:snapToGrid/>
        <w:spacing w:line="520" w:lineRule="exact"/>
        <w:ind w:left="0" w:leftChars="0" w:right="0" w:rightChars="0" w:firstLine="560" w:firstLineChars="200"/>
        <w:jc w:val="both"/>
        <w:textAlignment w:val="auto"/>
        <w:outlineLvl w:val="9"/>
        <w:rPr>
          <w:rFonts w:hint="default" w:ascii="Times New Roman" w:hAnsi="Times New Roman" w:eastAsia="楷体" w:cs="Times New Roman"/>
          <w:sz w:val="28"/>
          <w:szCs w:val="28"/>
        </w:rPr>
      </w:pPr>
      <w:r>
        <w:rPr>
          <w:rFonts w:hint="default" w:ascii="Times New Roman" w:hAnsi="Times New Roman" w:eastAsia="楷体" w:cs="Times New Roman"/>
          <w:sz w:val="28"/>
          <w:szCs w:val="28"/>
        </w:rPr>
        <w:t>（6）检查水库附属工程、动力、照明、交通、通讯、安全防护，避雷设施和观测设备等是否完好。</w:t>
      </w:r>
    </w:p>
    <w:p w14:paraId="3330446A">
      <w:pPr>
        <w:keepNext w:val="0"/>
        <w:keepLines w:val="0"/>
        <w:pageBreakBefore w:val="0"/>
        <w:widowControl/>
        <w:kinsoku/>
        <w:wordWrap/>
        <w:overflowPunct/>
        <w:topLinePunct w:val="0"/>
        <w:autoSpaceDE/>
        <w:autoSpaceDN/>
        <w:bidi w:val="0"/>
        <w:adjustRightInd/>
        <w:snapToGrid/>
        <w:spacing w:line="520" w:lineRule="exact"/>
        <w:ind w:left="0" w:leftChars="0" w:right="0" w:rightChars="0" w:firstLine="560" w:firstLineChars="200"/>
        <w:jc w:val="both"/>
        <w:textAlignment w:val="auto"/>
        <w:outlineLvl w:val="9"/>
        <w:rPr>
          <w:rFonts w:hint="default" w:ascii="Times New Roman" w:hAnsi="Times New Roman" w:eastAsia="楷体" w:cs="Times New Roman"/>
          <w:sz w:val="28"/>
          <w:szCs w:val="28"/>
        </w:rPr>
      </w:pPr>
      <w:r>
        <w:rPr>
          <w:rFonts w:hint="default" w:ascii="Times New Roman" w:hAnsi="Times New Roman" w:eastAsia="楷体" w:cs="Times New Roman"/>
          <w:sz w:val="28"/>
          <w:szCs w:val="28"/>
        </w:rPr>
        <w:t>水库工程险情监测、巡查的方式主要为：人工巡查和设备监测。</w:t>
      </w:r>
    </w:p>
    <w:p w14:paraId="3E014232">
      <w:pPr>
        <w:keepNext w:val="0"/>
        <w:keepLines w:val="0"/>
        <w:pageBreakBefore w:val="0"/>
        <w:widowControl/>
        <w:kinsoku/>
        <w:wordWrap/>
        <w:overflowPunct/>
        <w:topLinePunct w:val="0"/>
        <w:autoSpaceDE/>
        <w:autoSpaceDN/>
        <w:bidi w:val="0"/>
        <w:adjustRightInd/>
        <w:snapToGrid/>
        <w:spacing w:line="520" w:lineRule="exact"/>
        <w:ind w:left="0" w:leftChars="0" w:right="0" w:rightChars="0" w:firstLine="560" w:firstLineChars="200"/>
        <w:jc w:val="both"/>
        <w:textAlignment w:val="auto"/>
        <w:outlineLvl w:val="9"/>
        <w:rPr>
          <w:rFonts w:hint="default" w:ascii="Times New Roman" w:hAnsi="Times New Roman" w:eastAsia="楷体" w:cs="Times New Roman"/>
          <w:sz w:val="28"/>
          <w:szCs w:val="28"/>
        </w:rPr>
      </w:pPr>
      <w:r>
        <w:rPr>
          <w:rFonts w:hint="default" w:ascii="Times New Roman" w:hAnsi="Times New Roman" w:eastAsia="楷体" w:cs="Times New Roman"/>
          <w:sz w:val="28"/>
          <w:szCs w:val="28"/>
        </w:rPr>
        <w:t>水库工程险情监测、巡查的频次严格按照水库工程管理规定执行，监测主要分：坝体表面水平位移、沉降根据实际情况定期进行观测；渗流量观测根据实际情况每月观测1次；监测数据应第一时间进行记录，整理分析，并归档成册。</w:t>
      </w:r>
    </w:p>
    <w:p w14:paraId="54286495">
      <w:pPr>
        <w:keepNext w:val="0"/>
        <w:keepLines w:val="0"/>
        <w:pageBreakBefore w:val="0"/>
        <w:widowControl/>
        <w:kinsoku/>
        <w:wordWrap/>
        <w:overflowPunct/>
        <w:topLinePunct w:val="0"/>
        <w:autoSpaceDE/>
        <w:autoSpaceDN/>
        <w:bidi w:val="0"/>
        <w:adjustRightInd/>
        <w:snapToGrid/>
        <w:spacing w:line="520" w:lineRule="exact"/>
        <w:ind w:left="0" w:leftChars="0" w:right="0" w:rightChars="0" w:firstLine="560" w:firstLineChars="200"/>
        <w:jc w:val="both"/>
        <w:textAlignment w:val="auto"/>
        <w:outlineLvl w:val="9"/>
        <w:rPr>
          <w:rFonts w:hint="default" w:ascii="Times New Roman" w:hAnsi="Times New Roman" w:eastAsia="楷体" w:cs="Times New Roman"/>
          <w:sz w:val="32"/>
          <w:szCs w:val="32"/>
        </w:rPr>
      </w:pPr>
      <w:r>
        <w:rPr>
          <w:rFonts w:hint="default" w:ascii="Times New Roman" w:hAnsi="Times New Roman" w:eastAsia="楷体" w:cs="Times New Roman"/>
          <w:sz w:val="28"/>
          <w:szCs w:val="28"/>
        </w:rPr>
        <w:t>日常检查频次每周1次；定期检查分汛前检查和汛后检查，频次一般汛前检查为3月上旬，汛后检查为10月中旬；特别检查指遇特大洪水、台风、地震等需及时监测，频次不限；大坝巡查频次则根据库水位的变化相应调整。</w:t>
      </w:r>
    </w:p>
    <w:p w14:paraId="5987FE69">
      <w:pPr>
        <w:keepNext w:val="0"/>
        <w:keepLines w:val="0"/>
        <w:pageBreakBefore w:val="0"/>
        <w:widowControl w:val="0"/>
        <w:kinsoku/>
        <w:wordWrap/>
        <w:overflowPunct/>
        <w:topLinePunct w:val="0"/>
        <w:autoSpaceDE/>
        <w:autoSpaceDN/>
        <w:bidi w:val="0"/>
        <w:adjustRightInd/>
        <w:snapToGrid/>
        <w:spacing w:before="156" w:beforeLines="50" w:after="156" w:afterLines="50" w:line="240" w:lineRule="auto"/>
        <w:ind w:left="0" w:leftChars="0" w:right="0" w:rightChars="0" w:firstLine="0" w:firstLineChars="0"/>
        <w:jc w:val="left"/>
        <w:textAlignment w:val="auto"/>
        <w:outlineLvl w:val="2"/>
        <w:rPr>
          <w:rFonts w:hint="default" w:ascii="Times New Roman" w:hAnsi="Times New Roman" w:eastAsia="楷体" w:cs="Times New Roman"/>
          <w:b/>
          <w:sz w:val="32"/>
          <w:szCs w:val="32"/>
        </w:rPr>
      </w:pPr>
      <w:r>
        <w:rPr>
          <w:rFonts w:hint="default" w:ascii="Times New Roman" w:hAnsi="Times New Roman" w:eastAsia="楷体" w:cs="Times New Roman"/>
          <w:b/>
          <w:sz w:val="32"/>
          <w:szCs w:val="32"/>
        </w:rPr>
        <w:t>4.1.2 规定监测、巡查人员组成及监测、巡查结果的处理程序</w:t>
      </w:r>
    </w:p>
    <w:p w14:paraId="24FFAA32">
      <w:pPr>
        <w:keepNext w:val="0"/>
        <w:keepLines w:val="0"/>
        <w:pageBreakBefore w:val="0"/>
        <w:widowControl/>
        <w:kinsoku/>
        <w:wordWrap/>
        <w:overflowPunct/>
        <w:topLinePunct w:val="0"/>
        <w:autoSpaceDE/>
        <w:autoSpaceDN/>
        <w:bidi w:val="0"/>
        <w:adjustRightInd/>
        <w:snapToGrid/>
        <w:spacing w:line="520" w:lineRule="exact"/>
        <w:ind w:left="0" w:leftChars="0" w:right="0" w:rightChars="0" w:firstLine="560" w:firstLineChars="200"/>
        <w:jc w:val="both"/>
        <w:textAlignment w:val="auto"/>
        <w:outlineLvl w:val="9"/>
        <w:rPr>
          <w:rFonts w:hint="default" w:ascii="Times New Roman" w:hAnsi="Times New Roman" w:eastAsia="楷体" w:cs="Times New Roman"/>
          <w:sz w:val="28"/>
          <w:szCs w:val="28"/>
        </w:rPr>
      </w:pPr>
      <w:r>
        <w:rPr>
          <w:rFonts w:hint="default" w:ascii="Times New Roman" w:hAnsi="Times New Roman" w:eastAsia="楷体" w:cs="Times New Roman"/>
          <w:sz w:val="28"/>
          <w:szCs w:val="28"/>
        </w:rPr>
        <w:t>监测、巡查人员由水库管理所关人员为主，必要时也可从其它部门抽调人员补充。</w:t>
      </w:r>
    </w:p>
    <w:p w14:paraId="20DEE340">
      <w:pPr>
        <w:keepNext w:val="0"/>
        <w:keepLines w:val="0"/>
        <w:pageBreakBefore w:val="0"/>
        <w:widowControl/>
        <w:kinsoku/>
        <w:wordWrap/>
        <w:overflowPunct/>
        <w:topLinePunct w:val="0"/>
        <w:autoSpaceDE/>
        <w:autoSpaceDN/>
        <w:bidi w:val="0"/>
        <w:adjustRightInd/>
        <w:snapToGrid/>
        <w:spacing w:line="520" w:lineRule="exact"/>
        <w:ind w:left="0" w:leftChars="0" w:right="0" w:rightChars="0" w:firstLine="560" w:firstLineChars="200"/>
        <w:jc w:val="both"/>
        <w:textAlignment w:val="auto"/>
        <w:outlineLvl w:val="9"/>
        <w:rPr>
          <w:rFonts w:hint="default" w:ascii="Times New Roman" w:hAnsi="Times New Roman" w:eastAsia="楷体" w:cs="Times New Roman"/>
          <w:sz w:val="28"/>
          <w:szCs w:val="28"/>
        </w:rPr>
      </w:pPr>
      <w:r>
        <w:rPr>
          <w:rFonts w:hint="default" w:ascii="Times New Roman" w:hAnsi="Times New Roman" w:eastAsia="楷体" w:cs="Times New Roman"/>
          <w:sz w:val="28"/>
          <w:szCs w:val="28"/>
        </w:rPr>
        <w:t>巡查结果必须要以书面形式形成文字材料存档和逐级上报，遇重大险情可先电话上报泉州市防汛抗旱指挥部。</w:t>
      </w:r>
    </w:p>
    <w:p w14:paraId="060B2C51">
      <w:pPr>
        <w:keepNext w:val="0"/>
        <w:keepLines w:val="0"/>
        <w:pageBreakBefore w:val="0"/>
        <w:widowControl w:val="0"/>
        <w:kinsoku/>
        <w:wordWrap/>
        <w:overflowPunct/>
        <w:topLinePunct w:val="0"/>
        <w:autoSpaceDE/>
        <w:autoSpaceDN/>
        <w:bidi w:val="0"/>
        <w:adjustRightInd/>
        <w:snapToGrid/>
        <w:spacing w:before="156" w:beforeLines="50" w:after="156" w:afterLines="50" w:line="240" w:lineRule="auto"/>
        <w:ind w:left="0" w:leftChars="0" w:right="0" w:rightChars="0" w:firstLine="0" w:firstLineChars="0"/>
        <w:jc w:val="left"/>
        <w:textAlignment w:val="auto"/>
        <w:outlineLvl w:val="1"/>
        <w:rPr>
          <w:rFonts w:hint="default" w:ascii="Times New Roman" w:hAnsi="Times New Roman" w:eastAsia="楷体" w:cs="Times New Roman"/>
          <w:b/>
          <w:color w:val="000000"/>
          <w:sz w:val="32"/>
          <w:szCs w:val="30"/>
        </w:rPr>
      </w:pPr>
      <w:bookmarkStart w:id="44" w:name="_Toc9767"/>
      <w:r>
        <w:rPr>
          <w:rFonts w:hint="default" w:ascii="Times New Roman" w:hAnsi="Times New Roman" w:eastAsia="楷体" w:cs="Times New Roman"/>
          <w:b/>
          <w:color w:val="000000"/>
          <w:sz w:val="32"/>
          <w:szCs w:val="30"/>
        </w:rPr>
        <w:t>4.2 险情上报与通报</w:t>
      </w:r>
      <w:bookmarkEnd w:id="44"/>
    </w:p>
    <w:p w14:paraId="0B44DA91">
      <w:pPr>
        <w:keepNext w:val="0"/>
        <w:keepLines w:val="0"/>
        <w:pageBreakBefore w:val="0"/>
        <w:widowControl/>
        <w:kinsoku/>
        <w:wordWrap/>
        <w:overflowPunct/>
        <w:topLinePunct w:val="0"/>
        <w:autoSpaceDE/>
        <w:autoSpaceDN/>
        <w:bidi w:val="0"/>
        <w:adjustRightInd/>
        <w:snapToGrid/>
        <w:spacing w:line="520" w:lineRule="exact"/>
        <w:ind w:left="0" w:leftChars="0" w:right="0" w:rightChars="0" w:firstLine="560" w:firstLineChars="200"/>
        <w:jc w:val="both"/>
        <w:textAlignment w:val="auto"/>
        <w:outlineLvl w:val="9"/>
        <w:rPr>
          <w:rFonts w:hint="default" w:ascii="Times New Roman" w:hAnsi="Times New Roman" w:eastAsia="楷体" w:cs="Times New Roman"/>
          <w:sz w:val="28"/>
          <w:szCs w:val="28"/>
        </w:rPr>
      </w:pPr>
      <w:r>
        <w:rPr>
          <w:rFonts w:hint="default" w:ascii="Times New Roman" w:hAnsi="Times New Roman" w:eastAsia="楷体" w:cs="Times New Roman"/>
          <w:sz w:val="28"/>
          <w:szCs w:val="28"/>
        </w:rPr>
        <w:t>遇到突发事件时，管理处人员实行24小时汛情、工情、险情零汇报制度，险情上报、通报的方式一般采用书面形式汇报，遇重大险情可电话汇报。险情上报、通报的程序：险情发生后，要按照分级负责、条块结合，逐级向上汇报。水库防汛领导小组得到洪水灾害报告后，应及时向</w:t>
      </w:r>
      <w:r>
        <w:rPr>
          <w:rFonts w:hint="eastAsia" w:ascii="Times New Roman" w:hAnsi="Times New Roman" w:eastAsia="楷体" w:cs="Times New Roman"/>
          <w:sz w:val="28"/>
          <w:szCs w:val="28"/>
          <w:lang w:eastAsia="zh-CN"/>
        </w:rPr>
        <w:t>泉港区</w:t>
      </w:r>
      <w:r>
        <w:rPr>
          <w:rFonts w:hint="default" w:ascii="Times New Roman" w:hAnsi="Times New Roman" w:eastAsia="楷体" w:cs="Times New Roman"/>
          <w:sz w:val="28"/>
          <w:szCs w:val="28"/>
        </w:rPr>
        <w:t>防汛防旱指挥部和泉州市防汛抗旱指挥部汇报。</w:t>
      </w:r>
    </w:p>
    <w:p w14:paraId="4CC4990C">
      <w:pPr>
        <w:widowControl/>
        <w:spacing w:line="360" w:lineRule="auto"/>
        <w:ind w:firstLine="560"/>
        <w:rPr>
          <w:rFonts w:hint="default" w:ascii="Times New Roman" w:hAnsi="Times New Roman" w:eastAsia="楷体" w:cs="Times New Roman"/>
          <w:sz w:val="32"/>
          <w:szCs w:val="32"/>
        </w:rPr>
      </w:pPr>
    </w:p>
    <w:p w14:paraId="758996FB">
      <w:pPr>
        <w:widowControl/>
        <w:spacing w:line="360" w:lineRule="auto"/>
        <w:ind w:firstLine="560"/>
        <w:rPr>
          <w:rFonts w:hint="default" w:ascii="Times New Roman" w:hAnsi="Times New Roman" w:eastAsia="楷体" w:cs="Times New Roman"/>
          <w:sz w:val="32"/>
          <w:szCs w:val="32"/>
        </w:rPr>
      </w:pPr>
    </w:p>
    <w:p w14:paraId="6508CD79">
      <w:pPr>
        <w:keepNext w:val="0"/>
        <w:keepLines w:val="0"/>
        <w:pageBreakBefore w:val="0"/>
        <w:widowControl w:val="0"/>
        <w:kinsoku/>
        <w:wordWrap/>
        <w:overflowPunct/>
        <w:topLinePunct w:val="0"/>
        <w:autoSpaceDE/>
        <w:autoSpaceDN/>
        <w:bidi w:val="0"/>
        <w:adjustRightInd w:val="0"/>
        <w:snapToGrid w:val="0"/>
        <w:spacing w:line="520" w:lineRule="exact"/>
        <w:ind w:left="0" w:leftChars="0" w:right="0" w:rightChars="0" w:firstLine="0" w:firstLineChars="0"/>
        <w:jc w:val="center"/>
        <w:textAlignment w:val="auto"/>
        <w:outlineLvl w:val="0"/>
        <w:rPr>
          <w:rStyle w:val="16"/>
          <w:rFonts w:hint="default" w:ascii="Times New Roman" w:hAnsi="Times New Roman" w:eastAsia="楷体" w:cs="Times New Roman"/>
          <w:b/>
          <w:bCs/>
          <w:sz w:val="36"/>
          <w:szCs w:val="36"/>
        </w:rPr>
      </w:pPr>
      <w:bookmarkStart w:id="45" w:name="_Toc4797"/>
    </w:p>
    <w:p w14:paraId="4EB1B9D6">
      <w:pPr>
        <w:keepNext w:val="0"/>
        <w:keepLines w:val="0"/>
        <w:pageBreakBefore w:val="0"/>
        <w:widowControl w:val="0"/>
        <w:kinsoku/>
        <w:wordWrap/>
        <w:overflowPunct/>
        <w:topLinePunct w:val="0"/>
        <w:autoSpaceDE/>
        <w:autoSpaceDN/>
        <w:bidi w:val="0"/>
        <w:adjustRightInd w:val="0"/>
        <w:snapToGrid w:val="0"/>
        <w:spacing w:line="520" w:lineRule="exact"/>
        <w:ind w:left="0" w:leftChars="0" w:right="0" w:rightChars="0" w:firstLine="0" w:firstLineChars="0"/>
        <w:jc w:val="center"/>
        <w:textAlignment w:val="auto"/>
        <w:outlineLvl w:val="0"/>
        <w:rPr>
          <w:rStyle w:val="16"/>
          <w:rFonts w:hint="default" w:ascii="Times New Roman" w:hAnsi="Times New Roman" w:eastAsia="楷体" w:cs="Times New Roman"/>
          <w:b/>
          <w:bCs/>
          <w:sz w:val="36"/>
          <w:szCs w:val="36"/>
        </w:rPr>
      </w:pPr>
    </w:p>
    <w:p w14:paraId="621878A3">
      <w:pPr>
        <w:keepNext w:val="0"/>
        <w:keepLines w:val="0"/>
        <w:pageBreakBefore w:val="0"/>
        <w:widowControl w:val="0"/>
        <w:kinsoku/>
        <w:wordWrap/>
        <w:overflowPunct/>
        <w:topLinePunct w:val="0"/>
        <w:autoSpaceDE/>
        <w:autoSpaceDN/>
        <w:bidi w:val="0"/>
        <w:adjustRightInd w:val="0"/>
        <w:snapToGrid w:val="0"/>
        <w:spacing w:line="520" w:lineRule="exact"/>
        <w:ind w:left="0" w:leftChars="0" w:right="0" w:rightChars="0" w:firstLine="0" w:firstLineChars="0"/>
        <w:jc w:val="center"/>
        <w:textAlignment w:val="auto"/>
        <w:outlineLvl w:val="0"/>
        <w:rPr>
          <w:rStyle w:val="16"/>
          <w:rFonts w:hint="default" w:ascii="Times New Roman" w:hAnsi="Times New Roman" w:eastAsia="楷体" w:cs="Times New Roman"/>
          <w:b/>
          <w:bCs/>
          <w:sz w:val="36"/>
          <w:szCs w:val="36"/>
        </w:rPr>
      </w:pPr>
    </w:p>
    <w:p w14:paraId="0906D2E2">
      <w:pPr>
        <w:keepNext w:val="0"/>
        <w:keepLines w:val="0"/>
        <w:pageBreakBefore w:val="0"/>
        <w:widowControl w:val="0"/>
        <w:kinsoku/>
        <w:wordWrap/>
        <w:overflowPunct/>
        <w:topLinePunct w:val="0"/>
        <w:autoSpaceDE/>
        <w:autoSpaceDN/>
        <w:bidi w:val="0"/>
        <w:adjustRightInd w:val="0"/>
        <w:snapToGrid w:val="0"/>
        <w:spacing w:line="520" w:lineRule="exact"/>
        <w:ind w:left="0" w:leftChars="0" w:right="0" w:rightChars="0" w:firstLine="0" w:firstLineChars="0"/>
        <w:jc w:val="center"/>
        <w:textAlignment w:val="auto"/>
        <w:outlineLvl w:val="0"/>
        <w:rPr>
          <w:rStyle w:val="16"/>
          <w:rFonts w:hint="default" w:ascii="Times New Roman" w:hAnsi="Times New Roman" w:eastAsia="楷体" w:cs="Times New Roman"/>
          <w:b/>
          <w:bCs/>
          <w:sz w:val="36"/>
          <w:szCs w:val="36"/>
        </w:rPr>
      </w:pPr>
    </w:p>
    <w:p w14:paraId="0F4F8DD9">
      <w:pPr>
        <w:keepNext w:val="0"/>
        <w:keepLines w:val="0"/>
        <w:pageBreakBefore w:val="0"/>
        <w:widowControl w:val="0"/>
        <w:kinsoku/>
        <w:wordWrap/>
        <w:overflowPunct/>
        <w:topLinePunct w:val="0"/>
        <w:autoSpaceDE/>
        <w:autoSpaceDN/>
        <w:bidi w:val="0"/>
        <w:adjustRightInd w:val="0"/>
        <w:snapToGrid w:val="0"/>
        <w:spacing w:line="520" w:lineRule="exact"/>
        <w:ind w:left="0" w:leftChars="0" w:right="0" w:rightChars="0" w:firstLine="0" w:firstLineChars="0"/>
        <w:jc w:val="center"/>
        <w:textAlignment w:val="auto"/>
        <w:outlineLvl w:val="0"/>
        <w:rPr>
          <w:rStyle w:val="16"/>
          <w:rFonts w:hint="default" w:ascii="Times New Roman" w:hAnsi="Times New Roman" w:eastAsia="楷体" w:cs="Times New Roman"/>
          <w:b/>
          <w:bCs/>
          <w:sz w:val="36"/>
          <w:szCs w:val="36"/>
        </w:rPr>
      </w:pPr>
    </w:p>
    <w:p w14:paraId="6B9FBC5C">
      <w:pPr>
        <w:keepNext w:val="0"/>
        <w:keepLines w:val="0"/>
        <w:pageBreakBefore w:val="0"/>
        <w:widowControl w:val="0"/>
        <w:kinsoku/>
        <w:wordWrap/>
        <w:overflowPunct/>
        <w:topLinePunct w:val="0"/>
        <w:autoSpaceDE/>
        <w:autoSpaceDN/>
        <w:bidi w:val="0"/>
        <w:adjustRightInd w:val="0"/>
        <w:snapToGrid w:val="0"/>
        <w:spacing w:line="520" w:lineRule="exact"/>
        <w:ind w:left="0" w:leftChars="0" w:right="0" w:rightChars="0" w:firstLine="0" w:firstLineChars="0"/>
        <w:jc w:val="center"/>
        <w:textAlignment w:val="auto"/>
        <w:outlineLvl w:val="0"/>
        <w:rPr>
          <w:rStyle w:val="16"/>
          <w:rFonts w:hint="default" w:ascii="Times New Roman" w:hAnsi="Times New Roman" w:eastAsia="楷体" w:cs="Times New Roman"/>
          <w:b/>
          <w:bCs/>
          <w:sz w:val="36"/>
          <w:szCs w:val="36"/>
        </w:rPr>
      </w:pPr>
    </w:p>
    <w:p w14:paraId="0FDD0AE5">
      <w:pPr>
        <w:keepNext w:val="0"/>
        <w:keepLines w:val="0"/>
        <w:pageBreakBefore w:val="0"/>
        <w:widowControl w:val="0"/>
        <w:kinsoku/>
        <w:wordWrap/>
        <w:overflowPunct/>
        <w:topLinePunct w:val="0"/>
        <w:autoSpaceDE/>
        <w:autoSpaceDN/>
        <w:bidi w:val="0"/>
        <w:adjustRightInd w:val="0"/>
        <w:snapToGrid w:val="0"/>
        <w:spacing w:line="520" w:lineRule="exact"/>
        <w:ind w:left="0" w:leftChars="0" w:right="0" w:rightChars="0" w:firstLine="0" w:firstLineChars="0"/>
        <w:jc w:val="center"/>
        <w:textAlignment w:val="auto"/>
        <w:outlineLvl w:val="0"/>
        <w:rPr>
          <w:rStyle w:val="16"/>
          <w:rFonts w:hint="default" w:ascii="Times New Roman" w:hAnsi="Times New Roman" w:eastAsia="楷体" w:cs="Times New Roman"/>
          <w:b/>
          <w:bCs/>
          <w:sz w:val="36"/>
          <w:szCs w:val="36"/>
        </w:rPr>
      </w:pPr>
    </w:p>
    <w:p w14:paraId="1425A5E1">
      <w:pPr>
        <w:keepNext w:val="0"/>
        <w:keepLines w:val="0"/>
        <w:pageBreakBefore w:val="0"/>
        <w:widowControl w:val="0"/>
        <w:kinsoku/>
        <w:wordWrap/>
        <w:overflowPunct/>
        <w:topLinePunct w:val="0"/>
        <w:autoSpaceDE/>
        <w:autoSpaceDN/>
        <w:bidi w:val="0"/>
        <w:adjustRightInd w:val="0"/>
        <w:snapToGrid w:val="0"/>
        <w:spacing w:line="520" w:lineRule="exact"/>
        <w:ind w:left="0" w:leftChars="0" w:right="0" w:rightChars="0" w:firstLine="0" w:firstLineChars="0"/>
        <w:jc w:val="center"/>
        <w:textAlignment w:val="auto"/>
        <w:outlineLvl w:val="0"/>
        <w:rPr>
          <w:rStyle w:val="16"/>
          <w:rFonts w:hint="default" w:ascii="Times New Roman" w:hAnsi="Times New Roman" w:eastAsia="楷体" w:cs="Times New Roman"/>
          <w:b/>
          <w:bCs/>
          <w:sz w:val="36"/>
          <w:szCs w:val="36"/>
        </w:rPr>
      </w:pPr>
    </w:p>
    <w:p w14:paraId="4D333C9E">
      <w:pPr>
        <w:keepNext w:val="0"/>
        <w:keepLines w:val="0"/>
        <w:pageBreakBefore w:val="0"/>
        <w:widowControl w:val="0"/>
        <w:kinsoku/>
        <w:wordWrap/>
        <w:overflowPunct/>
        <w:topLinePunct w:val="0"/>
        <w:autoSpaceDE/>
        <w:autoSpaceDN/>
        <w:bidi w:val="0"/>
        <w:adjustRightInd w:val="0"/>
        <w:snapToGrid w:val="0"/>
        <w:spacing w:line="520" w:lineRule="exact"/>
        <w:ind w:left="0" w:leftChars="0" w:right="0" w:rightChars="0" w:firstLine="0" w:firstLineChars="0"/>
        <w:jc w:val="center"/>
        <w:textAlignment w:val="auto"/>
        <w:outlineLvl w:val="0"/>
        <w:rPr>
          <w:rStyle w:val="16"/>
          <w:rFonts w:hint="default" w:ascii="Times New Roman" w:hAnsi="Times New Roman" w:eastAsia="楷体" w:cs="Times New Roman"/>
          <w:b/>
          <w:bCs/>
          <w:sz w:val="36"/>
          <w:szCs w:val="36"/>
        </w:rPr>
      </w:pPr>
    </w:p>
    <w:p w14:paraId="328E7957">
      <w:pPr>
        <w:keepNext w:val="0"/>
        <w:keepLines w:val="0"/>
        <w:pageBreakBefore w:val="0"/>
        <w:widowControl w:val="0"/>
        <w:kinsoku/>
        <w:wordWrap/>
        <w:overflowPunct/>
        <w:topLinePunct w:val="0"/>
        <w:autoSpaceDE/>
        <w:autoSpaceDN/>
        <w:bidi w:val="0"/>
        <w:adjustRightInd w:val="0"/>
        <w:snapToGrid w:val="0"/>
        <w:spacing w:line="520" w:lineRule="exact"/>
        <w:ind w:left="0" w:leftChars="0" w:right="0" w:rightChars="0" w:firstLine="0" w:firstLineChars="0"/>
        <w:jc w:val="center"/>
        <w:textAlignment w:val="auto"/>
        <w:outlineLvl w:val="0"/>
        <w:rPr>
          <w:rStyle w:val="16"/>
          <w:rFonts w:hint="default" w:ascii="Times New Roman" w:hAnsi="Times New Roman" w:eastAsia="楷体" w:cs="Times New Roman"/>
          <w:b/>
          <w:bCs/>
          <w:sz w:val="36"/>
          <w:szCs w:val="36"/>
        </w:rPr>
      </w:pPr>
    </w:p>
    <w:p w14:paraId="13657AD3">
      <w:pPr>
        <w:keepNext w:val="0"/>
        <w:keepLines w:val="0"/>
        <w:pageBreakBefore w:val="0"/>
        <w:widowControl w:val="0"/>
        <w:kinsoku/>
        <w:wordWrap/>
        <w:overflowPunct/>
        <w:topLinePunct w:val="0"/>
        <w:autoSpaceDE/>
        <w:autoSpaceDN/>
        <w:bidi w:val="0"/>
        <w:adjustRightInd w:val="0"/>
        <w:snapToGrid w:val="0"/>
        <w:spacing w:line="520" w:lineRule="exact"/>
        <w:ind w:left="0" w:leftChars="0" w:right="0" w:rightChars="0" w:firstLine="0" w:firstLineChars="0"/>
        <w:jc w:val="center"/>
        <w:textAlignment w:val="auto"/>
        <w:outlineLvl w:val="0"/>
        <w:rPr>
          <w:rStyle w:val="16"/>
          <w:rFonts w:hint="default" w:ascii="Times New Roman" w:hAnsi="Times New Roman" w:eastAsia="楷体" w:cs="Times New Roman"/>
          <w:b/>
          <w:bCs/>
          <w:sz w:val="36"/>
          <w:szCs w:val="36"/>
        </w:rPr>
      </w:pPr>
    </w:p>
    <w:p w14:paraId="3E8481E5">
      <w:pPr>
        <w:keepNext w:val="0"/>
        <w:keepLines w:val="0"/>
        <w:pageBreakBefore w:val="0"/>
        <w:widowControl w:val="0"/>
        <w:kinsoku/>
        <w:wordWrap/>
        <w:overflowPunct/>
        <w:topLinePunct w:val="0"/>
        <w:autoSpaceDE/>
        <w:autoSpaceDN/>
        <w:bidi w:val="0"/>
        <w:adjustRightInd w:val="0"/>
        <w:snapToGrid w:val="0"/>
        <w:spacing w:line="520" w:lineRule="exact"/>
        <w:ind w:left="0" w:leftChars="0" w:right="0" w:rightChars="0" w:firstLine="0" w:firstLineChars="0"/>
        <w:jc w:val="center"/>
        <w:textAlignment w:val="auto"/>
        <w:outlineLvl w:val="0"/>
        <w:rPr>
          <w:rStyle w:val="16"/>
          <w:rFonts w:hint="default" w:ascii="Times New Roman" w:hAnsi="Times New Roman" w:eastAsia="楷体" w:cs="Times New Roman"/>
          <w:b/>
          <w:bCs/>
          <w:sz w:val="36"/>
          <w:szCs w:val="36"/>
        </w:rPr>
      </w:pPr>
    </w:p>
    <w:p w14:paraId="4ED16AA9">
      <w:pPr>
        <w:keepNext w:val="0"/>
        <w:keepLines w:val="0"/>
        <w:pageBreakBefore w:val="0"/>
        <w:widowControl w:val="0"/>
        <w:kinsoku/>
        <w:wordWrap/>
        <w:overflowPunct/>
        <w:topLinePunct w:val="0"/>
        <w:autoSpaceDE/>
        <w:autoSpaceDN/>
        <w:bidi w:val="0"/>
        <w:adjustRightInd w:val="0"/>
        <w:snapToGrid w:val="0"/>
        <w:spacing w:line="520" w:lineRule="exact"/>
        <w:ind w:left="0" w:leftChars="0" w:right="0" w:rightChars="0" w:firstLine="0" w:firstLineChars="0"/>
        <w:jc w:val="center"/>
        <w:textAlignment w:val="auto"/>
        <w:outlineLvl w:val="0"/>
        <w:rPr>
          <w:rStyle w:val="16"/>
          <w:rFonts w:hint="default" w:ascii="Times New Roman" w:hAnsi="Times New Roman" w:eastAsia="楷体" w:cs="Times New Roman"/>
          <w:b/>
          <w:bCs/>
          <w:sz w:val="36"/>
          <w:szCs w:val="36"/>
        </w:rPr>
      </w:pPr>
    </w:p>
    <w:p w14:paraId="08A8B6C3">
      <w:pPr>
        <w:keepNext w:val="0"/>
        <w:keepLines w:val="0"/>
        <w:pageBreakBefore w:val="0"/>
        <w:widowControl w:val="0"/>
        <w:kinsoku/>
        <w:wordWrap/>
        <w:overflowPunct/>
        <w:topLinePunct w:val="0"/>
        <w:autoSpaceDE/>
        <w:autoSpaceDN/>
        <w:bidi w:val="0"/>
        <w:adjustRightInd w:val="0"/>
        <w:snapToGrid w:val="0"/>
        <w:spacing w:line="520" w:lineRule="exact"/>
        <w:ind w:left="0" w:leftChars="0" w:right="0" w:rightChars="0" w:firstLine="0" w:firstLineChars="0"/>
        <w:jc w:val="center"/>
        <w:textAlignment w:val="auto"/>
        <w:outlineLvl w:val="0"/>
        <w:rPr>
          <w:rStyle w:val="16"/>
          <w:rFonts w:hint="default" w:ascii="Times New Roman" w:hAnsi="Times New Roman" w:eastAsia="楷体" w:cs="Times New Roman"/>
          <w:b/>
          <w:bCs/>
          <w:sz w:val="36"/>
          <w:szCs w:val="36"/>
        </w:rPr>
      </w:pPr>
    </w:p>
    <w:p w14:paraId="0DB2241F">
      <w:pPr>
        <w:keepNext w:val="0"/>
        <w:keepLines w:val="0"/>
        <w:pageBreakBefore w:val="0"/>
        <w:widowControl w:val="0"/>
        <w:kinsoku/>
        <w:wordWrap/>
        <w:overflowPunct/>
        <w:topLinePunct w:val="0"/>
        <w:autoSpaceDE/>
        <w:autoSpaceDN/>
        <w:bidi w:val="0"/>
        <w:adjustRightInd w:val="0"/>
        <w:snapToGrid w:val="0"/>
        <w:spacing w:line="520" w:lineRule="exact"/>
        <w:ind w:left="0" w:leftChars="0" w:right="0" w:rightChars="0" w:firstLine="0" w:firstLineChars="0"/>
        <w:jc w:val="center"/>
        <w:textAlignment w:val="auto"/>
        <w:outlineLvl w:val="0"/>
        <w:rPr>
          <w:rStyle w:val="16"/>
          <w:rFonts w:hint="default" w:ascii="Times New Roman" w:hAnsi="Times New Roman" w:eastAsia="楷体" w:cs="Times New Roman"/>
          <w:b/>
          <w:bCs/>
          <w:sz w:val="36"/>
          <w:szCs w:val="36"/>
        </w:rPr>
      </w:pPr>
    </w:p>
    <w:p w14:paraId="667C27A9">
      <w:pPr>
        <w:keepNext w:val="0"/>
        <w:keepLines w:val="0"/>
        <w:pageBreakBefore w:val="0"/>
        <w:widowControl w:val="0"/>
        <w:kinsoku/>
        <w:wordWrap/>
        <w:overflowPunct/>
        <w:topLinePunct w:val="0"/>
        <w:autoSpaceDE/>
        <w:autoSpaceDN/>
        <w:bidi w:val="0"/>
        <w:adjustRightInd w:val="0"/>
        <w:snapToGrid w:val="0"/>
        <w:spacing w:line="520" w:lineRule="exact"/>
        <w:ind w:left="0" w:leftChars="0" w:right="0" w:rightChars="0" w:firstLine="0" w:firstLineChars="0"/>
        <w:jc w:val="center"/>
        <w:textAlignment w:val="auto"/>
        <w:outlineLvl w:val="0"/>
        <w:rPr>
          <w:rStyle w:val="16"/>
          <w:rFonts w:hint="default" w:ascii="Times New Roman" w:hAnsi="Times New Roman" w:eastAsia="楷体" w:cs="Times New Roman"/>
          <w:b/>
          <w:bCs/>
          <w:sz w:val="36"/>
          <w:szCs w:val="36"/>
        </w:rPr>
      </w:pPr>
    </w:p>
    <w:p w14:paraId="6DC27745">
      <w:pPr>
        <w:keepNext w:val="0"/>
        <w:keepLines w:val="0"/>
        <w:pageBreakBefore w:val="0"/>
        <w:widowControl w:val="0"/>
        <w:kinsoku/>
        <w:wordWrap/>
        <w:overflowPunct/>
        <w:topLinePunct w:val="0"/>
        <w:autoSpaceDE/>
        <w:autoSpaceDN/>
        <w:bidi w:val="0"/>
        <w:adjustRightInd w:val="0"/>
        <w:snapToGrid w:val="0"/>
        <w:spacing w:line="520" w:lineRule="exact"/>
        <w:ind w:left="0" w:leftChars="0" w:right="0" w:rightChars="0" w:firstLine="0" w:firstLineChars="0"/>
        <w:jc w:val="center"/>
        <w:textAlignment w:val="auto"/>
        <w:outlineLvl w:val="0"/>
        <w:rPr>
          <w:rStyle w:val="16"/>
          <w:rFonts w:hint="default" w:ascii="Times New Roman" w:hAnsi="Times New Roman" w:eastAsia="楷体" w:cs="Times New Roman"/>
          <w:b/>
          <w:bCs/>
          <w:sz w:val="36"/>
          <w:szCs w:val="36"/>
        </w:rPr>
      </w:pPr>
    </w:p>
    <w:p w14:paraId="345D1088">
      <w:pPr>
        <w:keepNext w:val="0"/>
        <w:keepLines w:val="0"/>
        <w:pageBreakBefore w:val="0"/>
        <w:widowControl w:val="0"/>
        <w:kinsoku/>
        <w:wordWrap/>
        <w:overflowPunct/>
        <w:topLinePunct w:val="0"/>
        <w:autoSpaceDE/>
        <w:autoSpaceDN/>
        <w:bidi w:val="0"/>
        <w:adjustRightInd w:val="0"/>
        <w:snapToGrid w:val="0"/>
        <w:spacing w:line="520" w:lineRule="exact"/>
        <w:ind w:left="0" w:leftChars="0" w:right="0" w:rightChars="0" w:firstLine="0" w:firstLineChars="0"/>
        <w:jc w:val="center"/>
        <w:textAlignment w:val="auto"/>
        <w:outlineLvl w:val="0"/>
        <w:rPr>
          <w:rStyle w:val="16"/>
          <w:rFonts w:hint="default" w:ascii="Times New Roman" w:hAnsi="Times New Roman" w:eastAsia="楷体" w:cs="Times New Roman"/>
          <w:b/>
          <w:bCs/>
          <w:sz w:val="36"/>
          <w:szCs w:val="36"/>
        </w:rPr>
      </w:pPr>
    </w:p>
    <w:p w14:paraId="28B9934A">
      <w:pPr>
        <w:keepNext w:val="0"/>
        <w:keepLines w:val="0"/>
        <w:pageBreakBefore w:val="0"/>
        <w:widowControl w:val="0"/>
        <w:kinsoku/>
        <w:wordWrap/>
        <w:overflowPunct/>
        <w:topLinePunct w:val="0"/>
        <w:autoSpaceDE/>
        <w:autoSpaceDN/>
        <w:bidi w:val="0"/>
        <w:adjustRightInd w:val="0"/>
        <w:snapToGrid w:val="0"/>
        <w:spacing w:line="520" w:lineRule="exact"/>
        <w:ind w:left="0" w:leftChars="0" w:right="0" w:rightChars="0" w:firstLine="0" w:firstLineChars="0"/>
        <w:jc w:val="center"/>
        <w:textAlignment w:val="auto"/>
        <w:outlineLvl w:val="0"/>
        <w:rPr>
          <w:rStyle w:val="16"/>
          <w:rFonts w:hint="default" w:ascii="Times New Roman" w:hAnsi="Times New Roman" w:eastAsia="楷体" w:cs="Times New Roman"/>
          <w:b/>
          <w:bCs/>
          <w:sz w:val="36"/>
          <w:szCs w:val="36"/>
        </w:rPr>
      </w:pPr>
    </w:p>
    <w:p w14:paraId="581ADE78">
      <w:pPr>
        <w:keepNext w:val="0"/>
        <w:keepLines w:val="0"/>
        <w:pageBreakBefore w:val="0"/>
        <w:widowControl w:val="0"/>
        <w:kinsoku/>
        <w:wordWrap/>
        <w:overflowPunct/>
        <w:topLinePunct w:val="0"/>
        <w:autoSpaceDE/>
        <w:autoSpaceDN/>
        <w:bidi w:val="0"/>
        <w:adjustRightInd w:val="0"/>
        <w:snapToGrid w:val="0"/>
        <w:spacing w:line="520" w:lineRule="exact"/>
        <w:ind w:left="0" w:leftChars="0" w:right="0" w:rightChars="0" w:firstLine="0" w:firstLineChars="0"/>
        <w:jc w:val="center"/>
        <w:textAlignment w:val="auto"/>
        <w:outlineLvl w:val="0"/>
        <w:rPr>
          <w:rStyle w:val="16"/>
          <w:rFonts w:hint="default" w:ascii="Times New Roman" w:hAnsi="Times New Roman" w:eastAsia="楷体" w:cs="Times New Roman"/>
          <w:b/>
          <w:bCs/>
          <w:sz w:val="36"/>
          <w:szCs w:val="36"/>
        </w:rPr>
      </w:pPr>
    </w:p>
    <w:p w14:paraId="2E5AC13A">
      <w:pPr>
        <w:keepNext w:val="0"/>
        <w:keepLines w:val="0"/>
        <w:pageBreakBefore w:val="0"/>
        <w:widowControl w:val="0"/>
        <w:kinsoku/>
        <w:wordWrap/>
        <w:overflowPunct/>
        <w:topLinePunct w:val="0"/>
        <w:autoSpaceDE/>
        <w:autoSpaceDN/>
        <w:bidi w:val="0"/>
        <w:adjustRightInd w:val="0"/>
        <w:snapToGrid w:val="0"/>
        <w:spacing w:line="520" w:lineRule="exact"/>
        <w:ind w:left="0" w:leftChars="0" w:right="0" w:rightChars="0" w:firstLine="0" w:firstLineChars="0"/>
        <w:jc w:val="center"/>
        <w:textAlignment w:val="auto"/>
        <w:outlineLvl w:val="0"/>
        <w:rPr>
          <w:rStyle w:val="16"/>
          <w:rFonts w:hint="default" w:ascii="Times New Roman" w:hAnsi="Times New Roman" w:eastAsia="楷体" w:cs="Times New Roman"/>
          <w:b/>
          <w:bCs/>
          <w:sz w:val="36"/>
          <w:szCs w:val="36"/>
        </w:rPr>
      </w:pPr>
      <w:r>
        <w:rPr>
          <w:rStyle w:val="16"/>
          <w:rFonts w:hint="default" w:ascii="Times New Roman" w:hAnsi="Times New Roman" w:eastAsia="楷体" w:cs="Times New Roman"/>
          <w:b/>
          <w:bCs/>
          <w:sz w:val="36"/>
          <w:szCs w:val="36"/>
        </w:rPr>
        <w:t>5 险情抢护</w:t>
      </w:r>
      <w:bookmarkEnd w:id="45"/>
    </w:p>
    <w:p w14:paraId="40C09E90">
      <w:pPr>
        <w:keepNext w:val="0"/>
        <w:keepLines w:val="0"/>
        <w:pageBreakBefore w:val="0"/>
        <w:widowControl w:val="0"/>
        <w:kinsoku/>
        <w:wordWrap/>
        <w:overflowPunct/>
        <w:topLinePunct w:val="0"/>
        <w:autoSpaceDE/>
        <w:autoSpaceDN/>
        <w:bidi w:val="0"/>
        <w:adjustRightInd/>
        <w:snapToGrid/>
        <w:spacing w:before="156" w:beforeLines="50" w:after="156" w:afterLines="50" w:line="240" w:lineRule="auto"/>
        <w:ind w:left="0" w:leftChars="0" w:right="0" w:rightChars="0" w:firstLine="0" w:firstLineChars="0"/>
        <w:jc w:val="both"/>
        <w:textAlignment w:val="auto"/>
        <w:outlineLvl w:val="1"/>
        <w:rPr>
          <w:rFonts w:hint="default" w:ascii="Times New Roman" w:hAnsi="Times New Roman" w:eastAsia="楷体" w:cs="Times New Roman"/>
          <w:b/>
          <w:color w:val="000000"/>
          <w:sz w:val="32"/>
          <w:szCs w:val="30"/>
        </w:rPr>
      </w:pPr>
      <w:bookmarkStart w:id="46" w:name="_Toc15232"/>
      <w:r>
        <w:rPr>
          <w:rFonts w:hint="default" w:ascii="Times New Roman" w:hAnsi="Times New Roman" w:eastAsia="楷体" w:cs="Times New Roman"/>
          <w:b/>
          <w:color w:val="000000"/>
          <w:sz w:val="32"/>
          <w:szCs w:val="30"/>
        </w:rPr>
        <w:t>5.1 抢险调度</w:t>
      </w:r>
      <w:bookmarkEnd w:id="46"/>
    </w:p>
    <w:p w14:paraId="4A88D9BB">
      <w:pPr>
        <w:spacing w:line="520" w:lineRule="exact"/>
        <w:ind w:firstLine="560" w:firstLineChars="200"/>
        <w:rPr>
          <w:rFonts w:hint="default" w:ascii="Times New Roman" w:hAnsi="Times New Roman" w:eastAsia="楷体" w:cs="Times New Roman"/>
          <w:sz w:val="28"/>
          <w:szCs w:val="28"/>
        </w:rPr>
      </w:pPr>
      <w:r>
        <w:rPr>
          <w:rFonts w:hint="eastAsia" w:ascii="Times New Roman" w:hAnsi="Times New Roman" w:eastAsia="楷体" w:cs="Times New Roman"/>
          <w:sz w:val="28"/>
          <w:szCs w:val="28"/>
          <w:lang w:eastAsia="zh-CN"/>
        </w:rPr>
        <w:t>石门坑水库</w:t>
      </w:r>
      <w:r>
        <w:rPr>
          <w:rFonts w:hint="default" w:ascii="Times New Roman" w:hAnsi="Times New Roman" w:eastAsia="楷体" w:cs="Times New Roman"/>
          <w:sz w:val="28"/>
          <w:szCs w:val="28"/>
        </w:rPr>
        <w:t>运行期间管理处人员应加强水库的管理和巡查，在巡查中发现险情，应将险情发生部位、范围、原因等具体情况以最有效的方式向水库防洪抢险应急指挥部汇报。当水库水位未超过汛限水位时，应做好对发生险情部位的监测和保护，防止险情进一步扩大，并积极组织抢险人员排除险情，一旦库水位超过汛限水位时，</w:t>
      </w:r>
      <w:r>
        <w:rPr>
          <w:rFonts w:hint="eastAsia" w:ascii="Times New Roman" w:hAnsi="Times New Roman" w:eastAsia="楷体" w:cs="Times New Roman"/>
          <w:sz w:val="28"/>
          <w:szCs w:val="28"/>
          <w:lang w:val="en-US" w:eastAsia="zh-CN"/>
        </w:rPr>
        <w:t>水库自由</w:t>
      </w:r>
      <w:r>
        <w:rPr>
          <w:rFonts w:hint="default" w:ascii="Times New Roman" w:hAnsi="Times New Roman" w:eastAsia="楷体" w:cs="Times New Roman"/>
          <w:sz w:val="28"/>
          <w:szCs w:val="28"/>
        </w:rPr>
        <w:t>泄洪，确保水库工程安全，同时要向上级主管部门汇报，迅速组织相关人员对险情周围的群众进行疏散、转移，以免群众遭受不必要的损失。为保证泄洪时下游的安全。水库抢险、行洪调度指令严格按调度审批程序进行。</w:t>
      </w:r>
    </w:p>
    <w:p w14:paraId="385EAAC6">
      <w:pPr>
        <w:keepNext w:val="0"/>
        <w:keepLines w:val="0"/>
        <w:pageBreakBefore w:val="0"/>
        <w:widowControl w:val="0"/>
        <w:kinsoku/>
        <w:wordWrap/>
        <w:overflowPunct/>
        <w:topLinePunct w:val="0"/>
        <w:autoSpaceDE/>
        <w:autoSpaceDN/>
        <w:bidi w:val="0"/>
        <w:adjustRightInd/>
        <w:snapToGrid/>
        <w:spacing w:before="156" w:beforeLines="50" w:after="156" w:afterLines="50" w:line="240" w:lineRule="auto"/>
        <w:ind w:left="0" w:leftChars="0" w:right="0" w:rightChars="0" w:firstLine="0" w:firstLineChars="0"/>
        <w:jc w:val="both"/>
        <w:textAlignment w:val="auto"/>
        <w:outlineLvl w:val="1"/>
        <w:rPr>
          <w:rFonts w:hint="default" w:ascii="Times New Roman" w:hAnsi="Times New Roman" w:eastAsia="楷体" w:cs="Times New Roman"/>
          <w:b/>
          <w:color w:val="000000"/>
          <w:sz w:val="32"/>
          <w:szCs w:val="30"/>
        </w:rPr>
      </w:pPr>
      <w:bookmarkStart w:id="47" w:name="_Toc20185"/>
      <w:r>
        <w:rPr>
          <w:rFonts w:hint="default" w:ascii="Times New Roman" w:hAnsi="Times New Roman" w:eastAsia="楷体" w:cs="Times New Roman"/>
          <w:b/>
          <w:color w:val="000000"/>
          <w:sz w:val="32"/>
          <w:szCs w:val="30"/>
        </w:rPr>
        <w:t>5.2抢险措施</w:t>
      </w:r>
      <w:bookmarkEnd w:id="47"/>
    </w:p>
    <w:p w14:paraId="5A0B567D">
      <w:pPr>
        <w:spacing w:line="520" w:lineRule="exact"/>
        <w:ind w:firstLine="560" w:firstLineChars="200"/>
        <w:rPr>
          <w:rFonts w:hint="default" w:ascii="Times New Roman" w:hAnsi="Times New Roman" w:eastAsia="楷体" w:cs="Times New Roman"/>
          <w:sz w:val="28"/>
          <w:szCs w:val="28"/>
        </w:rPr>
      </w:pPr>
      <w:r>
        <w:rPr>
          <w:rFonts w:hint="default" w:ascii="Times New Roman" w:hAnsi="Times New Roman" w:eastAsia="楷体" w:cs="Times New Roman"/>
          <w:sz w:val="28"/>
          <w:szCs w:val="28"/>
        </w:rPr>
        <w:t>若水库发生如下险情时，由市水利局负责现场抢险部位的技术指导。</w:t>
      </w:r>
    </w:p>
    <w:p w14:paraId="112DF9CA">
      <w:pPr>
        <w:keepNext w:val="0"/>
        <w:keepLines w:val="0"/>
        <w:pageBreakBefore w:val="0"/>
        <w:widowControl w:val="0"/>
        <w:kinsoku/>
        <w:wordWrap/>
        <w:overflowPunct/>
        <w:topLinePunct w:val="0"/>
        <w:autoSpaceDE/>
        <w:autoSpaceDN/>
        <w:bidi w:val="0"/>
        <w:adjustRightInd/>
        <w:snapToGrid/>
        <w:spacing w:before="156" w:beforeLines="50" w:after="156" w:afterLines="50" w:line="240" w:lineRule="auto"/>
        <w:ind w:left="0" w:leftChars="0" w:right="0" w:rightChars="0" w:firstLine="0" w:firstLineChars="0"/>
        <w:jc w:val="both"/>
        <w:textAlignment w:val="auto"/>
        <w:outlineLvl w:val="2"/>
        <w:rPr>
          <w:rFonts w:hint="default" w:ascii="Times New Roman" w:hAnsi="Times New Roman" w:eastAsia="楷体" w:cs="Times New Roman"/>
          <w:b/>
          <w:bCs/>
          <w:color w:val="000000"/>
          <w:sz w:val="32"/>
          <w:szCs w:val="30"/>
        </w:rPr>
      </w:pPr>
      <w:r>
        <w:rPr>
          <w:rFonts w:hint="default" w:ascii="Times New Roman" w:hAnsi="Times New Roman" w:eastAsia="楷体" w:cs="Times New Roman"/>
          <w:b/>
          <w:bCs/>
          <w:color w:val="000000"/>
          <w:sz w:val="32"/>
          <w:szCs w:val="30"/>
        </w:rPr>
        <w:t>5.2.1水库大坝坝体发生漏洞时应急抢险措施</w:t>
      </w:r>
    </w:p>
    <w:p w14:paraId="7CE2B0E1">
      <w:pPr>
        <w:spacing w:line="520" w:lineRule="exact"/>
        <w:ind w:firstLine="560" w:firstLineChars="200"/>
        <w:rPr>
          <w:rFonts w:hint="default" w:ascii="Times New Roman" w:hAnsi="Times New Roman" w:eastAsia="楷体" w:cs="Times New Roman"/>
          <w:sz w:val="28"/>
          <w:szCs w:val="28"/>
        </w:rPr>
      </w:pPr>
      <w:r>
        <w:rPr>
          <w:rFonts w:hint="default" w:ascii="Times New Roman" w:hAnsi="Times New Roman" w:eastAsia="楷体" w:cs="Times New Roman"/>
          <w:sz w:val="28"/>
          <w:szCs w:val="28"/>
        </w:rPr>
        <w:t>1.出现漏洞时应及时查清发生漏洞部位，并上报水库防洪抢险应急指挥部。</w:t>
      </w:r>
    </w:p>
    <w:p w14:paraId="64577BBD">
      <w:pPr>
        <w:spacing w:line="520" w:lineRule="exact"/>
        <w:ind w:firstLine="560" w:firstLineChars="200"/>
        <w:rPr>
          <w:rFonts w:hint="default" w:ascii="Times New Roman" w:hAnsi="Times New Roman" w:eastAsia="楷体" w:cs="Times New Roman"/>
          <w:sz w:val="28"/>
          <w:szCs w:val="28"/>
        </w:rPr>
      </w:pPr>
      <w:r>
        <w:rPr>
          <w:rFonts w:hint="default" w:ascii="Times New Roman" w:hAnsi="Times New Roman" w:eastAsia="楷体" w:cs="Times New Roman"/>
          <w:sz w:val="28"/>
          <w:szCs w:val="28"/>
        </w:rPr>
        <w:t>2.组织抢险人员在大坝迎水面抛填砂袋、块石封堵漏洞入口防止库水继续渗入，提高坝体与坝基的防渗能力；在大坝下游做好导流设施，防止险情进一步扩大。</w:t>
      </w:r>
    </w:p>
    <w:p w14:paraId="1878F107">
      <w:pPr>
        <w:spacing w:line="520" w:lineRule="exact"/>
        <w:ind w:firstLine="560" w:firstLineChars="200"/>
        <w:rPr>
          <w:rFonts w:hint="default" w:ascii="Times New Roman" w:hAnsi="Times New Roman" w:eastAsia="楷体" w:cs="Times New Roman"/>
          <w:sz w:val="28"/>
          <w:szCs w:val="28"/>
        </w:rPr>
      </w:pPr>
      <w:r>
        <w:rPr>
          <w:rFonts w:hint="default" w:ascii="Times New Roman" w:hAnsi="Times New Roman" w:eastAsia="楷体" w:cs="Times New Roman"/>
          <w:sz w:val="28"/>
          <w:szCs w:val="28"/>
        </w:rPr>
        <w:t xml:space="preserve">3.条件允许的情况下开启泄洪设施降低库水位，保证抢险工作顺利进行。   </w:t>
      </w:r>
    </w:p>
    <w:p w14:paraId="4064EAE7">
      <w:pPr>
        <w:spacing w:line="520" w:lineRule="exact"/>
        <w:ind w:firstLine="560" w:firstLineChars="200"/>
        <w:rPr>
          <w:rFonts w:hint="default" w:ascii="Times New Roman" w:hAnsi="Times New Roman" w:eastAsia="楷体" w:cs="Times New Roman"/>
          <w:sz w:val="28"/>
          <w:szCs w:val="28"/>
        </w:rPr>
      </w:pPr>
      <w:r>
        <w:rPr>
          <w:rFonts w:hint="default" w:ascii="Times New Roman" w:hAnsi="Times New Roman" w:eastAsia="楷体" w:cs="Times New Roman"/>
          <w:sz w:val="28"/>
          <w:szCs w:val="28"/>
        </w:rPr>
        <w:t>4.拉响防洪警报，及时转移和疏散区域内的群众，保障人民生命、财产安全。</w:t>
      </w:r>
    </w:p>
    <w:p w14:paraId="38FDE55A">
      <w:pPr>
        <w:spacing w:line="520" w:lineRule="exact"/>
        <w:ind w:firstLine="560" w:firstLineChars="200"/>
        <w:rPr>
          <w:rFonts w:hint="default" w:ascii="Times New Roman" w:hAnsi="Times New Roman" w:eastAsia="楷体" w:cs="Times New Roman"/>
          <w:sz w:val="28"/>
          <w:szCs w:val="28"/>
        </w:rPr>
      </w:pPr>
      <w:r>
        <w:rPr>
          <w:rFonts w:hint="default" w:ascii="Times New Roman" w:hAnsi="Times New Roman" w:eastAsia="楷体" w:cs="Times New Roman"/>
          <w:sz w:val="28"/>
          <w:szCs w:val="28"/>
        </w:rPr>
        <w:t>5.险情排除后，工程管理单位应加强防洪期间的日常管理并派专人负责，防止再次出现险情。</w:t>
      </w:r>
    </w:p>
    <w:p w14:paraId="731D0200">
      <w:pPr>
        <w:keepNext w:val="0"/>
        <w:keepLines w:val="0"/>
        <w:pageBreakBefore w:val="0"/>
        <w:widowControl w:val="0"/>
        <w:kinsoku/>
        <w:wordWrap/>
        <w:overflowPunct/>
        <w:topLinePunct w:val="0"/>
        <w:autoSpaceDE/>
        <w:autoSpaceDN/>
        <w:bidi w:val="0"/>
        <w:adjustRightInd/>
        <w:snapToGrid/>
        <w:spacing w:before="156" w:beforeLines="50" w:after="156" w:afterLines="50" w:line="240" w:lineRule="auto"/>
        <w:ind w:left="0" w:leftChars="0" w:right="0" w:rightChars="0" w:firstLine="0" w:firstLineChars="0"/>
        <w:jc w:val="both"/>
        <w:textAlignment w:val="auto"/>
        <w:outlineLvl w:val="2"/>
        <w:rPr>
          <w:rFonts w:hint="default" w:ascii="Times New Roman" w:hAnsi="Times New Roman" w:eastAsia="楷体" w:cs="Times New Roman"/>
          <w:b/>
          <w:bCs/>
          <w:color w:val="000000"/>
          <w:sz w:val="32"/>
          <w:szCs w:val="30"/>
        </w:rPr>
      </w:pPr>
      <w:r>
        <w:rPr>
          <w:rFonts w:hint="default" w:ascii="Times New Roman" w:hAnsi="Times New Roman" w:eastAsia="楷体" w:cs="Times New Roman"/>
          <w:b/>
          <w:bCs/>
          <w:color w:val="000000"/>
          <w:sz w:val="32"/>
          <w:szCs w:val="30"/>
        </w:rPr>
        <w:t>5.2.2 水库大坝上游发生滑坡时应急抢险措施</w:t>
      </w:r>
    </w:p>
    <w:p w14:paraId="7A5BB307">
      <w:pPr>
        <w:spacing w:line="520" w:lineRule="exact"/>
        <w:ind w:firstLine="560" w:firstLineChars="200"/>
        <w:rPr>
          <w:rFonts w:hint="default" w:ascii="Times New Roman" w:hAnsi="Times New Roman" w:eastAsia="楷体" w:cs="Times New Roman"/>
          <w:sz w:val="28"/>
          <w:szCs w:val="28"/>
        </w:rPr>
      </w:pPr>
      <w:r>
        <w:rPr>
          <w:rFonts w:hint="default" w:ascii="Times New Roman" w:hAnsi="Times New Roman" w:eastAsia="楷体" w:cs="Times New Roman"/>
          <w:sz w:val="28"/>
          <w:szCs w:val="28"/>
        </w:rPr>
        <w:t>1.出现滑坡时应及时查清原因，并上报水库防洪抢险应急指挥部。</w:t>
      </w:r>
    </w:p>
    <w:p w14:paraId="5CF8D034">
      <w:pPr>
        <w:spacing w:line="520" w:lineRule="exact"/>
        <w:ind w:firstLine="560" w:firstLineChars="200"/>
        <w:rPr>
          <w:rFonts w:hint="default" w:ascii="Times New Roman" w:hAnsi="Times New Roman" w:eastAsia="楷体" w:cs="Times New Roman"/>
          <w:sz w:val="28"/>
          <w:szCs w:val="28"/>
        </w:rPr>
      </w:pPr>
      <w:r>
        <w:rPr>
          <w:rFonts w:hint="default" w:ascii="Times New Roman" w:hAnsi="Times New Roman" w:eastAsia="楷体" w:cs="Times New Roman"/>
          <w:sz w:val="28"/>
          <w:szCs w:val="28"/>
        </w:rPr>
        <w:t>2.因库水位骤降而引起的滑坡时，应立即停止放水或减缓放水速度，在不影响防汛安全的前提下，可在滑坡体上部削坡减载，在可能的滑坡底部位置抛投砂袋、石料进行压重固脚。</w:t>
      </w:r>
    </w:p>
    <w:p w14:paraId="29E4BBE3">
      <w:pPr>
        <w:spacing w:line="520" w:lineRule="exact"/>
        <w:ind w:firstLine="560" w:firstLineChars="200"/>
        <w:rPr>
          <w:rFonts w:hint="default" w:ascii="Times New Roman" w:hAnsi="Times New Roman" w:eastAsia="楷体" w:cs="Times New Roman"/>
          <w:sz w:val="28"/>
          <w:szCs w:val="28"/>
        </w:rPr>
      </w:pPr>
      <w:r>
        <w:rPr>
          <w:rFonts w:hint="default" w:ascii="Times New Roman" w:hAnsi="Times New Roman" w:eastAsia="楷体" w:cs="Times New Roman"/>
          <w:sz w:val="28"/>
          <w:szCs w:val="28"/>
        </w:rPr>
        <w:t>3.在高水位作用下发生滑坡时，应开启泄洪设施尽可能降低库水位，但同时也要控制好库水降落的速度，防止因库水位骤降而影响上游坝坡的稳定。</w:t>
      </w:r>
    </w:p>
    <w:p w14:paraId="5963C0B1">
      <w:pPr>
        <w:spacing w:line="520" w:lineRule="exact"/>
        <w:ind w:firstLine="560" w:firstLineChars="200"/>
        <w:rPr>
          <w:rFonts w:hint="default" w:ascii="Times New Roman" w:hAnsi="Times New Roman" w:eastAsia="楷体" w:cs="Times New Roman"/>
          <w:sz w:val="28"/>
          <w:szCs w:val="28"/>
        </w:rPr>
      </w:pPr>
      <w:r>
        <w:rPr>
          <w:rFonts w:hint="default" w:ascii="Times New Roman" w:hAnsi="Times New Roman" w:eastAsia="楷体" w:cs="Times New Roman"/>
          <w:sz w:val="28"/>
          <w:szCs w:val="28"/>
        </w:rPr>
        <w:t>4.及时转移和疏散区域内的群众，保障人民生命、财产安全。</w:t>
      </w:r>
    </w:p>
    <w:p w14:paraId="626DC92D">
      <w:pPr>
        <w:spacing w:line="520" w:lineRule="exact"/>
        <w:ind w:firstLine="560" w:firstLineChars="200"/>
        <w:rPr>
          <w:rFonts w:hint="default" w:ascii="Times New Roman" w:hAnsi="Times New Roman" w:eastAsia="楷体" w:cs="Times New Roman"/>
          <w:sz w:val="28"/>
          <w:szCs w:val="28"/>
        </w:rPr>
      </w:pPr>
      <w:r>
        <w:rPr>
          <w:rFonts w:hint="default" w:ascii="Times New Roman" w:hAnsi="Times New Roman" w:eastAsia="楷体" w:cs="Times New Roman"/>
          <w:sz w:val="28"/>
          <w:szCs w:val="28"/>
        </w:rPr>
        <w:t>5.险情排除后，工程管理单位应加强防洪期间的日常管理并派专人负责，防止再次出现险情。</w:t>
      </w:r>
    </w:p>
    <w:p w14:paraId="365166B2">
      <w:pPr>
        <w:keepNext w:val="0"/>
        <w:keepLines w:val="0"/>
        <w:pageBreakBefore w:val="0"/>
        <w:widowControl w:val="0"/>
        <w:kinsoku/>
        <w:wordWrap/>
        <w:overflowPunct/>
        <w:topLinePunct w:val="0"/>
        <w:autoSpaceDE/>
        <w:autoSpaceDN/>
        <w:bidi w:val="0"/>
        <w:adjustRightInd/>
        <w:snapToGrid/>
        <w:spacing w:before="156" w:beforeLines="50" w:after="156" w:afterLines="50" w:line="240" w:lineRule="auto"/>
        <w:ind w:left="0" w:leftChars="0" w:right="0" w:rightChars="0" w:firstLine="0" w:firstLineChars="0"/>
        <w:jc w:val="both"/>
        <w:textAlignment w:val="auto"/>
        <w:outlineLvl w:val="2"/>
        <w:rPr>
          <w:rFonts w:hint="default" w:ascii="Times New Roman" w:hAnsi="Times New Roman" w:eastAsia="楷体" w:cs="Times New Roman"/>
          <w:b/>
          <w:bCs/>
          <w:color w:val="000000"/>
          <w:sz w:val="32"/>
          <w:szCs w:val="30"/>
        </w:rPr>
      </w:pPr>
      <w:r>
        <w:rPr>
          <w:rFonts w:hint="default" w:ascii="Times New Roman" w:hAnsi="Times New Roman" w:eastAsia="楷体" w:cs="Times New Roman"/>
          <w:b/>
          <w:bCs/>
          <w:color w:val="000000"/>
          <w:sz w:val="32"/>
          <w:szCs w:val="30"/>
        </w:rPr>
        <w:t>5.2.</w:t>
      </w:r>
      <w:r>
        <w:rPr>
          <w:rFonts w:hint="default" w:ascii="Times New Roman" w:hAnsi="Times New Roman" w:eastAsia="楷体" w:cs="Times New Roman"/>
          <w:b/>
          <w:bCs/>
          <w:color w:val="000000"/>
          <w:sz w:val="32"/>
          <w:szCs w:val="30"/>
          <w:lang w:val="en-US" w:eastAsia="zh-CN"/>
        </w:rPr>
        <w:t xml:space="preserve">3 </w:t>
      </w:r>
      <w:r>
        <w:rPr>
          <w:rFonts w:hint="default" w:ascii="Times New Roman" w:hAnsi="Times New Roman" w:eastAsia="楷体" w:cs="Times New Roman"/>
          <w:b/>
          <w:bCs/>
          <w:color w:val="000000"/>
          <w:sz w:val="32"/>
          <w:szCs w:val="30"/>
        </w:rPr>
        <w:t>发生超标准洪水应急抢险措施</w:t>
      </w:r>
    </w:p>
    <w:p w14:paraId="1A05F495">
      <w:pPr>
        <w:spacing w:line="520" w:lineRule="exact"/>
        <w:ind w:firstLine="560" w:firstLineChars="200"/>
        <w:rPr>
          <w:rFonts w:hint="default" w:ascii="Times New Roman" w:hAnsi="Times New Roman" w:eastAsia="楷体" w:cs="Times New Roman"/>
          <w:sz w:val="28"/>
          <w:szCs w:val="28"/>
        </w:rPr>
      </w:pPr>
      <w:r>
        <w:rPr>
          <w:rFonts w:hint="default" w:ascii="Times New Roman" w:hAnsi="Times New Roman" w:eastAsia="楷体" w:cs="Times New Roman"/>
          <w:sz w:val="28"/>
          <w:szCs w:val="28"/>
        </w:rPr>
        <w:t>1.出现超过设计的校核防洪标准的洪水时，应及时上报水库防洪抢险应急指挥部。</w:t>
      </w:r>
    </w:p>
    <w:p w14:paraId="7E051291">
      <w:pPr>
        <w:spacing w:line="520" w:lineRule="exact"/>
        <w:ind w:firstLine="560" w:firstLineChars="200"/>
        <w:rPr>
          <w:rFonts w:hint="default" w:ascii="Times New Roman" w:hAnsi="Times New Roman" w:eastAsia="楷体" w:cs="Times New Roman"/>
          <w:sz w:val="28"/>
          <w:szCs w:val="28"/>
        </w:rPr>
      </w:pPr>
      <w:r>
        <w:rPr>
          <w:rFonts w:hint="default" w:ascii="Times New Roman" w:hAnsi="Times New Roman" w:eastAsia="楷体" w:cs="Times New Roman"/>
          <w:sz w:val="28"/>
          <w:szCs w:val="28"/>
          <w:lang w:val="en-US" w:eastAsia="zh-CN"/>
        </w:rPr>
        <w:t>2</w:t>
      </w:r>
      <w:r>
        <w:rPr>
          <w:rFonts w:hint="default" w:ascii="Times New Roman" w:hAnsi="Times New Roman" w:eastAsia="楷体" w:cs="Times New Roman"/>
          <w:sz w:val="28"/>
          <w:szCs w:val="28"/>
        </w:rPr>
        <w:t>.选择适宜的山凹破口泄洪，保障大坝避免洪水漫溢而发生溃决事故。</w:t>
      </w:r>
    </w:p>
    <w:p w14:paraId="0369A952">
      <w:pPr>
        <w:spacing w:line="520" w:lineRule="exact"/>
        <w:ind w:firstLine="560" w:firstLineChars="200"/>
        <w:rPr>
          <w:rFonts w:hint="default" w:ascii="Times New Roman" w:hAnsi="Times New Roman" w:eastAsia="楷体" w:cs="Times New Roman"/>
          <w:sz w:val="28"/>
          <w:szCs w:val="28"/>
        </w:rPr>
      </w:pPr>
      <w:r>
        <w:rPr>
          <w:rFonts w:hint="default" w:ascii="Times New Roman" w:hAnsi="Times New Roman" w:eastAsia="楷体" w:cs="Times New Roman"/>
          <w:sz w:val="28"/>
          <w:szCs w:val="28"/>
          <w:lang w:val="en-US" w:eastAsia="zh-CN"/>
        </w:rPr>
        <w:t>3</w:t>
      </w:r>
      <w:r>
        <w:rPr>
          <w:rFonts w:hint="default" w:ascii="Times New Roman" w:hAnsi="Times New Roman" w:eastAsia="楷体" w:cs="Times New Roman"/>
          <w:sz w:val="28"/>
          <w:szCs w:val="28"/>
        </w:rPr>
        <w:t>.及时转移和疏散泄洪区域内的群众，确保人民群众生命、财产安全。</w:t>
      </w:r>
    </w:p>
    <w:p w14:paraId="38FFFA5A">
      <w:pPr>
        <w:keepNext w:val="0"/>
        <w:keepLines w:val="0"/>
        <w:pageBreakBefore w:val="0"/>
        <w:widowControl w:val="0"/>
        <w:kinsoku/>
        <w:wordWrap/>
        <w:overflowPunct/>
        <w:topLinePunct w:val="0"/>
        <w:autoSpaceDE/>
        <w:autoSpaceDN/>
        <w:bidi w:val="0"/>
        <w:adjustRightInd/>
        <w:snapToGrid/>
        <w:spacing w:before="156" w:beforeLines="50" w:after="156" w:afterLines="50" w:line="240" w:lineRule="auto"/>
        <w:ind w:left="0" w:leftChars="0" w:right="0" w:rightChars="0" w:firstLine="0" w:firstLineChars="0"/>
        <w:jc w:val="both"/>
        <w:textAlignment w:val="auto"/>
        <w:outlineLvl w:val="2"/>
        <w:rPr>
          <w:rFonts w:hint="default" w:ascii="Times New Roman" w:hAnsi="Times New Roman" w:eastAsia="楷体" w:cs="Times New Roman"/>
          <w:b/>
          <w:bCs/>
          <w:color w:val="000000"/>
          <w:sz w:val="32"/>
          <w:szCs w:val="30"/>
        </w:rPr>
      </w:pPr>
      <w:r>
        <w:rPr>
          <w:rFonts w:hint="default" w:ascii="Times New Roman" w:hAnsi="Times New Roman" w:eastAsia="楷体" w:cs="Times New Roman"/>
          <w:b/>
          <w:bCs/>
          <w:color w:val="000000"/>
          <w:sz w:val="32"/>
          <w:szCs w:val="30"/>
        </w:rPr>
        <w:t>5.2.</w:t>
      </w:r>
      <w:r>
        <w:rPr>
          <w:rFonts w:hint="default" w:ascii="Times New Roman" w:hAnsi="Times New Roman" w:eastAsia="楷体" w:cs="Times New Roman"/>
          <w:b/>
          <w:bCs/>
          <w:color w:val="000000"/>
          <w:sz w:val="32"/>
          <w:szCs w:val="30"/>
          <w:lang w:val="en-US" w:eastAsia="zh-CN"/>
        </w:rPr>
        <w:t>4</w:t>
      </w:r>
      <w:r>
        <w:rPr>
          <w:rFonts w:hint="default" w:ascii="Times New Roman" w:hAnsi="Times New Roman" w:eastAsia="楷体" w:cs="Times New Roman"/>
          <w:b/>
          <w:bCs/>
          <w:color w:val="000000"/>
          <w:sz w:val="32"/>
          <w:szCs w:val="30"/>
        </w:rPr>
        <w:t xml:space="preserve"> 发生库区山体滑坡导致水库水位严重壅高等危及大坝安全的险情抢险措施</w:t>
      </w:r>
    </w:p>
    <w:p w14:paraId="50976438">
      <w:pPr>
        <w:spacing w:line="520" w:lineRule="exact"/>
        <w:ind w:firstLine="560" w:firstLineChars="200"/>
        <w:rPr>
          <w:rFonts w:hint="default" w:ascii="Times New Roman" w:hAnsi="Times New Roman" w:eastAsia="楷体" w:cs="Times New Roman"/>
          <w:sz w:val="28"/>
          <w:szCs w:val="28"/>
        </w:rPr>
      </w:pPr>
      <w:r>
        <w:rPr>
          <w:rFonts w:hint="default" w:ascii="Times New Roman" w:hAnsi="Times New Roman" w:eastAsia="楷体" w:cs="Times New Roman"/>
          <w:sz w:val="28"/>
          <w:szCs w:val="28"/>
        </w:rPr>
        <w:t>1.出现库区山体滑坡导致水库水位严重壅高等危及大坝安全的险情时，应及时上报水库防洪应急指挥部。</w:t>
      </w:r>
    </w:p>
    <w:p w14:paraId="41E8D6D0">
      <w:pPr>
        <w:spacing w:line="520" w:lineRule="exact"/>
        <w:ind w:firstLine="560" w:firstLineChars="200"/>
        <w:rPr>
          <w:rFonts w:hint="default" w:ascii="Times New Roman" w:hAnsi="Times New Roman" w:eastAsia="楷体" w:cs="Times New Roman"/>
          <w:sz w:val="28"/>
          <w:szCs w:val="28"/>
        </w:rPr>
      </w:pPr>
      <w:r>
        <w:rPr>
          <w:rFonts w:hint="default" w:ascii="Times New Roman" w:hAnsi="Times New Roman" w:eastAsia="楷体" w:cs="Times New Roman"/>
          <w:sz w:val="28"/>
          <w:szCs w:val="28"/>
        </w:rPr>
        <w:t>2.提前降低库水位，保障水库的安全运行。</w:t>
      </w:r>
    </w:p>
    <w:p w14:paraId="5268A541">
      <w:pPr>
        <w:spacing w:line="520" w:lineRule="exact"/>
        <w:ind w:firstLine="560" w:firstLineChars="200"/>
        <w:rPr>
          <w:rFonts w:hint="default" w:ascii="Times New Roman" w:hAnsi="Times New Roman" w:eastAsia="楷体" w:cs="Times New Roman"/>
          <w:sz w:val="28"/>
          <w:szCs w:val="28"/>
        </w:rPr>
      </w:pPr>
      <w:r>
        <w:rPr>
          <w:rFonts w:hint="default" w:ascii="Times New Roman" w:hAnsi="Times New Roman" w:eastAsia="楷体" w:cs="Times New Roman"/>
          <w:sz w:val="28"/>
          <w:szCs w:val="28"/>
        </w:rPr>
        <w:t>3.开启泄洪设施仍不能有效降低库水位时，选择适宜的山凹破口泄洪，保障水库及大坝的安全。</w:t>
      </w:r>
    </w:p>
    <w:p w14:paraId="609440DA">
      <w:pPr>
        <w:spacing w:line="520" w:lineRule="exact"/>
        <w:ind w:firstLine="560" w:firstLineChars="200"/>
        <w:rPr>
          <w:rFonts w:hint="default" w:ascii="Times New Roman" w:hAnsi="Times New Roman" w:eastAsia="楷体" w:cs="Times New Roman"/>
          <w:sz w:val="28"/>
          <w:szCs w:val="28"/>
        </w:rPr>
      </w:pPr>
      <w:r>
        <w:rPr>
          <w:rFonts w:hint="default" w:ascii="Times New Roman" w:hAnsi="Times New Roman" w:eastAsia="楷体" w:cs="Times New Roman"/>
          <w:sz w:val="28"/>
          <w:szCs w:val="28"/>
          <w:lang w:val="en-US" w:eastAsia="zh-CN"/>
        </w:rPr>
        <w:t>4</w:t>
      </w:r>
      <w:r>
        <w:rPr>
          <w:rFonts w:hint="default" w:ascii="Times New Roman" w:hAnsi="Times New Roman" w:eastAsia="楷体" w:cs="Times New Roman"/>
          <w:sz w:val="28"/>
          <w:szCs w:val="28"/>
        </w:rPr>
        <w:t>.为防止再次滑坡，在滑坡体外围布置排水沟槽，截断流至滑坡体上水流，确保滑坡体的稳定。</w:t>
      </w:r>
    </w:p>
    <w:p w14:paraId="53858638">
      <w:pPr>
        <w:spacing w:line="520" w:lineRule="exact"/>
        <w:ind w:firstLine="560" w:firstLineChars="200"/>
        <w:rPr>
          <w:rFonts w:hint="default" w:ascii="Times New Roman" w:hAnsi="Times New Roman" w:eastAsia="楷体" w:cs="Times New Roman"/>
          <w:sz w:val="28"/>
          <w:szCs w:val="28"/>
        </w:rPr>
      </w:pPr>
      <w:r>
        <w:rPr>
          <w:rFonts w:hint="default" w:ascii="Times New Roman" w:hAnsi="Times New Roman" w:eastAsia="楷体" w:cs="Times New Roman"/>
          <w:sz w:val="28"/>
          <w:szCs w:val="28"/>
          <w:lang w:val="en-US" w:eastAsia="zh-CN"/>
        </w:rPr>
        <w:t>5</w:t>
      </w:r>
      <w:r>
        <w:rPr>
          <w:rFonts w:hint="default" w:ascii="Times New Roman" w:hAnsi="Times New Roman" w:eastAsia="楷体" w:cs="Times New Roman"/>
          <w:sz w:val="28"/>
          <w:szCs w:val="28"/>
        </w:rPr>
        <w:t>.对滑坡体进行削坡、减载，防止滑坡体产生进一步的滑动。</w:t>
      </w:r>
    </w:p>
    <w:p w14:paraId="65C9DDED">
      <w:pPr>
        <w:spacing w:line="520" w:lineRule="exact"/>
        <w:ind w:firstLine="560" w:firstLineChars="200"/>
        <w:rPr>
          <w:rFonts w:hint="default" w:ascii="Times New Roman" w:hAnsi="Times New Roman" w:eastAsia="楷体" w:cs="Times New Roman"/>
          <w:sz w:val="28"/>
          <w:szCs w:val="28"/>
        </w:rPr>
      </w:pPr>
      <w:r>
        <w:rPr>
          <w:rFonts w:hint="default" w:ascii="Times New Roman" w:hAnsi="Times New Roman" w:eastAsia="楷体" w:cs="Times New Roman"/>
          <w:sz w:val="28"/>
          <w:szCs w:val="28"/>
          <w:lang w:val="en-US" w:eastAsia="zh-CN"/>
        </w:rPr>
        <w:t>6</w:t>
      </w:r>
      <w:r>
        <w:rPr>
          <w:rFonts w:hint="default" w:ascii="Times New Roman" w:hAnsi="Times New Roman" w:eastAsia="楷体" w:cs="Times New Roman"/>
          <w:sz w:val="28"/>
          <w:szCs w:val="28"/>
        </w:rPr>
        <w:t>.及时转移和疏散滑坡体周围的群众安全撤离，将险情带来的危害降低到最小程度。</w:t>
      </w:r>
    </w:p>
    <w:p w14:paraId="56D93C7E">
      <w:pPr>
        <w:keepNext w:val="0"/>
        <w:keepLines w:val="0"/>
        <w:pageBreakBefore w:val="0"/>
        <w:widowControl w:val="0"/>
        <w:kinsoku/>
        <w:wordWrap/>
        <w:overflowPunct/>
        <w:topLinePunct w:val="0"/>
        <w:autoSpaceDE/>
        <w:autoSpaceDN/>
        <w:bidi w:val="0"/>
        <w:adjustRightInd/>
        <w:snapToGrid/>
        <w:spacing w:before="156" w:beforeLines="50" w:after="156" w:afterLines="50" w:line="240" w:lineRule="auto"/>
        <w:ind w:left="0" w:leftChars="0" w:right="0" w:rightChars="0" w:firstLine="0" w:firstLineChars="0"/>
        <w:jc w:val="both"/>
        <w:textAlignment w:val="auto"/>
        <w:outlineLvl w:val="2"/>
        <w:rPr>
          <w:rFonts w:hint="default" w:ascii="Times New Roman" w:hAnsi="Times New Roman" w:eastAsia="楷体" w:cs="Times New Roman"/>
          <w:b/>
          <w:bCs/>
          <w:color w:val="000000"/>
          <w:sz w:val="32"/>
          <w:szCs w:val="30"/>
        </w:rPr>
      </w:pPr>
      <w:r>
        <w:rPr>
          <w:rFonts w:hint="default" w:ascii="Times New Roman" w:hAnsi="Times New Roman" w:eastAsia="楷体" w:cs="Times New Roman"/>
          <w:b/>
          <w:bCs/>
          <w:color w:val="000000"/>
          <w:sz w:val="32"/>
          <w:szCs w:val="30"/>
        </w:rPr>
        <w:t>5.2.</w:t>
      </w:r>
      <w:r>
        <w:rPr>
          <w:rFonts w:hint="default" w:ascii="Times New Roman" w:hAnsi="Times New Roman" w:eastAsia="楷体" w:cs="Times New Roman"/>
          <w:b/>
          <w:bCs/>
          <w:color w:val="000000"/>
          <w:sz w:val="32"/>
          <w:szCs w:val="30"/>
          <w:lang w:val="en-US" w:eastAsia="zh-CN"/>
        </w:rPr>
        <w:t>5</w:t>
      </w:r>
      <w:r>
        <w:rPr>
          <w:rFonts w:hint="default" w:ascii="Times New Roman" w:hAnsi="Times New Roman" w:eastAsia="楷体" w:cs="Times New Roman"/>
          <w:b/>
          <w:bCs/>
          <w:color w:val="000000"/>
          <w:sz w:val="32"/>
          <w:szCs w:val="30"/>
        </w:rPr>
        <w:t xml:space="preserve"> 发生溃坝应急抢险措施</w:t>
      </w:r>
    </w:p>
    <w:p w14:paraId="31F2335B">
      <w:pPr>
        <w:spacing w:line="520" w:lineRule="exact"/>
        <w:ind w:firstLine="560" w:firstLineChars="200"/>
        <w:rPr>
          <w:rFonts w:hint="eastAsia" w:ascii="Times New Roman" w:hAnsi="Times New Roman" w:eastAsia="楷体" w:cs="Times New Roman"/>
          <w:sz w:val="28"/>
          <w:szCs w:val="28"/>
          <w:lang w:eastAsia="zh-CN"/>
        </w:rPr>
      </w:pPr>
      <w:r>
        <w:rPr>
          <w:rFonts w:hint="default" w:ascii="Times New Roman" w:hAnsi="Times New Roman" w:eastAsia="楷体" w:cs="Times New Roman"/>
          <w:sz w:val="28"/>
          <w:szCs w:val="28"/>
        </w:rPr>
        <w:t>根据溃坝洪水演算成果分析，溃口坝址最大流量为</w:t>
      </w:r>
      <w:r>
        <w:rPr>
          <w:rFonts w:hint="default" w:ascii="Times New Roman" w:hAnsi="Times New Roman" w:eastAsia="楷体" w:cs="Times New Roman"/>
          <w:sz w:val="28"/>
          <w:szCs w:val="28"/>
          <w:lang w:val="en-US" w:eastAsia="zh-CN"/>
        </w:rPr>
        <w:t>2600</w:t>
      </w:r>
      <w:r>
        <w:rPr>
          <w:rFonts w:hint="default" w:ascii="Times New Roman" w:hAnsi="Times New Roman" w:eastAsia="楷体" w:cs="Times New Roman"/>
          <w:sz w:val="28"/>
          <w:szCs w:val="28"/>
        </w:rPr>
        <w:t>m</w:t>
      </w:r>
      <w:r>
        <w:rPr>
          <w:rFonts w:hint="default" w:ascii="Times New Roman" w:hAnsi="Times New Roman" w:eastAsia="楷体" w:cs="Times New Roman"/>
          <w:sz w:val="28"/>
          <w:szCs w:val="28"/>
          <w:vertAlign w:val="superscript"/>
        </w:rPr>
        <w:t>3</w:t>
      </w:r>
      <w:r>
        <w:rPr>
          <w:rFonts w:hint="default" w:ascii="Times New Roman" w:hAnsi="Times New Roman" w:eastAsia="楷体" w:cs="Times New Roman"/>
          <w:sz w:val="28"/>
          <w:szCs w:val="28"/>
        </w:rPr>
        <w:t>/s，可导致下游附近镇村被淹没，在接到撤离通知后相关部门应及时组织车辆、人员将淹没区内的群众在洪峰到达前撤离至安全高程以上，具体撤离方式和路线由地方防办制定并组织执行。</w:t>
      </w:r>
    </w:p>
    <w:p w14:paraId="6AEE3908">
      <w:pPr>
        <w:spacing w:line="520" w:lineRule="exact"/>
        <w:ind w:firstLine="560" w:firstLineChars="200"/>
        <w:rPr>
          <w:rFonts w:hint="eastAsia" w:ascii="Times New Roman" w:hAnsi="Times New Roman" w:eastAsia="楷体" w:cs="Times New Roman"/>
          <w:sz w:val="28"/>
          <w:szCs w:val="28"/>
          <w:lang w:eastAsia="zh-CN"/>
        </w:rPr>
      </w:pPr>
      <w:r>
        <w:rPr>
          <w:rFonts w:hint="default" w:ascii="Times New Roman" w:hAnsi="Times New Roman" w:eastAsia="楷体" w:cs="Times New Roman"/>
          <w:sz w:val="28"/>
          <w:szCs w:val="28"/>
        </w:rPr>
        <w:t>如果出现超标准洪水重大突发事件，危及大坝的安全时，向社会发布紧急状态应采取以下预警措施：一是利用宣传媒体通过有线广播和电视台来发布；二是采用流动车宣传沿着水库下村庄进行广播；三是组成预警小组采用话筒深入到偏僻的村寨进行宣传；四是拉警报器或沿途敲锣打鼓进行预警。水库抢险队伍人员按照“水库防汛抢险应急预案”立即到位上岗，全力投入抗洪抢险，尽最大能力确保大坝的安全，减少洪水的危害，把下游人民群众的生命财产安全放在首位，力争把损失降到最低限度。</w:t>
      </w:r>
    </w:p>
    <w:p w14:paraId="6850D42B">
      <w:pPr>
        <w:spacing w:line="520" w:lineRule="exact"/>
        <w:ind w:firstLine="560" w:firstLineChars="200"/>
        <w:rPr>
          <w:rFonts w:hint="eastAsia" w:ascii="Times New Roman" w:hAnsi="Times New Roman" w:eastAsia="楷体" w:cs="Times New Roman"/>
          <w:sz w:val="28"/>
          <w:szCs w:val="28"/>
          <w:lang w:eastAsia="zh-CN"/>
        </w:rPr>
      </w:pPr>
      <w:r>
        <w:rPr>
          <w:rFonts w:hint="default" w:ascii="Times New Roman" w:hAnsi="Times New Roman" w:eastAsia="楷体" w:cs="Times New Roman"/>
          <w:sz w:val="28"/>
          <w:szCs w:val="28"/>
        </w:rPr>
        <w:t>1.警报形式</w:t>
      </w:r>
    </w:p>
    <w:p w14:paraId="28E09F7B">
      <w:pPr>
        <w:spacing w:line="520" w:lineRule="exact"/>
        <w:ind w:firstLine="560" w:firstLineChars="200"/>
        <w:rPr>
          <w:rFonts w:hint="eastAsia" w:ascii="Times New Roman" w:hAnsi="Times New Roman" w:eastAsia="楷体" w:cs="Times New Roman"/>
          <w:sz w:val="28"/>
          <w:szCs w:val="28"/>
          <w:lang w:eastAsia="zh-CN"/>
        </w:rPr>
      </w:pPr>
      <w:r>
        <w:rPr>
          <w:rFonts w:hint="default" w:ascii="Times New Roman" w:hAnsi="Times New Roman" w:eastAsia="楷体" w:cs="Times New Roman"/>
          <w:sz w:val="28"/>
          <w:szCs w:val="28"/>
        </w:rPr>
        <w:t>由泉州市防汛指挥部受权给广播电视部门向社会发出警报，采用广播、电视台、发信号弹。</w:t>
      </w:r>
    </w:p>
    <w:p w14:paraId="2AA48883">
      <w:pPr>
        <w:spacing w:line="520" w:lineRule="exact"/>
        <w:ind w:firstLine="560" w:firstLineChars="200"/>
        <w:rPr>
          <w:rFonts w:hint="eastAsia" w:ascii="Times New Roman" w:hAnsi="Times New Roman" w:eastAsia="楷体" w:cs="Times New Roman"/>
          <w:sz w:val="28"/>
          <w:szCs w:val="28"/>
          <w:lang w:eastAsia="zh-CN"/>
        </w:rPr>
      </w:pPr>
      <w:r>
        <w:rPr>
          <w:rFonts w:hint="default" w:ascii="Times New Roman" w:hAnsi="Times New Roman" w:eastAsia="楷体" w:cs="Times New Roman"/>
          <w:sz w:val="28"/>
          <w:szCs w:val="28"/>
        </w:rPr>
        <w:t>2.出险标志</w:t>
      </w:r>
    </w:p>
    <w:p w14:paraId="4A883460">
      <w:pPr>
        <w:spacing w:line="520" w:lineRule="exact"/>
        <w:ind w:firstLine="560" w:firstLineChars="200"/>
        <w:rPr>
          <w:rFonts w:hint="eastAsia" w:ascii="Times New Roman" w:hAnsi="Times New Roman" w:eastAsia="楷体" w:cs="Times New Roman"/>
          <w:sz w:val="28"/>
          <w:szCs w:val="28"/>
          <w:lang w:eastAsia="zh-CN"/>
        </w:rPr>
      </w:pPr>
      <w:r>
        <w:rPr>
          <w:rFonts w:hint="default" w:ascii="Times New Roman" w:hAnsi="Times New Roman" w:eastAsia="楷体" w:cs="Times New Roman"/>
          <w:sz w:val="28"/>
          <w:szCs w:val="28"/>
        </w:rPr>
        <w:t>在险段部位用小红旗围住四周，在夜间可采用灯光预警提示。</w:t>
      </w:r>
    </w:p>
    <w:p w14:paraId="1052CD4E">
      <w:pPr>
        <w:spacing w:line="520" w:lineRule="exact"/>
        <w:ind w:firstLine="560" w:firstLineChars="200"/>
        <w:rPr>
          <w:rFonts w:hint="eastAsia" w:ascii="Times New Roman" w:hAnsi="Times New Roman" w:eastAsia="楷体" w:cs="Times New Roman"/>
          <w:sz w:val="28"/>
          <w:szCs w:val="28"/>
          <w:lang w:eastAsia="zh-CN"/>
        </w:rPr>
      </w:pPr>
      <w:r>
        <w:rPr>
          <w:rFonts w:hint="default" w:ascii="Times New Roman" w:hAnsi="Times New Roman" w:eastAsia="楷体" w:cs="Times New Roman"/>
          <w:sz w:val="28"/>
          <w:szCs w:val="28"/>
        </w:rPr>
        <w:t>3.解除警报</w:t>
      </w:r>
    </w:p>
    <w:p w14:paraId="633DC285">
      <w:pPr>
        <w:spacing w:line="520" w:lineRule="exact"/>
        <w:ind w:firstLine="560" w:firstLineChars="200"/>
        <w:rPr>
          <w:rFonts w:hint="default" w:ascii="Times New Roman" w:hAnsi="Times New Roman" w:eastAsia="楷体" w:cs="Times New Roman"/>
          <w:sz w:val="28"/>
          <w:szCs w:val="28"/>
        </w:rPr>
      </w:pPr>
      <w:r>
        <w:rPr>
          <w:rFonts w:hint="default" w:ascii="Times New Roman" w:hAnsi="Times New Roman" w:eastAsia="楷体" w:cs="Times New Roman"/>
          <w:sz w:val="28"/>
          <w:szCs w:val="28"/>
        </w:rPr>
        <w:t>警报解除时，由市防汛应急指挥部受权广播电视部门及有关乡镇通过电视、广播、发信号弹等形式，向社会宣布解除警报。</w:t>
      </w:r>
    </w:p>
    <w:p w14:paraId="3A6271F4">
      <w:pPr>
        <w:spacing w:line="520" w:lineRule="exact"/>
        <w:ind w:firstLine="560" w:firstLineChars="200"/>
        <w:rPr>
          <w:rFonts w:hint="default" w:ascii="Times New Roman" w:hAnsi="Times New Roman" w:eastAsia="楷体" w:cs="Times New Roman"/>
          <w:sz w:val="28"/>
          <w:szCs w:val="28"/>
        </w:rPr>
      </w:pPr>
    </w:p>
    <w:p w14:paraId="763F03C5">
      <w:pPr>
        <w:spacing w:line="520" w:lineRule="exact"/>
        <w:ind w:firstLine="560" w:firstLineChars="200"/>
        <w:rPr>
          <w:rFonts w:hint="default" w:ascii="Times New Roman" w:hAnsi="Times New Roman" w:eastAsia="楷体" w:cs="Times New Roman"/>
          <w:sz w:val="28"/>
          <w:szCs w:val="28"/>
        </w:rPr>
      </w:pPr>
    </w:p>
    <w:p w14:paraId="4B7D2578">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jc w:val="both"/>
        <w:textAlignment w:val="auto"/>
        <w:outlineLvl w:val="1"/>
        <w:rPr>
          <w:rFonts w:hint="default" w:ascii="Times New Roman" w:hAnsi="Times New Roman" w:eastAsia="楷体" w:cs="Times New Roman"/>
          <w:b/>
          <w:color w:val="000000"/>
          <w:sz w:val="32"/>
          <w:szCs w:val="30"/>
        </w:rPr>
      </w:pPr>
      <w:bookmarkStart w:id="48" w:name="_Toc8277"/>
      <w:r>
        <w:rPr>
          <w:rFonts w:hint="default" w:ascii="Times New Roman" w:hAnsi="Times New Roman" w:eastAsia="楷体" w:cs="Times New Roman"/>
          <w:b/>
          <w:color w:val="000000"/>
          <w:sz w:val="32"/>
          <w:szCs w:val="30"/>
        </w:rPr>
        <w:t>5.3 应急转移</w:t>
      </w:r>
      <w:bookmarkEnd w:id="48"/>
    </w:p>
    <w:p w14:paraId="194249C8">
      <w:pPr>
        <w:keepNext w:val="0"/>
        <w:keepLines w:val="0"/>
        <w:pageBreakBefore w:val="0"/>
        <w:widowControl w:val="0"/>
        <w:kinsoku/>
        <w:wordWrap/>
        <w:overflowPunct/>
        <w:topLinePunct w:val="0"/>
        <w:autoSpaceDE/>
        <w:autoSpaceDN/>
        <w:bidi w:val="0"/>
        <w:adjustRightInd/>
        <w:snapToGrid/>
        <w:spacing w:before="156" w:beforeLines="50" w:after="156" w:afterLines="50" w:line="240" w:lineRule="auto"/>
        <w:ind w:left="0" w:leftChars="0" w:right="0" w:rightChars="0" w:firstLine="0" w:firstLineChars="0"/>
        <w:jc w:val="both"/>
        <w:textAlignment w:val="auto"/>
        <w:outlineLvl w:val="9"/>
        <w:rPr>
          <w:rFonts w:hint="default" w:ascii="Times New Roman" w:hAnsi="Times New Roman" w:eastAsia="楷体" w:cs="Times New Roman"/>
          <w:color w:val="000000"/>
          <w:sz w:val="32"/>
          <w:szCs w:val="30"/>
        </w:rPr>
      </w:pPr>
      <w:r>
        <w:rPr>
          <w:rFonts w:hint="default" w:ascii="Times New Roman" w:hAnsi="Times New Roman" w:eastAsia="楷体" w:cs="Times New Roman"/>
          <w:b/>
          <w:bCs/>
          <w:color w:val="000000"/>
          <w:sz w:val="32"/>
          <w:szCs w:val="30"/>
        </w:rPr>
        <w:t>5.3.1转移安置方案</w:t>
      </w:r>
    </w:p>
    <w:p w14:paraId="68F2750F">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560" w:firstLineChars="200"/>
        <w:jc w:val="both"/>
        <w:textAlignment w:val="auto"/>
        <w:outlineLvl w:val="9"/>
        <w:rPr>
          <w:rFonts w:hint="default" w:ascii="Times New Roman" w:hAnsi="Times New Roman" w:eastAsia="楷体" w:cs="Times New Roman"/>
          <w:sz w:val="28"/>
          <w:szCs w:val="28"/>
        </w:rPr>
      </w:pPr>
      <w:r>
        <w:rPr>
          <w:rFonts w:hint="default" w:ascii="Times New Roman" w:hAnsi="Times New Roman" w:eastAsia="楷体" w:cs="Times New Roman"/>
          <w:sz w:val="28"/>
          <w:szCs w:val="28"/>
        </w:rPr>
        <w:t>水库险情发生时，及时做好下游人员、财产的转移，保证人民生命财产的安全，车辆调度由民政局负责。根据险村、险户、人口的分布分别向不同的地点、方向转移，根据具体情况就近选择地势高的宽广的平地安置，按各乡镇“预案到乡、预警到村”具体方案进行人员转移和安置。</w:t>
      </w:r>
    </w:p>
    <w:p w14:paraId="3B73DD54">
      <w:pPr>
        <w:keepNext w:val="0"/>
        <w:keepLines w:val="0"/>
        <w:pageBreakBefore w:val="0"/>
        <w:widowControl w:val="0"/>
        <w:kinsoku/>
        <w:wordWrap/>
        <w:overflowPunct/>
        <w:topLinePunct w:val="0"/>
        <w:autoSpaceDE/>
        <w:autoSpaceDN/>
        <w:bidi w:val="0"/>
        <w:adjustRightInd/>
        <w:snapToGrid/>
        <w:spacing w:before="156" w:beforeLines="50" w:after="156" w:afterLines="50" w:line="240" w:lineRule="auto"/>
        <w:ind w:left="0" w:leftChars="0" w:right="0" w:rightChars="0" w:firstLine="0" w:firstLineChars="0"/>
        <w:jc w:val="both"/>
        <w:textAlignment w:val="auto"/>
        <w:outlineLvl w:val="9"/>
        <w:rPr>
          <w:rFonts w:hint="default" w:ascii="Times New Roman" w:hAnsi="Times New Roman" w:eastAsia="楷体" w:cs="Times New Roman"/>
          <w:color w:val="000000"/>
          <w:sz w:val="32"/>
          <w:szCs w:val="30"/>
        </w:rPr>
      </w:pPr>
      <w:r>
        <w:rPr>
          <w:rFonts w:hint="default" w:ascii="Times New Roman" w:hAnsi="Times New Roman" w:eastAsia="楷体" w:cs="Times New Roman"/>
          <w:b/>
          <w:bCs/>
          <w:color w:val="000000"/>
          <w:sz w:val="32"/>
          <w:szCs w:val="30"/>
        </w:rPr>
        <w:t>5.3.2转移安置的组织实施</w:t>
      </w:r>
    </w:p>
    <w:p w14:paraId="26845473">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560" w:firstLineChars="200"/>
        <w:jc w:val="both"/>
        <w:textAlignment w:val="auto"/>
        <w:outlineLvl w:val="9"/>
        <w:rPr>
          <w:rFonts w:hint="default" w:ascii="Times New Roman" w:hAnsi="Times New Roman" w:eastAsia="楷体" w:cs="Times New Roman"/>
          <w:sz w:val="28"/>
          <w:szCs w:val="28"/>
        </w:rPr>
      </w:pPr>
      <w:r>
        <w:rPr>
          <w:rFonts w:hint="default" w:ascii="Times New Roman" w:hAnsi="Times New Roman" w:eastAsia="楷体" w:cs="Times New Roman"/>
          <w:sz w:val="28"/>
          <w:szCs w:val="28"/>
        </w:rPr>
        <w:t>下游群众的转移，财产撤离由镇武装部负责。抢险现场的警戒、安全保卫、非防汛的车辆和人员进入由公安局具体负责，同时负责抢险期间枢纽工程建筑物、财产等的安全保卫工作。</w:t>
      </w:r>
    </w:p>
    <w:p w14:paraId="6AADE4F0">
      <w:pPr>
        <w:keepNext w:val="0"/>
        <w:keepLines w:val="0"/>
        <w:pageBreakBefore w:val="0"/>
        <w:widowControl/>
        <w:kinsoku/>
        <w:wordWrap/>
        <w:overflowPunct/>
        <w:topLinePunct w:val="0"/>
        <w:autoSpaceDE/>
        <w:autoSpaceDN/>
        <w:bidi w:val="0"/>
        <w:adjustRightInd/>
        <w:snapToGrid/>
        <w:spacing w:line="520" w:lineRule="exact"/>
        <w:ind w:left="0" w:leftChars="0" w:right="0" w:rightChars="0" w:firstLine="0" w:firstLineChars="0"/>
        <w:jc w:val="center"/>
        <w:textAlignment w:val="auto"/>
        <w:outlineLvl w:val="9"/>
        <w:rPr>
          <w:rFonts w:hint="default" w:ascii="Times New Roman" w:hAnsi="Times New Roman" w:eastAsia="楷体" w:cs="Times New Roman"/>
          <w:b/>
          <w:bCs/>
          <w:kern w:val="0"/>
          <w:sz w:val="28"/>
          <w:szCs w:val="28"/>
        </w:rPr>
      </w:pPr>
      <w:r>
        <w:rPr>
          <w:rFonts w:hint="default" w:ascii="Times New Roman" w:hAnsi="Times New Roman" w:eastAsia="楷体" w:cs="Times New Roman"/>
          <w:b/>
          <w:bCs/>
          <w:kern w:val="0"/>
          <w:sz w:val="28"/>
          <w:szCs w:val="28"/>
        </w:rPr>
        <w:t>表5-1</w:t>
      </w:r>
      <w:r>
        <w:rPr>
          <w:rFonts w:hint="default" w:ascii="Times New Roman" w:hAnsi="Times New Roman" w:eastAsia="楷体" w:cs="Times New Roman"/>
          <w:b/>
          <w:bCs/>
          <w:kern w:val="0"/>
          <w:sz w:val="28"/>
          <w:szCs w:val="28"/>
          <w:lang w:val="en-US" w:eastAsia="zh-CN"/>
        </w:rPr>
        <w:t xml:space="preserve">      </w:t>
      </w:r>
      <w:r>
        <w:rPr>
          <w:rFonts w:hint="default" w:ascii="Times New Roman" w:hAnsi="Times New Roman" w:eastAsia="楷体" w:cs="Times New Roman"/>
          <w:b/>
          <w:bCs/>
          <w:kern w:val="0"/>
          <w:sz w:val="28"/>
          <w:szCs w:val="28"/>
        </w:rPr>
        <w:t>各威胁区域撤退点一览表</w:t>
      </w:r>
    </w:p>
    <w:tbl>
      <w:tblPr>
        <w:tblStyle w:val="10"/>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46"/>
        <w:gridCol w:w="2760"/>
        <w:gridCol w:w="4258"/>
        <w:gridCol w:w="1323"/>
      </w:tblGrid>
      <w:tr w14:paraId="5448952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46" w:type="dxa"/>
            <w:tcBorders>
              <w:tl2br w:val="nil"/>
              <w:tr2bl w:val="nil"/>
            </w:tcBorders>
            <w:noWrap w:val="0"/>
            <w:vAlign w:val="center"/>
          </w:tcPr>
          <w:p w14:paraId="48C75EF8">
            <w:pPr>
              <w:keepNext w:val="0"/>
              <w:keepLines w:val="0"/>
              <w:pageBreakBefore w:val="0"/>
              <w:widowControl/>
              <w:kinsoku/>
              <w:wordWrap/>
              <w:overflowPunct/>
              <w:topLinePunct w:val="0"/>
              <w:autoSpaceDE/>
              <w:autoSpaceDN/>
              <w:bidi w:val="0"/>
              <w:adjustRightInd/>
              <w:snapToGrid w:val="0"/>
              <w:spacing w:line="440" w:lineRule="exact"/>
              <w:ind w:left="0" w:leftChars="0" w:right="0" w:rightChars="0" w:firstLine="0" w:firstLineChars="0"/>
              <w:jc w:val="center"/>
              <w:textAlignment w:val="auto"/>
              <w:outlineLvl w:val="9"/>
              <w:rPr>
                <w:rFonts w:hint="default" w:ascii="Times New Roman" w:hAnsi="Times New Roman" w:eastAsia="楷体" w:cs="Times New Roman"/>
                <w:b/>
                <w:bCs/>
                <w:kern w:val="0"/>
                <w:sz w:val="24"/>
                <w:szCs w:val="24"/>
              </w:rPr>
            </w:pPr>
            <w:r>
              <w:rPr>
                <w:rFonts w:hint="default" w:ascii="Times New Roman" w:hAnsi="Times New Roman" w:eastAsia="楷体" w:cs="Times New Roman"/>
                <w:b/>
                <w:bCs/>
                <w:kern w:val="0"/>
                <w:sz w:val="24"/>
                <w:szCs w:val="24"/>
              </w:rPr>
              <w:t>序号</w:t>
            </w:r>
          </w:p>
        </w:tc>
        <w:tc>
          <w:tcPr>
            <w:tcW w:w="2760" w:type="dxa"/>
            <w:tcBorders>
              <w:tl2br w:val="nil"/>
              <w:tr2bl w:val="nil"/>
            </w:tcBorders>
            <w:noWrap w:val="0"/>
            <w:vAlign w:val="center"/>
          </w:tcPr>
          <w:p w14:paraId="1E5D0CD4">
            <w:pPr>
              <w:keepNext w:val="0"/>
              <w:keepLines w:val="0"/>
              <w:pageBreakBefore w:val="0"/>
              <w:widowControl/>
              <w:kinsoku/>
              <w:wordWrap/>
              <w:overflowPunct/>
              <w:topLinePunct w:val="0"/>
              <w:autoSpaceDE/>
              <w:autoSpaceDN/>
              <w:bidi w:val="0"/>
              <w:adjustRightInd/>
              <w:snapToGrid w:val="0"/>
              <w:spacing w:line="440" w:lineRule="exact"/>
              <w:ind w:left="0" w:leftChars="0" w:right="0" w:rightChars="0" w:firstLine="0" w:firstLineChars="0"/>
              <w:jc w:val="center"/>
              <w:textAlignment w:val="auto"/>
              <w:outlineLvl w:val="9"/>
              <w:rPr>
                <w:rFonts w:hint="default" w:ascii="Times New Roman" w:hAnsi="Times New Roman" w:eastAsia="楷体" w:cs="Times New Roman"/>
                <w:b/>
                <w:bCs/>
                <w:kern w:val="0"/>
                <w:sz w:val="24"/>
                <w:szCs w:val="24"/>
              </w:rPr>
            </w:pPr>
            <w:r>
              <w:rPr>
                <w:rFonts w:hint="default" w:ascii="Times New Roman" w:hAnsi="Times New Roman" w:eastAsia="楷体" w:cs="Times New Roman"/>
                <w:b/>
                <w:bCs/>
                <w:kern w:val="0"/>
                <w:sz w:val="24"/>
                <w:szCs w:val="24"/>
              </w:rPr>
              <w:t>受威胁区域</w:t>
            </w:r>
          </w:p>
        </w:tc>
        <w:tc>
          <w:tcPr>
            <w:tcW w:w="4258" w:type="dxa"/>
            <w:tcBorders>
              <w:tl2br w:val="nil"/>
              <w:tr2bl w:val="nil"/>
            </w:tcBorders>
            <w:noWrap w:val="0"/>
            <w:vAlign w:val="center"/>
          </w:tcPr>
          <w:p w14:paraId="61F47AAE">
            <w:pPr>
              <w:keepNext w:val="0"/>
              <w:keepLines w:val="0"/>
              <w:pageBreakBefore w:val="0"/>
              <w:widowControl/>
              <w:kinsoku/>
              <w:wordWrap/>
              <w:overflowPunct/>
              <w:topLinePunct w:val="0"/>
              <w:autoSpaceDE/>
              <w:autoSpaceDN/>
              <w:bidi w:val="0"/>
              <w:adjustRightInd/>
              <w:snapToGrid w:val="0"/>
              <w:spacing w:line="440" w:lineRule="exact"/>
              <w:ind w:left="0" w:leftChars="0" w:right="0" w:rightChars="0" w:firstLine="0" w:firstLineChars="0"/>
              <w:jc w:val="center"/>
              <w:textAlignment w:val="auto"/>
              <w:outlineLvl w:val="9"/>
              <w:rPr>
                <w:rFonts w:hint="default" w:ascii="Times New Roman" w:hAnsi="Times New Roman" w:eastAsia="楷体" w:cs="Times New Roman"/>
                <w:b/>
                <w:bCs/>
                <w:kern w:val="0"/>
                <w:sz w:val="24"/>
                <w:szCs w:val="24"/>
              </w:rPr>
            </w:pPr>
            <w:r>
              <w:rPr>
                <w:rFonts w:hint="default" w:ascii="Times New Roman" w:hAnsi="Times New Roman" w:eastAsia="楷体" w:cs="Times New Roman"/>
                <w:b/>
                <w:bCs/>
                <w:kern w:val="0"/>
                <w:sz w:val="24"/>
                <w:szCs w:val="24"/>
              </w:rPr>
              <w:t>撤退点</w:t>
            </w:r>
          </w:p>
        </w:tc>
        <w:tc>
          <w:tcPr>
            <w:tcW w:w="1323" w:type="dxa"/>
            <w:tcBorders>
              <w:tl2br w:val="nil"/>
              <w:tr2bl w:val="nil"/>
            </w:tcBorders>
            <w:noWrap w:val="0"/>
            <w:vAlign w:val="center"/>
          </w:tcPr>
          <w:p w14:paraId="3691802D">
            <w:pPr>
              <w:keepNext w:val="0"/>
              <w:keepLines w:val="0"/>
              <w:pageBreakBefore w:val="0"/>
              <w:widowControl/>
              <w:kinsoku/>
              <w:wordWrap/>
              <w:overflowPunct/>
              <w:topLinePunct w:val="0"/>
              <w:autoSpaceDE/>
              <w:autoSpaceDN/>
              <w:bidi w:val="0"/>
              <w:adjustRightInd/>
              <w:snapToGrid w:val="0"/>
              <w:spacing w:line="440" w:lineRule="exact"/>
              <w:ind w:left="0" w:leftChars="0" w:right="0" w:rightChars="0" w:firstLine="0" w:firstLineChars="0"/>
              <w:jc w:val="center"/>
              <w:textAlignment w:val="auto"/>
              <w:outlineLvl w:val="9"/>
              <w:rPr>
                <w:rFonts w:hint="default" w:ascii="Times New Roman" w:hAnsi="Times New Roman" w:eastAsia="楷体" w:cs="Times New Roman"/>
                <w:b/>
                <w:bCs/>
                <w:kern w:val="0"/>
                <w:sz w:val="24"/>
                <w:szCs w:val="24"/>
              </w:rPr>
            </w:pPr>
            <w:r>
              <w:rPr>
                <w:rFonts w:hint="default" w:ascii="Times New Roman" w:hAnsi="Times New Roman" w:eastAsia="楷体" w:cs="Times New Roman"/>
                <w:b/>
                <w:bCs/>
                <w:kern w:val="0"/>
                <w:sz w:val="24"/>
                <w:szCs w:val="24"/>
              </w:rPr>
              <w:t>备注</w:t>
            </w:r>
          </w:p>
        </w:tc>
      </w:tr>
      <w:tr w14:paraId="056A751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46" w:type="dxa"/>
            <w:tcBorders>
              <w:tl2br w:val="nil"/>
              <w:tr2bl w:val="nil"/>
            </w:tcBorders>
            <w:noWrap w:val="0"/>
            <w:vAlign w:val="center"/>
          </w:tcPr>
          <w:p w14:paraId="4808C62B">
            <w:pPr>
              <w:keepNext w:val="0"/>
              <w:keepLines w:val="0"/>
              <w:pageBreakBefore w:val="0"/>
              <w:widowControl/>
              <w:kinsoku/>
              <w:wordWrap/>
              <w:overflowPunct/>
              <w:topLinePunct w:val="0"/>
              <w:autoSpaceDE/>
              <w:autoSpaceDN/>
              <w:bidi w:val="0"/>
              <w:adjustRightInd/>
              <w:snapToGrid w:val="0"/>
              <w:spacing w:line="440" w:lineRule="exact"/>
              <w:ind w:left="0" w:leftChars="0" w:right="0" w:rightChars="0" w:firstLine="0" w:firstLineChars="0"/>
              <w:jc w:val="center"/>
              <w:textAlignment w:val="auto"/>
              <w:outlineLvl w:val="9"/>
              <w:rPr>
                <w:rFonts w:hint="default" w:ascii="Times New Roman" w:hAnsi="Times New Roman" w:eastAsia="楷体" w:cs="Times New Roman"/>
                <w:kern w:val="0"/>
                <w:sz w:val="24"/>
                <w:szCs w:val="24"/>
              </w:rPr>
            </w:pPr>
            <w:r>
              <w:rPr>
                <w:rFonts w:hint="default" w:ascii="Times New Roman" w:hAnsi="Times New Roman" w:eastAsia="楷体" w:cs="Times New Roman"/>
                <w:kern w:val="0"/>
                <w:sz w:val="24"/>
                <w:szCs w:val="24"/>
              </w:rPr>
              <w:t>1</w:t>
            </w:r>
          </w:p>
        </w:tc>
        <w:tc>
          <w:tcPr>
            <w:tcW w:w="2760" w:type="dxa"/>
            <w:tcBorders>
              <w:tl2br w:val="nil"/>
              <w:tr2bl w:val="nil"/>
            </w:tcBorders>
            <w:noWrap w:val="0"/>
            <w:vAlign w:val="center"/>
          </w:tcPr>
          <w:p w14:paraId="1DC4E7E3">
            <w:pPr>
              <w:keepNext w:val="0"/>
              <w:keepLines w:val="0"/>
              <w:pageBreakBefore w:val="0"/>
              <w:widowControl/>
              <w:kinsoku/>
              <w:wordWrap/>
              <w:overflowPunct/>
              <w:topLinePunct w:val="0"/>
              <w:autoSpaceDE/>
              <w:autoSpaceDN/>
              <w:bidi w:val="0"/>
              <w:adjustRightInd/>
              <w:snapToGrid w:val="0"/>
              <w:spacing w:line="440" w:lineRule="exact"/>
              <w:ind w:left="0" w:leftChars="0" w:right="0" w:rightChars="0" w:firstLine="0" w:firstLineChars="0"/>
              <w:jc w:val="center"/>
              <w:textAlignment w:val="auto"/>
              <w:outlineLvl w:val="9"/>
              <w:rPr>
                <w:rFonts w:hint="default" w:ascii="Times New Roman" w:hAnsi="Times New Roman" w:eastAsia="楷体" w:cs="Times New Roman"/>
                <w:kern w:val="0"/>
                <w:sz w:val="24"/>
                <w:szCs w:val="24"/>
                <w:lang w:val="en-US" w:eastAsia="zh-CN"/>
              </w:rPr>
            </w:pPr>
            <w:r>
              <w:rPr>
                <w:rFonts w:hint="eastAsia" w:ascii="Times New Roman" w:hAnsi="Times New Roman" w:eastAsia="楷体" w:cs="Times New Roman"/>
                <w:kern w:val="0"/>
                <w:sz w:val="24"/>
                <w:szCs w:val="24"/>
                <w:lang w:val="en-US" w:eastAsia="zh-CN"/>
              </w:rPr>
              <w:t>前黄镇</w:t>
            </w:r>
          </w:p>
        </w:tc>
        <w:tc>
          <w:tcPr>
            <w:tcW w:w="4258" w:type="dxa"/>
            <w:tcBorders>
              <w:tl2br w:val="nil"/>
              <w:tr2bl w:val="nil"/>
            </w:tcBorders>
            <w:noWrap w:val="0"/>
            <w:vAlign w:val="center"/>
          </w:tcPr>
          <w:p w14:paraId="239AE1E2">
            <w:pPr>
              <w:keepNext w:val="0"/>
              <w:keepLines w:val="0"/>
              <w:pageBreakBefore w:val="0"/>
              <w:widowControl/>
              <w:kinsoku/>
              <w:wordWrap/>
              <w:overflowPunct/>
              <w:topLinePunct w:val="0"/>
              <w:autoSpaceDE/>
              <w:autoSpaceDN/>
              <w:bidi w:val="0"/>
              <w:adjustRightInd/>
              <w:snapToGrid w:val="0"/>
              <w:spacing w:line="440" w:lineRule="exact"/>
              <w:ind w:left="0" w:leftChars="0" w:right="0" w:rightChars="0" w:firstLine="0" w:firstLineChars="0"/>
              <w:jc w:val="center"/>
              <w:textAlignment w:val="auto"/>
              <w:outlineLvl w:val="9"/>
              <w:rPr>
                <w:rFonts w:hint="default" w:ascii="Times New Roman" w:hAnsi="Times New Roman" w:eastAsia="楷体" w:cs="Times New Roman"/>
                <w:kern w:val="0"/>
                <w:sz w:val="24"/>
                <w:szCs w:val="24"/>
                <w:lang w:eastAsia="zh-CN"/>
              </w:rPr>
            </w:pPr>
            <w:r>
              <w:rPr>
                <w:rFonts w:hint="eastAsia" w:ascii="Times New Roman" w:hAnsi="Times New Roman" w:eastAsia="楷体" w:cs="Times New Roman"/>
                <w:kern w:val="0"/>
                <w:sz w:val="24"/>
                <w:szCs w:val="24"/>
                <w:lang w:val="en-US" w:eastAsia="zh-CN"/>
              </w:rPr>
              <w:t>前黄镇</w:t>
            </w:r>
            <w:r>
              <w:rPr>
                <w:rFonts w:hint="default" w:ascii="Times New Roman" w:hAnsi="Times New Roman" w:eastAsia="楷体" w:cs="Times New Roman"/>
                <w:kern w:val="0"/>
                <w:sz w:val="24"/>
                <w:szCs w:val="24"/>
                <w:lang w:eastAsia="zh-CN"/>
              </w:rPr>
              <w:t>政府、</w:t>
            </w:r>
          </w:p>
          <w:p w14:paraId="07D14EF4">
            <w:pPr>
              <w:keepNext w:val="0"/>
              <w:keepLines w:val="0"/>
              <w:pageBreakBefore w:val="0"/>
              <w:widowControl/>
              <w:kinsoku/>
              <w:wordWrap/>
              <w:overflowPunct/>
              <w:topLinePunct w:val="0"/>
              <w:autoSpaceDE/>
              <w:autoSpaceDN/>
              <w:bidi w:val="0"/>
              <w:adjustRightInd/>
              <w:snapToGrid w:val="0"/>
              <w:spacing w:line="440" w:lineRule="exact"/>
              <w:ind w:left="0" w:leftChars="0" w:right="0" w:rightChars="0" w:firstLine="0" w:firstLineChars="0"/>
              <w:jc w:val="center"/>
              <w:textAlignment w:val="auto"/>
              <w:outlineLvl w:val="9"/>
              <w:rPr>
                <w:rFonts w:hint="default" w:ascii="Times New Roman" w:hAnsi="Times New Roman" w:eastAsia="楷体" w:cs="Times New Roman"/>
                <w:kern w:val="0"/>
                <w:sz w:val="24"/>
                <w:szCs w:val="24"/>
              </w:rPr>
            </w:pPr>
            <w:r>
              <w:rPr>
                <w:rFonts w:hint="default" w:ascii="Times New Roman" w:hAnsi="Times New Roman" w:eastAsia="楷体" w:cs="Times New Roman"/>
                <w:kern w:val="0"/>
                <w:sz w:val="24"/>
                <w:szCs w:val="24"/>
                <w:lang w:val="en-US" w:eastAsia="zh-CN"/>
              </w:rPr>
              <w:t>各中小学</w:t>
            </w:r>
            <w:r>
              <w:rPr>
                <w:rFonts w:hint="default" w:ascii="Times New Roman" w:hAnsi="Times New Roman" w:eastAsia="楷体" w:cs="Times New Roman"/>
                <w:kern w:val="0"/>
                <w:sz w:val="24"/>
                <w:szCs w:val="24"/>
                <w:lang w:eastAsia="zh-CN"/>
              </w:rPr>
              <w:t>等</w:t>
            </w:r>
          </w:p>
        </w:tc>
        <w:tc>
          <w:tcPr>
            <w:tcW w:w="1323" w:type="dxa"/>
            <w:tcBorders>
              <w:tl2br w:val="nil"/>
              <w:tr2bl w:val="nil"/>
            </w:tcBorders>
            <w:noWrap w:val="0"/>
            <w:vAlign w:val="center"/>
          </w:tcPr>
          <w:p w14:paraId="045CE13F">
            <w:pPr>
              <w:keepNext w:val="0"/>
              <w:keepLines w:val="0"/>
              <w:pageBreakBefore w:val="0"/>
              <w:widowControl/>
              <w:kinsoku/>
              <w:wordWrap/>
              <w:overflowPunct/>
              <w:topLinePunct w:val="0"/>
              <w:autoSpaceDE/>
              <w:autoSpaceDN/>
              <w:bidi w:val="0"/>
              <w:adjustRightInd/>
              <w:snapToGrid w:val="0"/>
              <w:spacing w:line="440" w:lineRule="exact"/>
              <w:ind w:left="0" w:leftChars="0" w:right="0" w:rightChars="0" w:firstLine="0" w:firstLineChars="0"/>
              <w:jc w:val="center"/>
              <w:textAlignment w:val="auto"/>
              <w:outlineLvl w:val="9"/>
              <w:rPr>
                <w:rFonts w:hint="default" w:ascii="Times New Roman" w:hAnsi="Times New Roman" w:eastAsia="楷体" w:cs="Times New Roman"/>
                <w:kern w:val="0"/>
                <w:sz w:val="24"/>
                <w:szCs w:val="24"/>
              </w:rPr>
            </w:pPr>
          </w:p>
        </w:tc>
      </w:tr>
    </w:tbl>
    <w:p w14:paraId="09F49730">
      <w:pPr>
        <w:spacing w:line="520" w:lineRule="exact"/>
        <w:rPr>
          <w:rFonts w:hint="default" w:ascii="Times New Roman" w:hAnsi="Times New Roman" w:eastAsia="楷体" w:cs="Times New Roman"/>
          <w:b/>
          <w:bCs/>
          <w:color w:val="000000"/>
          <w:sz w:val="32"/>
          <w:szCs w:val="30"/>
        </w:rPr>
      </w:pPr>
    </w:p>
    <w:p w14:paraId="2D65C779">
      <w:pPr>
        <w:keepNext w:val="0"/>
        <w:keepLines w:val="0"/>
        <w:pageBreakBefore w:val="0"/>
        <w:widowControl w:val="0"/>
        <w:kinsoku/>
        <w:wordWrap/>
        <w:overflowPunct/>
        <w:topLinePunct w:val="0"/>
        <w:autoSpaceDE/>
        <w:autoSpaceDN/>
        <w:bidi w:val="0"/>
        <w:adjustRightInd w:val="0"/>
        <w:snapToGrid w:val="0"/>
        <w:spacing w:before="156" w:beforeLines="50" w:after="156" w:afterLines="50" w:line="360" w:lineRule="auto"/>
        <w:ind w:left="0" w:leftChars="0" w:right="0" w:rightChars="0" w:firstLine="0" w:firstLineChars="0"/>
        <w:jc w:val="center"/>
        <w:textAlignment w:val="auto"/>
        <w:outlineLvl w:val="0"/>
        <w:rPr>
          <w:rStyle w:val="16"/>
          <w:rFonts w:hint="default" w:ascii="Times New Roman" w:hAnsi="Times New Roman" w:eastAsia="楷体" w:cs="Times New Roman"/>
          <w:b/>
          <w:bCs/>
          <w:sz w:val="36"/>
          <w:szCs w:val="36"/>
        </w:rPr>
      </w:pPr>
      <w:bookmarkStart w:id="49" w:name="_Toc11254"/>
    </w:p>
    <w:p w14:paraId="237806E6">
      <w:pPr>
        <w:keepNext w:val="0"/>
        <w:keepLines w:val="0"/>
        <w:pageBreakBefore w:val="0"/>
        <w:widowControl w:val="0"/>
        <w:kinsoku/>
        <w:wordWrap/>
        <w:overflowPunct/>
        <w:topLinePunct w:val="0"/>
        <w:autoSpaceDE/>
        <w:autoSpaceDN/>
        <w:bidi w:val="0"/>
        <w:adjustRightInd w:val="0"/>
        <w:snapToGrid w:val="0"/>
        <w:spacing w:before="156" w:beforeLines="50" w:after="156" w:afterLines="50" w:line="360" w:lineRule="auto"/>
        <w:ind w:left="0" w:leftChars="0" w:right="0" w:rightChars="0" w:firstLine="0" w:firstLineChars="0"/>
        <w:jc w:val="center"/>
        <w:textAlignment w:val="auto"/>
        <w:outlineLvl w:val="0"/>
        <w:rPr>
          <w:rStyle w:val="16"/>
          <w:rFonts w:hint="default" w:ascii="Times New Roman" w:hAnsi="Times New Roman" w:eastAsia="楷体" w:cs="Times New Roman"/>
          <w:b/>
          <w:bCs/>
          <w:sz w:val="36"/>
          <w:szCs w:val="36"/>
        </w:rPr>
      </w:pPr>
      <w:r>
        <w:rPr>
          <w:rStyle w:val="16"/>
          <w:rFonts w:hint="default" w:ascii="Times New Roman" w:hAnsi="Times New Roman" w:eastAsia="楷体" w:cs="Times New Roman"/>
          <w:b/>
          <w:bCs/>
          <w:sz w:val="36"/>
          <w:szCs w:val="36"/>
        </w:rPr>
        <w:t>6 应急保障</w:t>
      </w:r>
      <w:bookmarkEnd w:id="49"/>
    </w:p>
    <w:p w14:paraId="46AD3811">
      <w:pPr>
        <w:spacing w:line="520" w:lineRule="exact"/>
        <w:ind w:firstLine="560" w:firstLineChars="200"/>
        <w:rPr>
          <w:rFonts w:hint="default" w:ascii="Times New Roman" w:hAnsi="Times New Roman" w:eastAsia="楷体" w:cs="Times New Roman"/>
          <w:sz w:val="28"/>
          <w:szCs w:val="28"/>
        </w:rPr>
      </w:pPr>
      <w:r>
        <w:rPr>
          <w:rFonts w:hint="default" w:ascii="Times New Roman" w:hAnsi="Times New Roman" w:eastAsia="楷体" w:cs="Times New Roman"/>
          <w:sz w:val="28"/>
          <w:szCs w:val="28"/>
        </w:rPr>
        <w:t>依照《防洪法》规定，防洪抢险必须实行行政首长负责，根据分级分部门负责的原则，成立</w:t>
      </w:r>
      <w:r>
        <w:rPr>
          <w:rFonts w:hint="eastAsia" w:ascii="Times New Roman" w:hAnsi="Times New Roman" w:eastAsia="楷体" w:cs="Times New Roman"/>
          <w:sz w:val="28"/>
          <w:szCs w:val="28"/>
          <w:lang w:eastAsia="zh-CN"/>
        </w:rPr>
        <w:t>石门坑水库</w:t>
      </w:r>
      <w:r>
        <w:rPr>
          <w:rFonts w:hint="default" w:ascii="Times New Roman" w:hAnsi="Times New Roman" w:eastAsia="楷体" w:cs="Times New Roman"/>
          <w:sz w:val="28"/>
          <w:szCs w:val="28"/>
        </w:rPr>
        <w:t>防洪抢险应急指挥部，指挥部成员由</w:t>
      </w:r>
      <w:r>
        <w:rPr>
          <w:rFonts w:hint="eastAsia" w:ascii="Times New Roman" w:hAnsi="Times New Roman" w:eastAsia="楷体" w:cs="Times New Roman"/>
          <w:sz w:val="28"/>
          <w:szCs w:val="28"/>
          <w:lang w:eastAsia="zh-CN"/>
        </w:rPr>
        <w:t>石门坑水库</w:t>
      </w:r>
      <w:r>
        <w:rPr>
          <w:rFonts w:hint="default" w:ascii="Times New Roman" w:hAnsi="Times New Roman" w:eastAsia="楷体" w:cs="Times New Roman"/>
          <w:sz w:val="28"/>
          <w:szCs w:val="28"/>
        </w:rPr>
        <w:t>防汛工作领导小组成员组成，具体负责水库防洪抢险、防灾减灾及灾后恢复工作的统一领导和指挥，在保障工作全面、有序开展的同时，各领导成员按照职责必须负责具体的工作。</w:t>
      </w:r>
    </w:p>
    <w:p w14:paraId="207FC624">
      <w:pPr>
        <w:keepNext w:val="0"/>
        <w:keepLines w:val="0"/>
        <w:pageBreakBefore w:val="0"/>
        <w:widowControl w:val="0"/>
        <w:kinsoku/>
        <w:wordWrap/>
        <w:overflowPunct/>
        <w:topLinePunct w:val="0"/>
        <w:autoSpaceDE/>
        <w:autoSpaceDN/>
        <w:bidi w:val="0"/>
        <w:adjustRightInd/>
        <w:snapToGrid/>
        <w:spacing w:before="156" w:beforeLines="50" w:after="156" w:afterLines="50" w:line="360" w:lineRule="auto"/>
        <w:ind w:left="0" w:leftChars="0" w:right="0" w:rightChars="0" w:firstLine="0" w:firstLineChars="0"/>
        <w:jc w:val="both"/>
        <w:textAlignment w:val="auto"/>
        <w:outlineLvl w:val="1"/>
        <w:rPr>
          <w:rFonts w:hint="default" w:ascii="Times New Roman" w:hAnsi="Times New Roman" w:eastAsia="楷体" w:cs="Times New Roman"/>
          <w:b/>
          <w:color w:val="000000"/>
          <w:sz w:val="32"/>
          <w:szCs w:val="30"/>
        </w:rPr>
      </w:pPr>
      <w:bookmarkStart w:id="50" w:name="_Toc24772"/>
      <w:r>
        <w:rPr>
          <w:rFonts w:hint="default" w:ascii="Times New Roman" w:hAnsi="Times New Roman" w:eastAsia="楷体" w:cs="Times New Roman"/>
          <w:b/>
          <w:color w:val="000000"/>
          <w:sz w:val="32"/>
          <w:szCs w:val="30"/>
        </w:rPr>
        <w:t>6.1 组织保障</w:t>
      </w:r>
      <w:bookmarkEnd w:id="50"/>
    </w:p>
    <w:p w14:paraId="2E1D9A95">
      <w:pPr>
        <w:spacing w:line="520" w:lineRule="exact"/>
        <w:ind w:firstLine="560" w:firstLineChars="200"/>
        <w:rPr>
          <w:rFonts w:hint="eastAsia" w:eastAsia="楷体"/>
          <w:sz w:val="28"/>
          <w:szCs w:val="28"/>
        </w:rPr>
      </w:pPr>
      <w:r>
        <w:rPr>
          <w:rFonts w:eastAsia="楷体"/>
          <w:sz w:val="28"/>
          <w:szCs w:val="28"/>
        </w:rPr>
        <w:t>为保障</w:t>
      </w:r>
      <w:r>
        <w:rPr>
          <w:rFonts w:hint="eastAsia" w:eastAsia="楷体"/>
          <w:sz w:val="28"/>
          <w:szCs w:val="28"/>
          <w:lang w:eastAsia="zh-CN"/>
        </w:rPr>
        <w:t>石门坑</w:t>
      </w:r>
      <w:r>
        <w:rPr>
          <w:rFonts w:eastAsia="楷体"/>
          <w:sz w:val="28"/>
          <w:szCs w:val="28"/>
        </w:rPr>
        <w:t>水库</w:t>
      </w:r>
      <w:r>
        <w:rPr>
          <w:rFonts w:eastAsia="楷体"/>
          <w:color w:val="auto"/>
          <w:sz w:val="28"/>
          <w:szCs w:val="28"/>
        </w:rPr>
        <w:t>20</w:t>
      </w:r>
      <w:r>
        <w:rPr>
          <w:rFonts w:hint="eastAsia" w:eastAsia="楷体"/>
          <w:color w:val="auto"/>
          <w:sz w:val="28"/>
          <w:szCs w:val="28"/>
          <w:lang w:val="en-US" w:eastAsia="zh-CN"/>
        </w:rPr>
        <w:t>22</w:t>
      </w:r>
      <w:r>
        <w:rPr>
          <w:rFonts w:eastAsia="楷体"/>
          <w:color w:val="auto"/>
          <w:sz w:val="28"/>
          <w:szCs w:val="28"/>
        </w:rPr>
        <w:t>年</w:t>
      </w:r>
      <w:r>
        <w:rPr>
          <w:rFonts w:eastAsia="楷体"/>
          <w:sz w:val="28"/>
          <w:szCs w:val="28"/>
        </w:rPr>
        <w:t>防汛工作的顺利进行，成立</w:t>
      </w:r>
      <w:r>
        <w:rPr>
          <w:rFonts w:hint="eastAsia" w:eastAsia="楷体"/>
          <w:sz w:val="28"/>
          <w:szCs w:val="28"/>
          <w:lang w:eastAsia="zh-CN"/>
        </w:rPr>
        <w:t>石门坑</w:t>
      </w:r>
      <w:r>
        <w:rPr>
          <w:rFonts w:eastAsia="楷体"/>
          <w:sz w:val="28"/>
          <w:szCs w:val="28"/>
        </w:rPr>
        <w:t>水库大坝安全应急指挥部，</w:t>
      </w:r>
      <w:r>
        <w:rPr>
          <w:rFonts w:hint="eastAsia" w:eastAsia="楷体"/>
          <w:sz w:val="28"/>
          <w:szCs w:val="28"/>
        </w:rPr>
        <w:t>明确水库防汛领导小组组长、副组长及成员单位负责人，明确实施《应急预案》的职责分工和工作方式。</w:t>
      </w:r>
    </w:p>
    <w:p w14:paraId="628B2B78">
      <w:pPr>
        <w:keepNext w:val="0"/>
        <w:keepLines w:val="0"/>
        <w:pageBreakBefore w:val="0"/>
        <w:widowControl/>
        <w:kinsoku/>
        <w:wordWrap/>
        <w:overflowPunct/>
        <w:topLinePunct w:val="0"/>
        <w:autoSpaceDE/>
        <w:autoSpaceDN/>
        <w:bidi w:val="0"/>
        <w:adjustRightInd/>
        <w:snapToGrid/>
        <w:spacing w:line="520" w:lineRule="exact"/>
        <w:ind w:left="0" w:leftChars="0" w:right="0" w:rightChars="0" w:firstLine="0" w:firstLineChars="0"/>
        <w:jc w:val="center"/>
        <w:textAlignment w:val="auto"/>
        <w:outlineLvl w:val="9"/>
        <w:rPr>
          <w:rFonts w:hint="eastAsia" w:ascii="Times New Roman" w:hAnsi="Times New Roman" w:eastAsia="楷体" w:cs="Times New Roman"/>
          <w:b/>
          <w:bCs/>
          <w:kern w:val="0"/>
          <w:sz w:val="28"/>
          <w:szCs w:val="28"/>
          <w:lang w:val="en-US" w:eastAsia="zh-CN"/>
        </w:rPr>
      </w:pPr>
      <w:r>
        <w:rPr>
          <w:rFonts w:hint="default" w:ascii="Times New Roman" w:hAnsi="Times New Roman" w:eastAsia="楷体" w:cs="Times New Roman"/>
          <w:b/>
          <w:bCs/>
          <w:kern w:val="0"/>
          <w:sz w:val="28"/>
          <w:szCs w:val="28"/>
        </w:rPr>
        <w:t>表</w:t>
      </w:r>
      <w:r>
        <w:rPr>
          <w:rFonts w:hint="eastAsia" w:ascii="Times New Roman" w:hAnsi="Times New Roman" w:eastAsia="楷体" w:cs="Times New Roman"/>
          <w:b/>
          <w:bCs/>
          <w:kern w:val="0"/>
          <w:sz w:val="28"/>
          <w:szCs w:val="28"/>
          <w:lang w:val="en-US" w:eastAsia="zh-CN"/>
        </w:rPr>
        <w:t>6-1</w:t>
      </w:r>
      <w:r>
        <w:rPr>
          <w:rFonts w:hint="default" w:ascii="Times New Roman" w:hAnsi="Times New Roman" w:eastAsia="楷体" w:cs="Times New Roman"/>
          <w:b/>
          <w:bCs/>
          <w:kern w:val="0"/>
          <w:sz w:val="28"/>
          <w:szCs w:val="28"/>
          <w:lang w:val="en-US" w:eastAsia="zh-CN"/>
        </w:rPr>
        <w:t xml:space="preserve">      </w:t>
      </w:r>
      <w:r>
        <w:rPr>
          <w:rFonts w:hint="eastAsia" w:ascii="Times New Roman" w:hAnsi="Times New Roman" w:eastAsia="楷体" w:cs="Times New Roman"/>
          <w:b/>
          <w:bCs/>
          <w:kern w:val="0"/>
          <w:sz w:val="28"/>
          <w:szCs w:val="28"/>
          <w:lang w:val="en-US" w:eastAsia="zh-CN"/>
        </w:rPr>
        <w:t xml:space="preserve">   防汛领导小组有关单位及责任人名单</w:t>
      </w:r>
    </w:p>
    <w:tbl>
      <w:tblPr>
        <w:tblStyle w:val="10"/>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146"/>
        <w:gridCol w:w="1507"/>
        <w:gridCol w:w="1894"/>
        <w:gridCol w:w="2884"/>
        <w:gridCol w:w="1858"/>
      </w:tblGrid>
      <w:tr w14:paraId="3098207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63" w:hRule="atLeast"/>
        </w:trPr>
        <w:tc>
          <w:tcPr>
            <w:tcW w:w="1146" w:type="dxa"/>
            <w:noWrap w:val="0"/>
            <w:vAlign w:val="center"/>
          </w:tcPr>
          <w:p w14:paraId="7E0B9F1E">
            <w:pPr>
              <w:keepNext w:val="0"/>
              <w:keepLines w:val="0"/>
              <w:pageBreakBefore w:val="0"/>
              <w:kinsoku/>
              <w:wordWrap/>
              <w:overflowPunct/>
              <w:topLinePunct w:val="0"/>
              <w:autoSpaceDE/>
              <w:autoSpaceDN/>
              <w:bidi w:val="0"/>
              <w:adjustRightInd/>
              <w:snapToGrid/>
              <w:spacing w:line="440" w:lineRule="exact"/>
              <w:jc w:val="center"/>
              <w:rPr>
                <w:rFonts w:hint="default" w:ascii="Times New Roman" w:hAnsi="Times New Roman" w:eastAsia="楷体" w:cs="Times New Roman"/>
                <w:sz w:val="24"/>
                <w:szCs w:val="24"/>
              </w:rPr>
            </w:pPr>
            <w:r>
              <w:rPr>
                <w:rFonts w:hint="default" w:ascii="Times New Roman" w:hAnsi="Times New Roman" w:eastAsia="楷体" w:cs="Times New Roman"/>
                <w:sz w:val="24"/>
                <w:szCs w:val="24"/>
              </w:rPr>
              <w:t>序号</w:t>
            </w:r>
          </w:p>
        </w:tc>
        <w:tc>
          <w:tcPr>
            <w:tcW w:w="1507" w:type="dxa"/>
            <w:noWrap w:val="0"/>
            <w:vAlign w:val="center"/>
          </w:tcPr>
          <w:p w14:paraId="3BA35501">
            <w:pPr>
              <w:keepNext w:val="0"/>
              <w:keepLines w:val="0"/>
              <w:pageBreakBefore w:val="0"/>
              <w:kinsoku/>
              <w:wordWrap/>
              <w:overflowPunct/>
              <w:topLinePunct w:val="0"/>
              <w:autoSpaceDE/>
              <w:autoSpaceDN/>
              <w:bidi w:val="0"/>
              <w:adjustRightInd/>
              <w:snapToGrid/>
              <w:spacing w:line="440" w:lineRule="exact"/>
              <w:jc w:val="center"/>
              <w:rPr>
                <w:rFonts w:hint="default" w:ascii="Times New Roman" w:hAnsi="Times New Roman" w:eastAsia="楷体" w:cs="Times New Roman"/>
                <w:sz w:val="24"/>
                <w:szCs w:val="24"/>
              </w:rPr>
            </w:pPr>
            <w:r>
              <w:rPr>
                <w:rFonts w:hint="default" w:ascii="Times New Roman" w:hAnsi="Times New Roman" w:eastAsia="楷体" w:cs="Times New Roman"/>
                <w:sz w:val="24"/>
                <w:szCs w:val="24"/>
              </w:rPr>
              <w:t>单位</w:t>
            </w:r>
          </w:p>
        </w:tc>
        <w:tc>
          <w:tcPr>
            <w:tcW w:w="1894" w:type="dxa"/>
            <w:noWrap w:val="0"/>
            <w:vAlign w:val="center"/>
          </w:tcPr>
          <w:p w14:paraId="201F9F2F">
            <w:pPr>
              <w:keepNext w:val="0"/>
              <w:keepLines w:val="0"/>
              <w:pageBreakBefore w:val="0"/>
              <w:kinsoku/>
              <w:wordWrap/>
              <w:overflowPunct/>
              <w:topLinePunct w:val="0"/>
              <w:autoSpaceDE/>
              <w:autoSpaceDN/>
              <w:bidi w:val="0"/>
              <w:adjustRightInd/>
              <w:snapToGrid/>
              <w:spacing w:line="440" w:lineRule="exact"/>
              <w:jc w:val="center"/>
              <w:rPr>
                <w:rFonts w:hint="default" w:ascii="Times New Roman" w:hAnsi="Times New Roman" w:eastAsia="楷体" w:cs="Times New Roman"/>
                <w:sz w:val="24"/>
                <w:szCs w:val="24"/>
              </w:rPr>
            </w:pPr>
            <w:r>
              <w:rPr>
                <w:rFonts w:hint="default" w:ascii="Times New Roman" w:hAnsi="Times New Roman" w:eastAsia="楷体" w:cs="Times New Roman"/>
                <w:sz w:val="24"/>
                <w:szCs w:val="24"/>
              </w:rPr>
              <w:t>防汛责任人</w:t>
            </w:r>
          </w:p>
        </w:tc>
        <w:tc>
          <w:tcPr>
            <w:tcW w:w="2884" w:type="dxa"/>
            <w:noWrap w:val="0"/>
            <w:vAlign w:val="center"/>
          </w:tcPr>
          <w:p w14:paraId="7E09A9B2">
            <w:pPr>
              <w:keepNext w:val="0"/>
              <w:keepLines w:val="0"/>
              <w:pageBreakBefore w:val="0"/>
              <w:kinsoku/>
              <w:wordWrap/>
              <w:overflowPunct/>
              <w:topLinePunct w:val="0"/>
              <w:autoSpaceDE/>
              <w:autoSpaceDN/>
              <w:bidi w:val="0"/>
              <w:adjustRightInd/>
              <w:snapToGrid/>
              <w:spacing w:line="440" w:lineRule="exact"/>
              <w:jc w:val="center"/>
              <w:rPr>
                <w:rFonts w:hint="default" w:ascii="Times New Roman" w:hAnsi="Times New Roman" w:eastAsia="楷体" w:cs="Times New Roman"/>
                <w:sz w:val="24"/>
                <w:szCs w:val="24"/>
              </w:rPr>
            </w:pPr>
            <w:r>
              <w:rPr>
                <w:rFonts w:hint="default" w:ascii="Times New Roman" w:hAnsi="Times New Roman" w:eastAsia="楷体" w:cs="Times New Roman"/>
                <w:sz w:val="24"/>
                <w:szCs w:val="24"/>
              </w:rPr>
              <w:t>职务</w:t>
            </w:r>
          </w:p>
        </w:tc>
        <w:tc>
          <w:tcPr>
            <w:tcW w:w="1858" w:type="dxa"/>
            <w:noWrap w:val="0"/>
            <w:vAlign w:val="center"/>
          </w:tcPr>
          <w:p w14:paraId="1500B177">
            <w:pPr>
              <w:keepNext w:val="0"/>
              <w:keepLines w:val="0"/>
              <w:pageBreakBefore w:val="0"/>
              <w:kinsoku/>
              <w:wordWrap/>
              <w:overflowPunct/>
              <w:topLinePunct w:val="0"/>
              <w:autoSpaceDE/>
              <w:autoSpaceDN/>
              <w:bidi w:val="0"/>
              <w:adjustRightInd/>
              <w:snapToGrid/>
              <w:spacing w:line="440" w:lineRule="exact"/>
              <w:jc w:val="center"/>
              <w:rPr>
                <w:rFonts w:hint="default" w:ascii="Times New Roman" w:hAnsi="Times New Roman" w:eastAsia="楷体" w:cs="Times New Roman"/>
                <w:sz w:val="24"/>
                <w:szCs w:val="24"/>
              </w:rPr>
            </w:pPr>
            <w:r>
              <w:rPr>
                <w:rFonts w:hint="default" w:ascii="Times New Roman" w:hAnsi="Times New Roman" w:eastAsia="楷体" w:cs="Times New Roman"/>
                <w:sz w:val="24"/>
                <w:szCs w:val="24"/>
              </w:rPr>
              <w:t>联系电话</w:t>
            </w:r>
          </w:p>
        </w:tc>
      </w:tr>
      <w:tr w14:paraId="4F77546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146" w:type="dxa"/>
            <w:noWrap w:val="0"/>
            <w:vAlign w:val="center"/>
          </w:tcPr>
          <w:p w14:paraId="4758A0B7">
            <w:pPr>
              <w:keepNext w:val="0"/>
              <w:keepLines w:val="0"/>
              <w:pageBreakBefore w:val="0"/>
              <w:kinsoku/>
              <w:wordWrap/>
              <w:overflowPunct/>
              <w:topLinePunct w:val="0"/>
              <w:autoSpaceDE/>
              <w:autoSpaceDN/>
              <w:bidi w:val="0"/>
              <w:adjustRightInd/>
              <w:snapToGrid/>
              <w:spacing w:line="440" w:lineRule="exact"/>
              <w:jc w:val="center"/>
              <w:rPr>
                <w:rFonts w:hint="default" w:ascii="Times New Roman" w:hAnsi="Times New Roman" w:eastAsia="楷体" w:cs="Times New Roman"/>
                <w:sz w:val="24"/>
                <w:szCs w:val="24"/>
                <w:lang w:val="en-US" w:eastAsia="zh-CN"/>
              </w:rPr>
            </w:pPr>
            <w:r>
              <w:rPr>
                <w:rFonts w:hint="default" w:ascii="Times New Roman" w:hAnsi="Times New Roman" w:eastAsia="楷体" w:cs="Times New Roman"/>
                <w:color w:val="auto"/>
                <w:sz w:val="24"/>
                <w:szCs w:val="24"/>
                <w:highlight w:val="none"/>
                <w:lang w:val="en-US" w:eastAsia="zh-CN"/>
              </w:rPr>
              <w:t>1</w:t>
            </w:r>
          </w:p>
        </w:tc>
        <w:tc>
          <w:tcPr>
            <w:tcW w:w="1507" w:type="dxa"/>
            <w:noWrap w:val="0"/>
            <w:vAlign w:val="center"/>
          </w:tcPr>
          <w:p w14:paraId="0E6DAC67">
            <w:pPr>
              <w:keepNext w:val="0"/>
              <w:keepLines w:val="0"/>
              <w:pageBreakBefore w:val="0"/>
              <w:kinsoku/>
              <w:wordWrap/>
              <w:overflowPunct/>
              <w:topLinePunct w:val="0"/>
              <w:autoSpaceDE/>
              <w:autoSpaceDN/>
              <w:bidi w:val="0"/>
              <w:adjustRightInd/>
              <w:snapToGrid/>
              <w:spacing w:line="440" w:lineRule="exact"/>
              <w:jc w:val="center"/>
              <w:rPr>
                <w:rFonts w:hint="default" w:ascii="Times New Roman" w:hAnsi="Times New Roman" w:eastAsia="楷体" w:cs="Times New Roman"/>
                <w:sz w:val="24"/>
                <w:szCs w:val="24"/>
                <w:lang w:eastAsia="zh-CN"/>
              </w:rPr>
            </w:pPr>
            <w:r>
              <w:rPr>
                <w:rFonts w:hint="default" w:ascii="Times New Roman" w:hAnsi="Times New Roman" w:eastAsia="楷体" w:cs="Times New Roman"/>
                <w:color w:val="auto"/>
                <w:sz w:val="24"/>
                <w:szCs w:val="24"/>
                <w:highlight w:val="none"/>
                <w:lang w:eastAsia="zh-CN"/>
              </w:rPr>
              <w:t>前黄镇</w:t>
            </w:r>
          </w:p>
        </w:tc>
        <w:tc>
          <w:tcPr>
            <w:tcW w:w="1894" w:type="dxa"/>
            <w:noWrap w:val="0"/>
            <w:vAlign w:val="center"/>
          </w:tcPr>
          <w:p w14:paraId="5B776BF7">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sz w:val="24"/>
                <w:szCs w:val="24"/>
              </w:rPr>
            </w:pPr>
            <w:r>
              <w:rPr>
                <w:rFonts w:hint="default" w:ascii="Times New Roman" w:hAnsi="Times New Roman" w:eastAsia="楷体" w:cs="Times New Roman"/>
                <w:i w:val="0"/>
                <w:color w:val="auto"/>
                <w:kern w:val="0"/>
                <w:sz w:val="24"/>
                <w:szCs w:val="24"/>
                <w:highlight w:val="none"/>
                <w:u w:val="none"/>
                <w:lang w:val="en-US" w:eastAsia="zh-CN" w:bidi="ar"/>
              </w:rPr>
              <w:t>郭</w:t>
            </w:r>
            <w:r>
              <w:rPr>
                <w:rFonts w:hint="eastAsia" w:eastAsia="楷体" w:cs="Times New Roman"/>
                <w:i w:val="0"/>
                <w:color w:val="auto"/>
                <w:kern w:val="0"/>
                <w:sz w:val="24"/>
                <w:szCs w:val="24"/>
                <w:highlight w:val="none"/>
                <w:u w:val="none"/>
                <w:lang w:val="en-US" w:eastAsia="zh-CN" w:bidi="ar"/>
              </w:rPr>
              <w:t>*</w:t>
            </w:r>
            <w:r>
              <w:rPr>
                <w:rFonts w:hint="default" w:ascii="Times New Roman" w:hAnsi="Times New Roman" w:eastAsia="楷体" w:cs="Times New Roman"/>
                <w:i w:val="0"/>
                <w:color w:val="auto"/>
                <w:kern w:val="0"/>
                <w:sz w:val="24"/>
                <w:szCs w:val="24"/>
                <w:highlight w:val="none"/>
                <w:u w:val="none"/>
                <w:lang w:val="en-US" w:eastAsia="zh-CN" w:bidi="ar"/>
              </w:rPr>
              <w:t>国</w:t>
            </w:r>
          </w:p>
        </w:tc>
        <w:tc>
          <w:tcPr>
            <w:tcW w:w="2884" w:type="dxa"/>
            <w:noWrap w:val="0"/>
            <w:vAlign w:val="center"/>
          </w:tcPr>
          <w:p w14:paraId="3B3FB91E">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sz w:val="24"/>
                <w:szCs w:val="24"/>
              </w:rPr>
            </w:pPr>
            <w:r>
              <w:rPr>
                <w:rFonts w:hint="default" w:ascii="Times New Roman" w:hAnsi="Times New Roman" w:eastAsia="楷体" w:cs="Times New Roman"/>
                <w:i w:val="0"/>
                <w:color w:val="auto"/>
                <w:kern w:val="0"/>
                <w:sz w:val="24"/>
                <w:szCs w:val="24"/>
                <w:highlight w:val="none"/>
                <w:u w:val="none"/>
                <w:lang w:val="en-US" w:eastAsia="zh-CN" w:bidi="ar"/>
              </w:rPr>
              <w:t>镇党委副书记、政法委员</w:t>
            </w:r>
          </w:p>
        </w:tc>
        <w:tc>
          <w:tcPr>
            <w:tcW w:w="1858" w:type="dxa"/>
            <w:noWrap w:val="0"/>
            <w:vAlign w:val="center"/>
          </w:tcPr>
          <w:p w14:paraId="0F865CF9">
            <w:pPr>
              <w:keepNext w:val="0"/>
              <w:keepLines w:val="0"/>
              <w:pageBreakBefore w:val="0"/>
              <w:kinsoku/>
              <w:wordWrap/>
              <w:overflowPunct/>
              <w:topLinePunct w:val="0"/>
              <w:autoSpaceDE/>
              <w:autoSpaceDN/>
              <w:bidi w:val="0"/>
              <w:adjustRightInd/>
              <w:snapToGrid/>
              <w:spacing w:line="440" w:lineRule="exact"/>
              <w:jc w:val="center"/>
              <w:rPr>
                <w:rFonts w:hint="default" w:ascii="Times New Roman" w:hAnsi="Times New Roman" w:eastAsia="楷体" w:cs="Times New Roman"/>
                <w:sz w:val="24"/>
                <w:szCs w:val="24"/>
                <w:lang w:val="en-US" w:eastAsia="zh-CN"/>
              </w:rPr>
            </w:pPr>
            <w:r>
              <w:rPr>
                <w:rFonts w:hint="default" w:ascii="Times New Roman" w:hAnsi="Times New Roman" w:eastAsia="楷体" w:cs="Times New Roman"/>
                <w:color w:val="auto"/>
                <w:sz w:val="24"/>
                <w:szCs w:val="24"/>
                <w:highlight w:val="none"/>
                <w:lang w:val="en-US" w:eastAsia="zh-CN"/>
              </w:rPr>
              <w:t>18859737979</w:t>
            </w:r>
          </w:p>
        </w:tc>
      </w:tr>
      <w:tr w14:paraId="25FC4FE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146" w:type="dxa"/>
            <w:noWrap w:val="0"/>
            <w:vAlign w:val="center"/>
          </w:tcPr>
          <w:p w14:paraId="3D5952F1">
            <w:pPr>
              <w:keepNext w:val="0"/>
              <w:keepLines w:val="0"/>
              <w:pageBreakBefore w:val="0"/>
              <w:kinsoku/>
              <w:wordWrap/>
              <w:overflowPunct/>
              <w:topLinePunct w:val="0"/>
              <w:autoSpaceDE/>
              <w:autoSpaceDN/>
              <w:bidi w:val="0"/>
              <w:adjustRightInd/>
              <w:snapToGrid/>
              <w:spacing w:line="440" w:lineRule="exact"/>
              <w:jc w:val="center"/>
              <w:rPr>
                <w:rFonts w:hint="default" w:ascii="Times New Roman" w:hAnsi="Times New Roman" w:eastAsia="楷体" w:cs="Times New Roman"/>
                <w:sz w:val="24"/>
                <w:szCs w:val="24"/>
                <w:lang w:val="en-US" w:eastAsia="zh-CN"/>
              </w:rPr>
            </w:pPr>
            <w:r>
              <w:rPr>
                <w:rFonts w:hint="default" w:ascii="Times New Roman" w:hAnsi="Times New Roman" w:eastAsia="楷体" w:cs="Times New Roman"/>
                <w:color w:val="auto"/>
                <w:sz w:val="24"/>
                <w:szCs w:val="24"/>
                <w:highlight w:val="none"/>
                <w:lang w:val="en-US" w:eastAsia="zh-CN"/>
              </w:rPr>
              <w:t>2</w:t>
            </w:r>
          </w:p>
        </w:tc>
        <w:tc>
          <w:tcPr>
            <w:tcW w:w="1507" w:type="dxa"/>
            <w:noWrap w:val="0"/>
            <w:vAlign w:val="center"/>
          </w:tcPr>
          <w:p w14:paraId="0581A2C2">
            <w:pPr>
              <w:keepNext w:val="0"/>
              <w:keepLines w:val="0"/>
              <w:pageBreakBefore w:val="0"/>
              <w:kinsoku/>
              <w:wordWrap/>
              <w:overflowPunct/>
              <w:topLinePunct w:val="0"/>
              <w:autoSpaceDE/>
              <w:autoSpaceDN/>
              <w:bidi w:val="0"/>
              <w:adjustRightInd/>
              <w:snapToGrid/>
              <w:spacing w:line="440" w:lineRule="exact"/>
              <w:jc w:val="center"/>
              <w:rPr>
                <w:rFonts w:hint="default" w:ascii="Times New Roman" w:hAnsi="Times New Roman" w:eastAsia="楷体" w:cs="Times New Roman"/>
                <w:sz w:val="24"/>
                <w:szCs w:val="24"/>
              </w:rPr>
            </w:pPr>
            <w:r>
              <w:rPr>
                <w:rFonts w:hint="default" w:ascii="Times New Roman" w:hAnsi="Times New Roman" w:eastAsia="楷体" w:cs="Times New Roman"/>
                <w:color w:val="auto"/>
                <w:sz w:val="24"/>
                <w:szCs w:val="24"/>
                <w:highlight w:val="none"/>
                <w:lang w:eastAsia="zh-CN"/>
              </w:rPr>
              <w:t>前黄镇</w:t>
            </w:r>
          </w:p>
        </w:tc>
        <w:tc>
          <w:tcPr>
            <w:tcW w:w="1894" w:type="dxa"/>
            <w:noWrap w:val="0"/>
            <w:vAlign w:val="center"/>
          </w:tcPr>
          <w:p w14:paraId="117A8172">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sz w:val="24"/>
                <w:szCs w:val="24"/>
              </w:rPr>
            </w:pPr>
            <w:r>
              <w:rPr>
                <w:rFonts w:hint="default" w:ascii="Times New Roman" w:hAnsi="Times New Roman" w:eastAsia="楷体" w:cs="Times New Roman"/>
                <w:color w:val="auto"/>
                <w:sz w:val="24"/>
                <w:szCs w:val="24"/>
                <w:highlight w:val="none"/>
                <w:lang w:eastAsia="zh-CN"/>
              </w:rPr>
              <w:t>吴</w:t>
            </w:r>
            <w:r>
              <w:rPr>
                <w:rFonts w:hint="eastAsia" w:eastAsia="楷体" w:cs="Times New Roman"/>
                <w:i w:val="0"/>
                <w:color w:val="auto"/>
                <w:kern w:val="0"/>
                <w:sz w:val="24"/>
                <w:szCs w:val="24"/>
                <w:highlight w:val="none"/>
                <w:u w:val="none"/>
                <w:lang w:val="en-US" w:eastAsia="zh-CN" w:bidi="ar"/>
              </w:rPr>
              <w:t>*</w:t>
            </w:r>
            <w:r>
              <w:rPr>
                <w:rFonts w:hint="default" w:ascii="Times New Roman" w:hAnsi="Times New Roman" w:eastAsia="楷体" w:cs="Times New Roman"/>
                <w:color w:val="auto"/>
                <w:sz w:val="24"/>
                <w:szCs w:val="24"/>
                <w:highlight w:val="none"/>
                <w:lang w:eastAsia="zh-CN"/>
              </w:rPr>
              <w:t>冻</w:t>
            </w:r>
          </w:p>
        </w:tc>
        <w:tc>
          <w:tcPr>
            <w:tcW w:w="2884" w:type="dxa"/>
            <w:noWrap w:val="0"/>
            <w:vAlign w:val="center"/>
          </w:tcPr>
          <w:p w14:paraId="5F58DAD3">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sz w:val="24"/>
                <w:szCs w:val="24"/>
              </w:rPr>
            </w:pPr>
            <w:r>
              <w:rPr>
                <w:rFonts w:hint="eastAsia" w:eastAsia="楷体" w:cs="Times New Roman"/>
                <w:i w:val="0"/>
                <w:color w:val="auto"/>
                <w:kern w:val="0"/>
                <w:sz w:val="24"/>
                <w:szCs w:val="24"/>
                <w:highlight w:val="none"/>
                <w:u w:val="none"/>
                <w:lang w:val="en-US" w:eastAsia="zh-CN" w:bidi="ar"/>
              </w:rPr>
              <w:t>镇党委委员、人武部部长、副镇长</w:t>
            </w:r>
          </w:p>
        </w:tc>
        <w:tc>
          <w:tcPr>
            <w:tcW w:w="1858" w:type="dxa"/>
            <w:noWrap w:val="0"/>
            <w:vAlign w:val="center"/>
          </w:tcPr>
          <w:p w14:paraId="245AA5E4">
            <w:pPr>
              <w:keepNext w:val="0"/>
              <w:keepLines w:val="0"/>
              <w:pageBreakBefore w:val="0"/>
              <w:kinsoku/>
              <w:wordWrap/>
              <w:overflowPunct/>
              <w:topLinePunct w:val="0"/>
              <w:autoSpaceDE/>
              <w:autoSpaceDN/>
              <w:bidi w:val="0"/>
              <w:adjustRightInd/>
              <w:snapToGrid/>
              <w:spacing w:line="440" w:lineRule="exact"/>
              <w:jc w:val="center"/>
              <w:rPr>
                <w:rFonts w:hint="default" w:ascii="Times New Roman" w:hAnsi="Times New Roman" w:eastAsia="楷体" w:cs="Times New Roman"/>
                <w:sz w:val="24"/>
                <w:szCs w:val="24"/>
                <w:lang w:val="en-US" w:eastAsia="zh-CN"/>
              </w:rPr>
            </w:pPr>
            <w:r>
              <w:rPr>
                <w:rFonts w:hint="default" w:ascii="Times New Roman" w:hAnsi="Times New Roman" w:eastAsia="楷体" w:cs="Times New Roman"/>
                <w:color w:val="auto"/>
                <w:sz w:val="24"/>
                <w:szCs w:val="24"/>
                <w:highlight w:val="none"/>
                <w:lang w:val="en-US" w:eastAsia="zh-CN"/>
              </w:rPr>
              <w:t>13505050384</w:t>
            </w:r>
          </w:p>
        </w:tc>
      </w:tr>
      <w:tr w14:paraId="1FED09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146" w:type="dxa"/>
            <w:noWrap w:val="0"/>
            <w:vAlign w:val="center"/>
          </w:tcPr>
          <w:p w14:paraId="49D3455A">
            <w:pPr>
              <w:keepNext w:val="0"/>
              <w:keepLines w:val="0"/>
              <w:pageBreakBefore w:val="0"/>
              <w:kinsoku/>
              <w:wordWrap/>
              <w:overflowPunct/>
              <w:topLinePunct w:val="0"/>
              <w:autoSpaceDE/>
              <w:autoSpaceDN/>
              <w:bidi w:val="0"/>
              <w:adjustRightInd/>
              <w:snapToGrid/>
              <w:spacing w:line="440" w:lineRule="exact"/>
              <w:jc w:val="center"/>
              <w:rPr>
                <w:rFonts w:hint="default" w:ascii="Times New Roman" w:hAnsi="Times New Roman" w:eastAsia="楷体" w:cs="Times New Roman"/>
                <w:sz w:val="24"/>
                <w:szCs w:val="24"/>
                <w:lang w:val="en-US" w:eastAsia="zh-CN"/>
              </w:rPr>
            </w:pPr>
            <w:r>
              <w:rPr>
                <w:rFonts w:hint="default" w:ascii="Times New Roman" w:hAnsi="Times New Roman" w:eastAsia="楷体" w:cs="Times New Roman"/>
                <w:color w:val="auto"/>
                <w:sz w:val="24"/>
                <w:szCs w:val="24"/>
                <w:highlight w:val="none"/>
                <w:lang w:val="en-US" w:eastAsia="zh-CN"/>
              </w:rPr>
              <w:t>3</w:t>
            </w:r>
          </w:p>
        </w:tc>
        <w:tc>
          <w:tcPr>
            <w:tcW w:w="1507" w:type="dxa"/>
            <w:noWrap w:val="0"/>
            <w:vAlign w:val="center"/>
          </w:tcPr>
          <w:p w14:paraId="74B6B32F">
            <w:pPr>
              <w:keepNext w:val="0"/>
              <w:keepLines w:val="0"/>
              <w:pageBreakBefore w:val="0"/>
              <w:kinsoku/>
              <w:wordWrap/>
              <w:overflowPunct/>
              <w:topLinePunct w:val="0"/>
              <w:autoSpaceDE/>
              <w:autoSpaceDN/>
              <w:bidi w:val="0"/>
              <w:adjustRightInd/>
              <w:snapToGrid/>
              <w:spacing w:line="440" w:lineRule="exact"/>
              <w:jc w:val="center"/>
              <w:rPr>
                <w:rFonts w:hint="default" w:ascii="Times New Roman" w:hAnsi="Times New Roman" w:eastAsia="楷体" w:cs="Times New Roman"/>
                <w:sz w:val="24"/>
                <w:szCs w:val="24"/>
              </w:rPr>
            </w:pPr>
            <w:r>
              <w:rPr>
                <w:rFonts w:hint="default" w:ascii="Times New Roman" w:hAnsi="Times New Roman" w:eastAsia="楷体" w:cs="Times New Roman"/>
                <w:color w:val="auto"/>
                <w:sz w:val="24"/>
                <w:szCs w:val="24"/>
                <w:highlight w:val="none"/>
                <w:lang w:eastAsia="zh-CN"/>
              </w:rPr>
              <w:t>前黄镇</w:t>
            </w:r>
          </w:p>
        </w:tc>
        <w:tc>
          <w:tcPr>
            <w:tcW w:w="1894" w:type="dxa"/>
            <w:noWrap w:val="0"/>
            <w:vAlign w:val="center"/>
          </w:tcPr>
          <w:p w14:paraId="2EA57CD0">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sz w:val="24"/>
                <w:szCs w:val="24"/>
              </w:rPr>
            </w:pPr>
            <w:r>
              <w:rPr>
                <w:rFonts w:hint="eastAsia" w:eastAsia="楷体" w:cs="Times New Roman"/>
                <w:i w:val="0"/>
                <w:color w:val="auto"/>
                <w:kern w:val="0"/>
                <w:sz w:val="24"/>
                <w:szCs w:val="24"/>
                <w:highlight w:val="none"/>
                <w:u w:val="none"/>
                <w:lang w:val="en-US" w:eastAsia="zh-CN" w:bidi="ar"/>
              </w:rPr>
              <w:t>林*波</w:t>
            </w:r>
          </w:p>
        </w:tc>
        <w:tc>
          <w:tcPr>
            <w:tcW w:w="2884" w:type="dxa"/>
            <w:noWrap w:val="0"/>
            <w:vAlign w:val="center"/>
          </w:tcPr>
          <w:p w14:paraId="46E2EBCB">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sz w:val="24"/>
                <w:szCs w:val="24"/>
              </w:rPr>
            </w:pPr>
            <w:r>
              <w:rPr>
                <w:rFonts w:hint="default" w:ascii="Times New Roman" w:hAnsi="Times New Roman" w:eastAsia="楷体" w:cs="Times New Roman"/>
                <w:i w:val="0"/>
                <w:color w:val="auto"/>
                <w:kern w:val="0"/>
                <w:sz w:val="24"/>
                <w:szCs w:val="24"/>
                <w:highlight w:val="none"/>
                <w:u w:val="none"/>
                <w:lang w:val="en-US" w:eastAsia="zh-CN" w:bidi="ar"/>
              </w:rPr>
              <w:t>镇党委二级主任科员</w:t>
            </w:r>
          </w:p>
        </w:tc>
        <w:tc>
          <w:tcPr>
            <w:tcW w:w="1858" w:type="dxa"/>
            <w:noWrap w:val="0"/>
            <w:vAlign w:val="center"/>
          </w:tcPr>
          <w:p w14:paraId="7E74D25D">
            <w:pPr>
              <w:keepNext w:val="0"/>
              <w:keepLines w:val="0"/>
              <w:pageBreakBefore w:val="0"/>
              <w:kinsoku/>
              <w:wordWrap/>
              <w:overflowPunct/>
              <w:topLinePunct w:val="0"/>
              <w:autoSpaceDE/>
              <w:autoSpaceDN/>
              <w:bidi w:val="0"/>
              <w:adjustRightInd/>
              <w:snapToGrid/>
              <w:spacing w:line="440" w:lineRule="exact"/>
              <w:jc w:val="center"/>
              <w:rPr>
                <w:rFonts w:hint="default" w:ascii="Times New Roman" w:hAnsi="Times New Roman" w:eastAsia="楷体" w:cs="Times New Roman"/>
                <w:sz w:val="24"/>
                <w:szCs w:val="24"/>
                <w:lang w:val="en-US" w:eastAsia="zh-CN"/>
              </w:rPr>
            </w:pPr>
            <w:r>
              <w:rPr>
                <w:rFonts w:hint="default" w:ascii="Times New Roman" w:hAnsi="Times New Roman" w:eastAsia="楷体" w:cs="Times New Roman"/>
                <w:color w:val="auto"/>
                <w:sz w:val="24"/>
                <w:szCs w:val="24"/>
                <w:highlight w:val="none"/>
                <w:lang w:val="en-US" w:eastAsia="zh-CN"/>
              </w:rPr>
              <w:t>13600734771</w:t>
            </w:r>
          </w:p>
        </w:tc>
      </w:tr>
      <w:tr w14:paraId="18FF143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146" w:type="dxa"/>
            <w:noWrap w:val="0"/>
            <w:vAlign w:val="center"/>
          </w:tcPr>
          <w:p w14:paraId="2A99755C">
            <w:pPr>
              <w:keepNext w:val="0"/>
              <w:keepLines w:val="0"/>
              <w:pageBreakBefore w:val="0"/>
              <w:kinsoku/>
              <w:wordWrap/>
              <w:overflowPunct/>
              <w:topLinePunct w:val="0"/>
              <w:autoSpaceDE/>
              <w:autoSpaceDN/>
              <w:bidi w:val="0"/>
              <w:adjustRightInd/>
              <w:snapToGrid/>
              <w:spacing w:line="440" w:lineRule="exact"/>
              <w:jc w:val="center"/>
              <w:rPr>
                <w:rFonts w:hint="default" w:ascii="Times New Roman" w:hAnsi="Times New Roman" w:eastAsia="楷体" w:cs="Times New Roman"/>
                <w:sz w:val="24"/>
                <w:szCs w:val="24"/>
                <w:lang w:val="en-US" w:eastAsia="zh-CN"/>
              </w:rPr>
            </w:pPr>
            <w:r>
              <w:rPr>
                <w:rFonts w:hint="eastAsia" w:eastAsia="楷体" w:cs="Times New Roman"/>
                <w:color w:val="auto"/>
                <w:sz w:val="24"/>
                <w:szCs w:val="24"/>
                <w:highlight w:val="none"/>
                <w:lang w:val="en-US" w:eastAsia="zh-CN"/>
              </w:rPr>
              <w:t>4</w:t>
            </w:r>
          </w:p>
        </w:tc>
        <w:tc>
          <w:tcPr>
            <w:tcW w:w="1507" w:type="dxa"/>
            <w:noWrap w:val="0"/>
            <w:vAlign w:val="center"/>
          </w:tcPr>
          <w:p w14:paraId="4009F9AC">
            <w:pPr>
              <w:keepNext w:val="0"/>
              <w:keepLines w:val="0"/>
              <w:pageBreakBefore w:val="0"/>
              <w:kinsoku/>
              <w:wordWrap/>
              <w:overflowPunct/>
              <w:topLinePunct w:val="0"/>
              <w:autoSpaceDE/>
              <w:autoSpaceDN/>
              <w:bidi w:val="0"/>
              <w:adjustRightInd/>
              <w:snapToGrid/>
              <w:spacing w:line="440" w:lineRule="exact"/>
              <w:jc w:val="center"/>
              <w:rPr>
                <w:rFonts w:hint="default" w:ascii="Times New Roman" w:hAnsi="Times New Roman" w:eastAsia="楷体" w:cs="Times New Roman"/>
                <w:sz w:val="24"/>
                <w:szCs w:val="24"/>
                <w:lang w:eastAsia="zh-CN"/>
              </w:rPr>
            </w:pPr>
            <w:r>
              <w:rPr>
                <w:rFonts w:hint="default" w:ascii="Times New Roman" w:hAnsi="Times New Roman" w:eastAsia="楷体" w:cs="Times New Roman"/>
                <w:color w:val="auto"/>
                <w:sz w:val="24"/>
                <w:szCs w:val="24"/>
                <w:highlight w:val="none"/>
                <w:lang w:eastAsia="zh-CN"/>
              </w:rPr>
              <w:t>前黄镇</w:t>
            </w:r>
          </w:p>
        </w:tc>
        <w:tc>
          <w:tcPr>
            <w:tcW w:w="1894" w:type="dxa"/>
            <w:noWrap w:val="0"/>
            <w:vAlign w:val="center"/>
          </w:tcPr>
          <w:p w14:paraId="01C0C4A1">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sz w:val="24"/>
                <w:szCs w:val="24"/>
                <w:lang w:eastAsia="zh-CN"/>
              </w:rPr>
            </w:pPr>
            <w:r>
              <w:rPr>
                <w:rFonts w:hint="default" w:ascii="Times New Roman" w:hAnsi="Times New Roman" w:eastAsia="楷体" w:cs="Times New Roman"/>
                <w:color w:val="auto"/>
                <w:sz w:val="24"/>
                <w:szCs w:val="24"/>
                <w:highlight w:val="none"/>
                <w:lang w:eastAsia="zh-CN"/>
              </w:rPr>
              <w:t>连</w:t>
            </w:r>
            <w:r>
              <w:rPr>
                <w:rFonts w:hint="eastAsia" w:eastAsia="楷体" w:cs="Times New Roman"/>
                <w:i w:val="0"/>
                <w:color w:val="auto"/>
                <w:kern w:val="0"/>
                <w:sz w:val="24"/>
                <w:szCs w:val="24"/>
                <w:highlight w:val="none"/>
                <w:u w:val="none"/>
                <w:lang w:val="en-US" w:eastAsia="zh-CN" w:bidi="ar"/>
              </w:rPr>
              <w:t>*</w:t>
            </w:r>
            <w:r>
              <w:rPr>
                <w:rFonts w:hint="default" w:ascii="Times New Roman" w:hAnsi="Times New Roman" w:eastAsia="楷体" w:cs="Times New Roman"/>
                <w:color w:val="auto"/>
                <w:sz w:val="24"/>
                <w:szCs w:val="24"/>
                <w:highlight w:val="none"/>
                <w:lang w:eastAsia="zh-CN"/>
              </w:rPr>
              <w:t>伟</w:t>
            </w:r>
          </w:p>
        </w:tc>
        <w:tc>
          <w:tcPr>
            <w:tcW w:w="2884" w:type="dxa"/>
            <w:noWrap w:val="0"/>
            <w:vAlign w:val="center"/>
          </w:tcPr>
          <w:p w14:paraId="72946374">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Times New Roman" w:hAnsi="Times New Roman" w:eastAsia="楷体" w:cs="Times New Roman"/>
                <w:i w:val="0"/>
                <w:color w:val="000000"/>
                <w:kern w:val="0"/>
                <w:sz w:val="24"/>
                <w:szCs w:val="24"/>
                <w:u w:val="none"/>
                <w:lang w:val="en-US" w:eastAsia="zh-CN" w:bidi="ar"/>
              </w:rPr>
            </w:pPr>
            <w:r>
              <w:rPr>
                <w:rFonts w:hint="eastAsia" w:eastAsia="楷体" w:cs="Times New Roman"/>
                <w:i w:val="0"/>
                <w:color w:val="auto"/>
                <w:kern w:val="0"/>
                <w:sz w:val="24"/>
                <w:szCs w:val="24"/>
                <w:highlight w:val="none"/>
                <w:u w:val="none"/>
                <w:lang w:val="en-US" w:eastAsia="zh-CN" w:bidi="ar"/>
              </w:rPr>
              <w:t>镇副镇长</w:t>
            </w:r>
          </w:p>
        </w:tc>
        <w:tc>
          <w:tcPr>
            <w:tcW w:w="1858" w:type="dxa"/>
            <w:noWrap w:val="0"/>
            <w:vAlign w:val="center"/>
          </w:tcPr>
          <w:p w14:paraId="0FB73DCB">
            <w:pPr>
              <w:keepNext w:val="0"/>
              <w:keepLines w:val="0"/>
              <w:pageBreakBefore w:val="0"/>
              <w:kinsoku/>
              <w:wordWrap/>
              <w:overflowPunct/>
              <w:topLinePunct w:val="0"/>
              <w:autoSpaceDE/>
              <w:autoSpaceDN/>
              <w:bidi w:val="0"/>
              <w:adjustRightInd/>
              <w:snapToGrid/>
              <w:spacing w:line="440" w:lineRule="exact"/>
              <w:jc w:val="center"/>
              <w:rPr>
                <w:rFonts w:hint="default" w:ascii="Times New Roman" w:hAnsi="Times New Roman" w:eastAsia="楷体" w:cs="Times New Roman"/>
                <w:sz w:val="24"/>
                <w:szCs w:val="24"/>
                <w:lang w:val="en-US" w:eastAsia="zh-CN"/>
              </w:rPr>
            </w:pPr>
            <w:r>
              <w:rPr>
                <w:rFonts w:hint="default" w:ascii="Times New Roman" w:hAnsi="Times New Roman" w:eastAsia="楷体" w:cs="Times New Roman"/>
                <w:color w:val="auto"/>
                <w:sz w:val="24"/>
                <w:szCs w:val="24"/>
                <w:highlight w:val="none"/>
                <w:lang w:val="en-US" w:eastAsia="zh-CN"/>
              </w:rPr>
              <w:t>18876218899</w:t>
            </w:r>
          </w:p>
        </w:tc>
      </w:tr>
      <w:tr w14:paraId="73621FC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146" w:type="dxa"/>
            <w:noWrap w:val="0"/>
            <w:vAlign w:val="center"/>
          </w:tcPr>
          <w:p w14:paraId="17626BE1">
            <w:pPr>
              <w:keepNext w:val="0"/>
              <w:keepLines w:val="0"/>
              <w:pageBreakBefore w:val="0"/>
              <w:kinsoku/>
              <w:wordWrap/>
              <w:overflowPunct/>
              <w:topLinePunct w:val="0"/>
              <w:autoSpaceDE/>
              <w:autoSpaceDN/>
              <w:bidi w:val="0"/>
              <w:adjustRightInd/>
              <w:snapToGrid/>
              <w:spacing w:line="440" w:lineRule="exact"/>
              <w:jc w:val="center"/>
              <w:rPr>
                <w:rFonts w:hint="default" w:ascii="Times New Roman" w:hAnsi="Times New Roman" w:eastAsia="楷体" w:cs="Times New Roman"/>
                <w:sz w:val="24"/>
                <w:szCs w:val="24"/>
                <w:lang w:val="en-US" w:eastAsia="zh-CN"/>
              </w:rPr>
            </w:pPr>
            <w:r>
              <w:rPr>
                <w:rFonts w:hint="eastAsia" w:eastAsia="楷体" w:cs="Times New Roman"/>
                <w:color w:val="auto"/>
                <w:sz w:val="24"/>
                <w:szCs w:val="24"/>
                <w:highlight w:val="none"/>
                <w:lang w:val="en-US" w:eastAsia="zh-CN"/>
              </w:rPr>
              <w:t>5</w:t>
            </w:r>
          </w:p>
        </w:tc>
        <w:tc>
          <w:tcPr>
            <w:tcW w:w="1507" w:type="dxa"/>
            <w:noWrap w:val="0"/>
            <w:vAlign w:val="center"/>
          </w:tcPr>
          <w:p w14:paraId="313A78F1">
            <w:pPr>
              <w:keepNext w:val="0"/>
              <w:keepLines w:val="0"/>
              <w:pageBreakBefore w:val="0"/>
              <w:kinsoku/>
              <w:wordWrap/>
              <w:overflowPunct/>
              <w:topLinePunct w:val="0"/>
              <w:autoSpaceDE/>
              <w:autoSpaceDN/>
              <w:bidi w:val="0"/>
              <w:adjustRightInd/>
              <w:snapToGrid/>
              <w:spacing w:line="440" w:lineRule="exact"/>
              <w:jc w:val="center"/>
              <w:rPr>
                <w:rFonts w:hint="default" w:ascii="Times New Roman" w:hAnsi="Times New Roman" w:eastAsia="楷体" w:cs="Times New Roman"/>
                <w:sz w:val="24"/>
                <w:szCs w:val="24"/>
                <w:lang w:eastAsia="zh-CN"/>
              </w:rPr>
            </w:pPr>
            <w:r>
              <w:rPr>
                <w:rFonts w:hint="default" w:ascii="Times New Roman" w:hAnsi="Times New Roman" w:eastAsia="楷体" w:cs="Times New Roman"/>
                <w:color w:val="auto"/>
                <w:sz w:val="24"/>
                <w:szCs w:val="24"/>
                <w:highlight w:val="none"/>
                <w:lang w:eastAsia="zh-CN"/>
              </w:rPr>
              <w:t>前黄镇</w:t>
            </w:r>
          </w:p>
        </w:tc>
        <w:tc>
          <w:tcPr>
            <w:tcW w:w="1894" w:type="dxa"/>
            <w:noWrap w:val="0"/>
            <w:vAlign w:val="center"/>
          </w:tcPr>
          <w:p w14:paraId="24189BE7">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sz w:val="24"/>
                <w:szCs w:val="24"/>
                <w:lang w:eastAsia="zh-CN"/>
              </w:rPr>
            </w:pPr>
            <w:r>
              <w:rPr>
                <w:rFonts w:hint="default" w:ascii="Times New Roman" w:hAnsi="Times New Roman" w:eastAsia="楷体" w:cs="Times New Roman"/>
                <w:color w:val="auto"/>
                <w:sz w:val="24"/>
                <w:szCs w:val="24"/>
                <w:highlight w:val="none"/>
                <w:lang w:eastAsia="zh-CN"/>
              </w:rPr>
              <w:t>钟</w:t>
            </w:r>
            <w:r>
              <w:rPr>
                <w:rFonts w:hint="eastAsia" w:eastAsia="楷体" w:cs="Times New Roman"/>
                <w:i w:val="0"/>
                <w:color w:val="auto"/>
                <w:kern w:val="0"/>
                <w:sz w:val="24"/>
                <w:szCs w:val="24"/>
                <w:highlight w:val="none"/>
                <w:u w:val="none"/>
                <w:lang w:val="en-US" w:eastAsia="zh-CN" w:bidi="ar"/>
              </w:rPr>
              <w:t>*</w:t>
            </w:r>
            <w:r>
              <w:rPr>
                <w:rFonts w:hint="default" w:ascii="Times New Roman" w:hAnsi="Times New Roman" w:eastAsia="楷体" w:cs="Times New Roman"/>
                <w:color w:val="auto"/>
                <w:sz w:val="24"/>
                <w:szCs w:val="24"/>
                <w:highlight w:val="none"/>
                <w:lang w:eastAsia="zh-CN"/>
              </w:rPr>
              <w:t>平</w:t>
            </w:r>
          </w:p>
        </w:tc>
        <w:tc>
          <w:tcPr>
            <w:tcW w:w="2884" w:type="dxa"/>
            <w:noWrap w:val="0"/>
            <w:vAlign w:val="center"/>
          </w:tcPr>
          <w:p w14:paraId="4F8B9A52">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Times New Roman" w:hAnsi="Times New Roman" w:eastAsia="楷体" w:cs="Times New Roman"/>
                <w:i w:val="0"/>
                <w:color w:val="000000"/>
                <w:kern w:val="0"/>
                <w:sz w:val="24"/>
                <w:szCs w:val="24"/>
                <w:u w:val="none"/>
                <w:lang w:val="en-US" w:eastAsia="zh-CN" w:bidi="ar"/>
              </w:rPr>
            </w:pPr>
            <w:r>
              <w:rPr>
                <w:rFonts w:hint="eastAsia" w:eastAsia="楷体" w:cs="Times New Roman"/>
                <w:i w:val="0"/>
                <w:color w:val="auto"/>
                <w:kern w:val="0"/>
                <w:sz w:val="24"/>
                <w:szCs w:val="24"/>
                <w:highlight w:val="none"/>
                <w:u w:val="none"/>
                <w:lang w:val="en-US" w:eastAsia="zh-CN" w:bidi="ar"/>
              </w:rPr>
              <w:t>前黄镇社会服务中心主任</w:t>
            </w:r>
          </w:p>
        </w:tc>
        <w:tc>
          <w:tcPr>
            <w:tcW w:w="1858" w:type="dxa"/>
            <w:noWrap w:val="0"/>
            <w:vAlign w:val="center"/>
          </w:tcPr>
          <w:p w14:paraId="1F1A8E48">
            <w:pPr>
              <w:keepNext w:val="0"/>
              <w:keepLines w:val="0"/>
              <w:pageBreakBefore w:val="0"/>
              <w:kinsoku/>
              <w:wordWrap/>
              <w:overflowPunct/>
              <w:topLinePunct w:val="0"/>
              <w:autoSpaceDE/>
              <w:autoSpaceDN/>
              <w:bidi w:val="0"/>
              <w:adjustRightInd/>
              <w:snapToGrid/>
              <w:spacing w:line="440" w:lineRule="exact"/>
              <w:jc w:val="center"/>
              <w:rPr>
                <w:rFonts w:hint="default" w:ascii="Times New Roman" w:hAnsi="Times New Roman" w:eastAsia="楷体" w:cs="Times New Roman"/>
                <w:sz w:val="24"/>
                <w:szCs w:val="24"/>
                <w:lang w:val="en-US" w:eastAsia="zh-CN"/>
              </w:rPr>
            </w:pPr>
            <w:r>
              <w:rPr>
                <w:rFonts w:hint="default" w:ascii="Times New Roman" w:hAnsi="Times New Roman" w:eastAsia="楷体" w:cs="Times New Roman"/>
                <w:color w:val="auto"/>
                <w:sz w:val="24"/>
                <w:szCs w:val="24"/>
                <w:highlight w:val="none"/>
                <w:lang w:val="en-US" w:eastAsia="zh-CN"/>
              </w:rPr>
              <w:t>18965779676</w:t>
            </w:r>
          </w:p>
        </w:tc>
      </w:tr>
    </w:tbl>
    <w:p w14:paraId="32D3C902">
      <w:pPr>
        <w:spacing w:line="520" w:lineRule="exact"/>
        <w:ind w:firstLine="560" w:firstLineChars="200"/>
        <w:rPr>
          <w:rFonts w:eastAsia="楷体"/>
          <w:sz w:val="28"/>
          <w:szCs w:val="28"/>
        </w:rPr>
      </w:pPr>
      <w:r>
        <w:rPr>
          <w:rFonts w:eastAsia="楷体"/>
          <w:sz w:val="28"/>
          <w:szCs w:val="28"/>
        </w:rPr>
        <w:t>水库管理单位要主动与各相关单位加强联系，确保各部门通力协作；完善防汛值班人员岗位责任制和信息反馈制度。同时，水库各职能部门要以防汛工作为重点，做到目标明确，任务落实，责任到人。</w:t>
      </w:r>
    </w:p>
    <w:p w14:paraId="6A7DE4AB">
      <w:pPr>
        <w:spacing w:line="520" w:lineRule="exact"/>
        <w:ind w:firstLine="560" w:firstLineChars="200"/>
        <w:rPr>
          <w:rFonts w:eastAsia="楷体"/>
          <w:bCs/>
          <w:sz w:val="28"/>
          <w:szCs w:val="28"/>
        </w:rPr>
      </w:pPr>
      <w:r>
        <w:rPr>
          <w:rFonts w:eastAsia="楷体"/>
          <w:bCs/>
          <w:sz w:val="28"/>
          <w:szCs w:val="28"/>
        </w:rPr>
        <w:t>要制定汛期值班和工程的巡查制度，关注气象预报，掌握雨情、水情变化情况，认真执行本防洪调度方案措施。</w:t>
      </w:r>
    </w:p>
    <w:p w14:paraId="08094D99">
      <w:pPr>
        <w:widowControl/>
        <w:spacing w:line="520" w:lineRule="exact"/>
        <w:ind w:firstLine="560" w:firstLineChars="200"/>
        <w:jc w:val="left"/>
        <w:rPr>
          <w:rFonts w:eastAsia="楷体"/>
          <w:sz w:val="28"/>
          <w:szCs w:val="28"/>
        </w:rPr>
      </w:pPr>
      <w:r>
        <w:rPr>
          <w:rFonts w:eastAsia="楷体"/>
          <w:sz w:val="28"/>
          <w:szCs w:val="28"/>
        </w:rPr>
        <w:t xml:space="preserve">各部门的职责如下： </w:t>
      </w:r>
    </w:p>
    <w:p w14:paraId="5740A735">
      <w:pPr>
        <w:keepNext w:val="0"/>
        <w:keepLines w:val="0"/>
        <w:pageBreakBefore w:val="0"/>
        <w:widowControl/>
        <w:kinsoku/>
        <w:wordWrap/>
        <w:overflowPunct/>
        <w:topLinePunct w:val="0"/>
        <w:autoSpaceDE/>
        <w:autoSpaceDN/>
        <w:bidi w:val="0"/>
        <w:adjustRightInd/>
        <w:snapToGrid/>
        <w:spacing w:line="520" w:lineRule="exact"/>
        <w:ind w:right="0" w:rightChars="0" w:firstLine="560" w:firstLineChars="200"/>
        <w:jc w:val="left"/>
        <w:textAlignment w:val="auto"/>
        <w:outlineLvl w:val="9"/>
        <w:rPr>
          <w:rFonts w:hint="default" w:ascii="Times New Roman" w:hAnsi="Times New Roman" w:eastAsia="楷体" w:cs="Times New Roman"/>
          <w:sz w:val="28"/>
          <w:szCs w:val="28"/>
        </w:rPr>
      </w:pPr>
      <w:r>
        <w:rPr>
          <w:rFonts w:hint="default" w:ascii="Times New Roman" w:hAnsi="Times New Roman" w:eastAsia="楷体" w:cs="Times New Roman"/>
          <w:sz w:val="28"/>
          <w:szCs w:val="28"/>
        </w:rPr>
        <w:t>水库管理单位：组织日常的防汛值班和水库大坝等三大建筑物的巡视检查等。</w:t>
      </w:r>
    </w:p>
    <w:p w14:paraId="6C5CE2B8">
      <w:pPr>
        <w:keepNext w:val="0"/>
        <w:keepLines w:val="0"/>
        <w:pageBreakBefore w:val="0"/>
        <w:widowControl/>
        <w:kinsoku/>
        <w:wordWrap/>
        <w:overflowPunct/>
        <w:topLinePunct w:val="0"/>
        <w:autoSpaceDE/>
        <w:autoSpaceDN/>
        <w:bidi w:val="0"/>
        <w:adjustRightInd/>
        <w:snapToGrid/>
        <w:spacing w:line="520" w:lineRule="exact"/>
        <w:ind w:right="0" w:rightChars="0" w:firstLine="560" w:firstLineChars="200"/>
        <w:jc w:val="left"/>
        <w:textAlignment w:val="auto"/>
        <w:outlineLvl w:val="9"/>
        <w:rPr>
          <w:rFonts w:hint="default" w:ascii="Times New Roman" w:hAnsi="Times New Roman" w:eastAsia="楷体" w:cs="Times New Roman"/>
          <w:sz w:val="28"/>
          <w:szCs w:val="28"/>
        </w:rPr>
      </w:pPr>
      <w:r>
        <w:rPr>
          <w:rFonts w:hint="default" w:ascii="Times New Roman" w:hAnsi="Times New Roman" w:eastAsia="楷体" w:cs="Times New Roman"/>
          <w:sz w:val="28"/>
          <w:szCs w:val="28"/>
        </w:rPr>
        <w:t>水利部门：负责水库调度，作出具体的防洪度汛部署并监督检查确保其防汛体系的有效运转。</w:t>
      </w:r>
    </w:p>
    <w:p w14:paraId="5125F1BB">
      <w:pPr>
        <w:keepNext w:val="0"/>
        <w:keepLines w:val="0"/>
        <w:pageBreakBefore w:val="0"/>
        <w:widowControl/>
        <w:kinsoku/>
        <w:wordWrap/>
        <w:overflowPunct/>
        <w:topLinePunct w:val="0"/>
        <w:autoSpaceDE/>
        <w:autoSpaceDN/>
        <w:bidi w:val="0"/>
        <w:adjustRightInd/>
        <w:snapToGrid/>
        <w:spacing w:line="520" w:lineRule="exact"/>
        <w:ind w:right="0" w:rightChars="0" w:firstLine="560" w:firstLineChars="200"/>
        <w:jc w:val="left"/>
        <w:textAlignment w:val="auto"/>
        <w:outlineLvl w:val="9"/>
        <w:rPr>
          <w:rFonts w:hint="default" w:ascii="Times New Roman" w:hAnsi="Times New Roman" w:eastAsia="楷体" w:cs="Times New Roman"/>
          <w:sz w:val="28"/>
          <w:szCs w:val="28"/>
        </w:rPr>
      </w:pPr>
      <w:r>
        <w:rPr>
          <w:rFonts w:hint="default" w:ascii="Times New Roman" w:hAnsi="Times New Roman" w:eastAsia="楷体" w:cs="Times New Roman"/>
          <w:sz w:val="28"/>
          <w:szCs w:val="28"/>
        </w:rPr>
        <w:t>电力部门：负责供电保障，主要负责抗洪抢险、救灾等方面的供电需要和应急求援现场的临时供电。</w:t>
      </w:r>
    </w:p>
    <w:p w14:paraId="66AE9615">
      <w:pPr>
        <w:keepNext w:val="0"/>
        <w:keepLines w:val="0"/>
        <w:pageBreakBefore w:val="0"/>
        <w:widowControl/>
        <w:kinsoku/>
        <w:wordWrap/>
        <w:overflowPunct/>
        <w:topLinePunct w:val="0"/>
        <w:autoSpaceDE/>
        <w:autoSpaceDN/>
        <w:bidi w:val="0"/>
        <w:adjustRightInd/>
        <w:snapToGrid/>
        <w:spacing w:line="520" w:lineRule="exact"/>
        <w:ind w:right="0" w:rightChars="0" w:firstLine="560" w:firstLineChars="200"/>
        <w:jc w:val="left"/>
        <w:textAlignment w:val="auto"/>
        <w:outlineLvl w:val="9"/>
        <w:rPr>
          <w:rFonts w:hint="default" w:ascii="Times New Roman" w:hAnsi="Times New Roman" w:eastAsia="楷体" w:cs="Times New Roman"/>
          <w:sz w:val="28"/>
          <w:szCs w:val="28"/>
        </w:rPr>
      </w:pPr>
      <w:r>
        <w:rPr>
          <w:rFonts w:hint="default" w:ascii="Times New Roman" w:hAnsi="Times New Roman" w:eastAsia="楷体" w:cs="Times New Roman"/>
          <w:sz w:val="28"/>
          <w:szCs w:val="28"/>
        </w:rPr>
        <w:t>交通部门：主要负责优先保证防汛抢险人员、防汛救灾物资运输和群众安全转移所需车辆的调配。</w:t>
      </w:r>
    </w:p>
    <w:p w14:paraId="38DF6E25">
      <w:pPr>
        <w:keepNext w:val="0"/>
        <w:keepLines w:val="0"/>
        <w:pageBreakBefore w:val="0"/>
        <w:widowControl/>
        <w:kinsoku/>
        <w:wordWrap/>
        <w:overflowPunct/>
        <w:topLinePunct w:val="0"/>
        <w:autoSpaceDE/>
        <w:autoSpaceDN/>
        <w:bidi w:val="0"/>
        <w:adjustRightInd/>
        <w:snapToGrid/>
        <w:spacing w:line="520" w:lineRule="exact"/>
        <w:ind w:right="0" w:rightChars="0" w:firstLine="560" w:firstLineChars="200"/>
        <w:jc w:val="left"/>
        <w:textAlignment w:val="auto"/>
        <w:outlineLvl w:val="9"/>
        <w:rPr>
          <w:rFonts w:hint="default" w:ascii="Times New Roman" w:hAnsi="Times New Roman" w:eastAsia="楷体" w:cs="Times New Roman"/>
          <w:sz w:val="28"/>
          <w:szCs w:val="28"/>
        </w:rPr>
      </w:pPr>
      <w:r>
        <w:rPr>
          <w:rFonts w:hint="default" w:ascii="Times New Roman" w:hAnsi="Times New Roman" w:eastAsia="楷体" w:cs="Times New Roman"/>
          <w:sz w:val="28"/>
          <w:szCs w:val="28"/>
        </w:rPr>
        <w:t>通讯与信息部门：维护通讯设施完好，出现突发事件，迅速调集力量抢修，确保信息畅通，必要时，调度应急通讯设备，为防汛通信和现场指挥提供通信保障。在紧急情况下，应充分利用公共广播和电视等媒体以及手机短信等手段发布信息，通知群众快速撤离，确保人民生命的安全。</w:t>
      </w:r>
    </w:p>
    <w:p w14:paraId="4B75D102">
      <w:pPr>
        <w:keepNext w:val="0"/>
        <w:keepLines w:val="0"/>
        <w:pageBreakBefore w:val="0"/>
        <w:widowControl/>
        <w:kinsoku/>
        <w:wordWrap/>
        <w:overflowPunct/>
        <w:topLinePunct w:val="0"/>
        <w:autoSpaceDE/>
        <w:autoSpaceDN/>
        <w:bidi w:val="0"/>
        <w:adjustRightInd/>
        <w:snapToGrid/>
        <w:spacing w:line="520" w:lineRule="exact"/>
        <w:ind w:right="0" w:rightChars="0" w:firstLine="560" w:firstLineChars="200"/>
        <w:jc w:val="left"/>
        <w:textAlignment w:val="auto"/>
        <w:outlineLvl w:val="9"/>
        <w:rPr>
          <w:rFonts w:hint="default" w:ascii="Times New Roman" w:hAnsi="Times New Roman" w:eastAsia="楷体" w:cs="Times New Roman"/>
          <w:sz w:val="28"/>
          <w:szCs w:val="28"/>
        </w:rPr>
      </w:pPr>
      <w:r>
        <w:rPr>
          <w:rFonts w:hint="default" w:ascii="Times New Roman" w:hAnsi="Times New Roman" w:eastAsia="楷体" w:cs="Times New Roman"/>
          <w:sz w:val="28"/>
          <w:szCs w:val="28"/>
        </w:rPr>
        <w:t>卫生部门：主要负责灾区疾病防治的业务技术指导；组织医疗卫生队赴灾区巡医问诊，负责灾区防疫消毒、抢救伤员等工作。</w:t>
      </w:r>
    </w:p>
    <w:p w14:paraId="51EBC407">
      <w:pPr>
        <w:keepNext w:val="0"/>
        <w:keepLines w:val="0"/>
        <w:pageBreakBefore w:val="0"/>
        <w:widowControl/>
        <w:kinsoku/>
        <w:wordWrap/>
        <w:overflowPunct/>
        <w:topLinePunct w:val="0"/>
        <w:autoSpaceDE/>
        <w:autoSpaceDN/>
        <w:bidi w:val="0"/>
        <w:adjustRightInd/>
        <w:snapToGrid/>
        <w:spacing w:line="520" w:lineRule="exact"/>
        <w:ind w:right="0" w:rightChars="0" w:firstLine="560" w:firstLineChars="200"/>
        <w:jc w:val="left"/>
        <w:textAlignment w:val="auto"/>
        <w:outlineLvl w:val="9"/>
        <w:rPr>
          <w:rFonts w:hint="default" w:ascii="Times New Roman" w:hAnsi="Times New Roman" w:eastAsia="楷体" w:cs="Times New Roman"/>
          <w:sz w:val="28"/>
          <w:szCs w:val="28"/>
        </w:rPr>
      </w:pPr>
      <w:r>
        <w:rPr>
          <w:rFonts w:hint="default" w:ascii="Times New Roman" w:hAnsi="Times New Roman" w:eastAsia="楷体" w:cs="Times New Roman"/>
          <w:sz w:val="28"/>
          <w:szCs w:val="28"/>
        </w:rPr>
        <w:t>公安部门：主要负责做好灾区的治安管理工作，依法严厉打击破坏抗洪救灾行动和工程设施安全的行为，保证抗灾救灾工作的顺利进行；负责组织搞好防汛抢险、分洪爆破时的戒严、警卫工作，维护灾区的社会治安秩序。</w:t>
      </w:r>
    </w:p>
    <w:p w14:paraId="0D76139E">
      <w:pPr>
        <w:keepNext w:val="0"/>
        <w:keepLines w:val="0"/>
        <w:pageBreakBefore w:val="0"/>
        <w:widowControl/>
        <w:kinsoku/>
        <w:wordWrap/>
        <w:overflowPunct/>
        <w:topLinePunct w:val="0"/>
        <w:autoSpaceDE/>
        <w:autoSpaceDN/>
        <w:bidi w:val="0"/>
        <w:adjustRightInd/>
        <w:snapToGrid/>
        <w:spacing w:line="520" w:lineRule="exact"/>
        <w:ind w:right="0" w:rightChars="0" w:firstLine="560" w:firstLineChars="200"/>
        <w:jc w:val="left"/>
        <w:textAlignment w:val="auto"/>
        <w:outlineLvl w:val="9"/>
        <w:rPr>
          <w:rFonts w:hint="default" w:ascii="Times New Roman" w:hAnsi="Times New Roman" w:eastAsia="楷体" w:cs="Times New Roman"/>
          <w:sz w:val="28"/>
          <w:szCs w:val="28"/>
        </w:rPr>
      </w:pPr>
      <w:r>
        <w:rPr>
          <w:rFonts w:hint="default" w:ascii="Times New Roman" w:hAnsi="Times New Roman" w:eastAsia="楷体" w:cs="Times New Roman"/>
          <w:sz w:val="28"/>
          <w:szCs w:val="28"/>
        </w:rPr>
        <w:t>宣传部门：负责思想政治工作。</w:t>
      </w:r>
    </w:p>
    <w:p w14:paraId="0706BAF4">
      <w:pPr>
        <w:keepNext w:val="0"/>
        <w:keepLines w:val="0"/>
        <w:pageBreakBefore w:val="0"/>
        <w:widowControl/>
        <w:kinsoku/>
        <w:wordWrap/>
        <w:overflowPunct/>
        <w:topLinePunct w:val="0"/>
        <w:autoSpaceDE/>
        <w:autoSpaceDN/>
        <w:bidi w:val="0"/>
        <w:adjustRightInd/>
        <w:snapToGrid/>
        <w:spacing w:line="520" w:lineRule="exact"/>
        <w:ind w:right="0" w:rightChars="0" w:firstLine="560" w:firstLineChars="200"/>
        <w:jc w:val="left"/>
        <w:textAlignment w:val="auto"/>
        <w:outlineLvl w:val="9"/>
        <w:rPr>
          <w:rFonts w:hint="default" w:ascii="Times New Roman" w:hAnsi="Times New Roman" w:eastAsia="楷体" w:cs="Times New Roman"/>
          <w:sz w:val="28"/>
          <w:szCs w:val="28"/>
        </w:rPr>
      </w:pPr>
      <w:r>
        <w:rPr>
          <w:rFonts w:hint="default" w:ascii="Times New Roman" w:hAnsi="Times New Roman" w:eastAsia="楷体" w:cs="Times New Roman"/>
          <w:sz w:val="28"/>
          <w:szCs w:val="28"/>
        </w:rPr>
        <w:t>其它有关部门在汛期均应根据县级及以上防汛部门的抢险指令，无条件地提供服务，配合相关部门共同完成防汛抢险任务。</w:t>
      </w:r>
    </w:p>
    <w:p w14:paraId="259D7E1E">
      <w:pPr>
        <w:keepNext w:val="0"/>
        <w:keepLines w:val="0"/>
        <w:pageBreakBefore w:val="0"/>
        <w:widowControl/>
        <w:kinsoku/>
        <w:wordWrap/>
        <w:overflowPunct/>
        <w:topLinePunct w:val="0"/>
        <w:autoSpaceDE/>
        <w:autoSpaceDN/>
        <w:bidi w:val="0"/>
        <w:adjustRightInd/>
        <w:snapToGrid/>
        <w:spacing w:line="520" w:lineRule="exact"/>
        <w:ind w:right="0" w:rightChars="0" w:firstLine="560" w:firstLineChars="200"/>
        <w:jc w:val="left"/>
        <w:textAlignment w:val="auto"/>
        <w:outlineLvl w:val="9"/>
        <w:rPr>
          <w:rFonts w:hint="default" w:ascii="Times New Roman" w:hAnsi="Times New Roman" w:eastAsia="楷体" w:cs="Times New Roman"/>
          <w:sz w:val="28"/>
          <w:szCs w:val="28"/>
        </w:rPr>
      </w:pPr>
      <w:r>
        <w:rPr>
          <w:rFonts w:hint="default" w:ascii="Times New Roman" w:hAnsi="Times New Roman" w:eastAsia="楷体" w:cs="Times New Roman"/>
          <w:sz w:val="28"/>
          <w:szCs w:val="28"/>
        </w:rPr>
        <w:t>防汛领导小组下设调度组、情报组、维护组、巡逻组、后勤组等5个小组。应加强观测，密切关注水情、雨情、工情，坚持24小时值班，发现险情及时向县防汛抗旱指挥部汇报。</w:t>
      </w:r>
    </w:p>
    <w:p w14:paraId="01F784CE">
      <w:pPr>
        <w:widowControl/>
        <w:spacing w:line="360" w:lineRule="auto"/>
        <w:ind w:firstLine="560"/>
        <w:rPr>
          <w:rFonts w:hint="default" w:ascii="Times New Roman" w:hAnsi="Times New Roman" w:eastAsia="楷体" w:cs="Times New Roman"/>
          <w:kern w:val="0"/>
          <w:sz w:val="28"/>
          <w:szCs w:val="28"/>
        </w:rPr>
      </w:pPr>
      <w:r>
        <w:rPr>
          <w:rFonts w:hint="default" w:ascii="Times New Roman" w:hAnsi="Times New Roman" w:eastAsia="楷体" w:cs="Times New Roman"/>
          <w:kern w:val="0"/>
          <w:sz w:val="28"/>
          <w:szCs w:val="28"/>
        </w:rPr>
        <w:t>水库抢险专家组由</w:t>
      </w:r>
      <w:r>
        <w:rPr>
          <w:rFonts w:hint="default" w:ascii="Times New Roman" w:hAnsi="Times New Roman" w:eastAsia="楷体" w:cs="Times New Roman"/>
          <w:kern w:val="0"/>
          <w:sz w:val="28"/>
          <w:szCs w:val="28"/>
          <w:lang w:eastAsia="zh-CN"/>
        </w:rPr>
        <w:t>区农林水</w:t>
      </w:r>
      <w:r>
        <w:rPr>
          <w:rFonts w:hint="default" w:ascii="Times New Roman" w:hAnsi="Times New Roman" w:eastAsia="楷体" w:cs="Times New Roman"/>
          <w:kern w:val="0"/>
          <w:sz w:val="28"/>
          <w:szCs w:val="28"/>
        </w:rPr>
        <w:t>局有关专家组成，必要时可请省、市权威专家。</w:t>
      </w:r>
    </w:p>
    <w:p w14:paraId="3D73E7CE">
      <w:pPr>
        <w:keepNext w:val="0"/>
        <w:keepLines w:val="0"/>
        <w:pageBreakBefore w:val="0"/>
        <w:widowControl w:val="0"/>
        <w:kinsoku/>
        <w:wordWrap/>
        <w:overflowPunct/>
        <w:topLinePunct w:val="0"/>
        <w:autoSpaceDE/>
        <w:autoSpaceDN/>
        <w:bidi w:val="0"/>
        <w:adjustRightInd/>
        <w:snapToGrid/>
        <w:spacing w:before="156" w:beforeLines="50" w:after="156" w:afterLines="50" w:line="360" w:lineRule="auto"/>
        <w:ind w:left="0" w:leftChars="0" w:right="0" w:rightChars="0" w:firstLine="0" w:firstLineChars="0"/>
        <w:jc w:val="both"/>
        <w:textAlignment w:val="auto"/>
        <w:outlineLvl w:val="1"/>
        <w:rPr>
          <w:rFonts w:hint="default" w:ascii="Times New Roman" w:hAnsi="Times New Roman" w:eastAsia="楷体" w:cs="Times New Roman"/>
          <w:b/>
          <w:color w:val="000000"/>
          <w:sz w:val="32"/>
          <w:szCs w:val="30"/>
        </w:rPr>
      </w:pPr>
      <w:bookmarkStart w:id="51" w:name="_Toc29561"/>
      <w:r>
        <w:rPr>
          <w:rFonts w:hint="default" w:ascii="Times New Roman" w:hAnsi="Times New Roman" w:eastAsia="楷体" w:cs="Times New Roman"/>
          <w:b/>
          <w:color w:val="000000"/>
          <w:sz w:val="32"/>
          <w:szCs w:val="30"/>
        </w:rPr>
        <w:t>6.2 队伍保障</w:t>
      </w:r>
      <w:bookmarkEnd w:id="51"/>
    </w:p>
    <w:p w14:paraId="140024CA">
      <w:pPr>
        <w:keepNext w:val="0"/>
        <w:keepLines w:val="0"/>
        <w:pageBreakBefore w:val="0"/>
        <w:widowControl w:val="0"/>
        <w:kinsoku/>
        <w:wordWrap/>
        <w:overflowPunct/>
        <w:topLinePunct w:val="0"/>
        <w:autoSpaceDE/>
        <w:autoSpaceDN/>
        <w:bidi w:val="0"/>
        <w:adjustRightInd/>
        <w:snapToGrid/>
        <w:spacing w:before="156" w:beforeLines="50" w:after="156" w:afterLines="50" w:line="240" w:lineRule="auto"/>
        <w:ind w:left="0" w:leftChars="0" w:right="0" w:rightChars="0" w:firstLine="0" w:firstLineChars="0"/>
        <w:jc w:val="both"/>
        <w:textAlignment w:val="auto"/>
        <w:outlineLvl w:val="2"/>
        <w:rPr>
          <w:rFonts w:hint="default" w:ascii="Times New Roman" w:hAnsi="Times New Roman" w:eastAsia="楷体" w:cs="Times New Roman"/>
          <w:b/>
          <w:bCs/>
          <w:color w:val="000000"/>
          <w:sz w:val="32"/>
          <w:szCs w:val="30"/>
        </w:rPr>
      </w:pPr>
      <w:r>
        <w:rPr>
          <w:rFonts w:hint="default" w:ascii="Times New Roman" w:hAnsi="Times New Roman" w:eastAsia="楷体" w:cs="Times New Roman"/>
          <w:b/>
          <w:bCs/>
          <w:color w:val="000000"/>
          <w:sz w:val="32"/>
          <w:szCs w:val="30"/>
        </w:rPr>
        <w:t>6.2.1 专业抢险队</w:t>
      </w:r>
    </w:p>
    <w:p w14:paraId="01B81614">
      <w:pPr>
        <w:keepNext w:val="0"/>
        <w:keepLines w:val="0"/>
        <w:pageBreakBefore w:val="0"/>
        <w:widowControl/>
        <w:kinsoku/>
        <w:wordWrap/>
        <w:overflowPunct/>
        <w:topLinePunct w:val="0"/>
        <w:autoSpaceDE/>
        <w:autoSpaceDN/>
        <w:bidi w:val="0"/>
        <w:adjustRightInd/>
        <w:snapToGrid/>
        <w:spacing w:line="520" w:lineRule="exact"/>
        <w:ind w:left="0" w:leftChars="0" w:right="0" w:rightChars="0" w:firstLine="560" w:firstLineChars="0"/>
        <w:jc w:val="both"/>
        <w:textAlignment w:val="auto"/>
        <w:outlineLvl w:val="9"/>
        <w:rPr>
          <w:rFonts w:hint="default" w:ascii="Times New Roman" w:hAnsi="Times New Roman" w:eastAsia="楷体" w:cs="Times New Roman"/>
          <w:kern w:val="0"/>
          <w:sz w:val="28"/>
          <w:szCs w:val="28"/>
        </w:rPr>
      </w:pPr>
      <w:r>
        <w:rPr>
          <w:rFonts w:hint="default" w:ascii="Times New Roman" w:hAnsi="Times New Roman" w:eastAsia="楷体" w:cs="Times New Roman"/>
          <w:kern w:val="0"/>
          <w:sz w:val="28"/>
          <w:szCs w:val="28"/>
        </w:rPr>
        <w:t>由水库行政主管部门、水库工程管理单位的技术人员、武装部、武警中队、属地乡镇民兵组成，主要负责对大坝、溢洪道重点部位的抢险，采取切实有效的保坝措施，保证大坝的安全，尽力减少洪水灾害。</w:t>
      </w:r>
    </w:p>
    <w:p w14:paraId="497871EF">
      <w:pPr>
        <w:keepNext w:val="0"/>
        <w:keepLines w:val="0"/>
        <w:pageBreakBefore w:val="0"/>
        <w:widowControl w:val="0"/>
        <w:kinsoku/>
        <w:wordWrap/>
        <w:overflowPunct/>
        <w:topLinePunct w:val="0"/>
        <w:autoSpaceDE/>
        <w:autoSpaceDN/>
        <w:bidi w:val="0"/>
        <w:adjustRightInd/>
        <w:snapToGrid/>
        <w:spacing w:before="156" w:beforeLines="50" w:after="156" w:afterLines="50" w:line="240" w:lineRule="auto"/>
        <w:ind w:left="0" w:leftChars="0" w:right="0" w:rightChars="0" w:firstLine="0" w:firstLineChars="0"/>
        <w:jc w:val="both"/>
        <w:textAlignment w:val="auto"/>
        <w:outlineLvl w:val="2"/>
        <w:rPr>
          <w:rFonts w:hint="default" w:ascii="Times New Roman" w:hAnsi="Times New Roman" w:eastAsia="楷体" w:cs="Times New Roman"/>
          <w:b/>
          <w:bCs/>
          <w:color w:val="000000"/>
          <w:sz w:val="32"/>
          <w:szCs w:val="30"/>
        </w:rPr>
      </w:pPr>
      <w:r>
        <w:rPr>
          <w:rFonts w:hint="default" w:ascii="Times New Roman" w:hAnsi="Times New Roman" w:eastAsia="楷体" w:cs="Times New Roman"/>
          <w:b/>
          <w:bCs/>
          <w:color w:val="000000"/>
          <w:sz w:val="32"/>
          <w:szCs w:val="30"/>
        </w:rPr>
        <w:t>6.2.2 群众抢险队</w:t>
      </w:r>
    </w:p>
    <w:p w14:paraId="0429E601">
      <w:pPr>
        <w:keepNext w:val="0"/>
        <w:keepLines w:val="0"/>
        <w:pageBreakBefore w:val="0"/>
        <w:widowControl/>
        <w:kinsoku/>
        <w:wordWrap/>
        <w:overflowPunct/>
        <w:topLinePunct w:val="0"/>
        <w:autoSpaceDE/>
        <w:autoSpaceDN/>
        <w:bidi w:val="0"/>
        <w:adjustRightInd/>
        <w:snapToGrid/>
        <w:spacing w:line="520" w:lineRule="exact"/>
        <w:ind w:left="0" w:leftChars="0" w:right="0" w:rightChars="0" w:firstLine="560" w:firstLineChars="0"/>
        <w:jc w:val="both"/>
        <w:textAlignment w:val="auto"/>
        <w:outlineLvl w:val="9"/>
        <w:rPr>
          <w:rFonts w:hint="default" w:ascii="Times New Roman" w:hAnsi="Times New Roman" w:eastAsia="楷体" w:cs="Times New Roman"/>
          <w:kern w:val="0"/>
          <w:sz w:val="28"/>
          <w:szCs w:val="28"/>
        </w:rPr>
      </w:pPr>
      <w:r>
        <w:rPr>
          <w:rFonts w:hint="default" w:ascii="Times New Roman" w:hAnsi="Times New Roman" w:eastAsia="楷体" w:cs="Times New Roman"/>
          <w:kern w:val="0"/>
          <w:sz w:val="28"/>
          <w:szCs w:val="28"/>
        </w:rPr>
        <w:t>由</w:t>
      </w:r>
      <w:r>
        <w:rPr>
          <w:rFonts w:hint="eastAsia" w:ascii="Times New Roman" w:hAnsi="Times New Roman" w:eastAsia="楷体" w:cs="Times New Roman"/>
          <w:kern w:val="0"/>
          <w:sz w:val="28"/>
          <w:szCs w:val="28"/>
          <w:lang w:val="en-US" w:eastAsia="zh-CN"/>
        </w:rPr>
        <w:t>前黄镇</w:t>
      </w:r>
      <w:r>
        <w:rPr>
          <w:rFonts w:hint="default" w:ascii="Times New Roman" w:hAnsi="Times New Roman" w:eastAsia="楷体" w:cs="Times New Roman"/>
          <w:kern w:val="0"/>
          <w:sz w:val="28"/>
          <w:szCs w:val="28"/>
        </w:rPr>
        <w:t>人民政府、各属村委会干部、广大群众和青年民兵组成，当水库大坝出现险情时，要配合专业抢险队共同做好出险重点部位的抢险工作。当水库大坝出现可能溃坝时，负责通知和做好水库下游人员、财产撤离，保证水库下游的人民生命财产安全。</w:t>
      </w:r>
    </w:p>
    <w:p w14:paraId="4F1D9C3F">
      <w:pPr>
        <w:keepNext w:val="0"/>
        <w:keepLines w:val="0"/>
        <w:pageBreakBefore w:val="0"/>
        <w:widowControl w:val="0"/>
        <w:kinsoku/>
        <w:wordWrap/>
        <w:overflowPunct/>
        <w:topLinePunct w:val="0"/>
        <w:autoSpaceDE/>
        <w:autoSpaceDN/>
        <w:bidi w:val="0"/>
        <w:adjustRightInd/>
        <w:snapToGrid/>
        <w:spacing w:before="156" w:beforeLines="50" w:after="156" w:afterLines="50" w:line="240" w:lineRule="auto"/>
        <w:ind w:left="0" w:leftChars="0" w:right="0" w:rightChars="0" w:firstLine="0" w:firstLineChars="0"/>
        <w:jc w:val="both"/>
        <w:textAlignment w:val="auto"/>
        <w:outlineLvl w:val="2"/>
        <w:rPr>
          <w:rFonts w:hint="default" w:ascii="Times New Roman" w:hAnsi="Times New Roman" w:eastAsia="楷体" w:cs="Times New Roman"/>
          <w:b/>
          <w:bCs/>
          <w:color w:val="000000"/>
          <w:sz w:val="32"/>
          <w:szCs w:val="30"/>
        </w:rPr>
      </w:pPr>
      <w:r>
        <w:rPr>
          <w:rFonts w:hint="default" w:ascii="Times New Roman" w:hAnsi="Times New Roman" w:eastAsia="楷体" w:cs="Times New Roman"/>
          <w:b/>
          <w:bCs/>
          <w:color w:val="000000"/>
          <w:sz w:val="32"/>
          <w:szCs w:val="30"/>
        </w:rPr>
        <w:t>6.2.3 人民解放军、武警部队</w:t>
      </w:r>
    </w:p>
    <w:p w14:paraId="0BE72101">
      <w:pPr>
        <w:keepNext w:val="0"/>
        <w:keepLines w:val="0"/>
        <w:pageBreakBefore w:val="0"/>
        <w:widowControl/>
        <w:kinsoku/>
        <w:wordWrap/>
        <w:overflowPunct/>
        <w:topLinePunct w:val="0"/>
        <w:autoSpaceDE/>
        <w:autoSpaceDN/>
        <w:bidi w:val="0"/>
        <w:adjustRightInd/>
        <w:snapToGrid/>
        <w:spacing w:line="520" w:lineRule="exact"/>
        <w:ind w:left="0" w:leftChars="0" w:right="0" w:rightChars="0" w:firstLine="560" w:firstLineChars="0"/>
        <w:jc w:val="both"/>
        <w:textAlignment w:val="auto"/>
        <w:outlineLvl w:val="9"/>
        <w:rPr>
          <w:rFonts w:hint="default" w:ascii="Times New Roman" w:hAnsi="Times New Roman" w:eastAsia="楷体" w:cs="Times New Roman"/>
          <w:kern w:val="0"/>
          <w:sz w:val="28"/>
          <w:szCs w:val="28"/>
        </w:rPr>
      </w:pPr>
      <w:r>
        <w:rPr>
          <w:rFonts w:hint="default" w:ascii="Times New Roman" w:hAnsi="Times New Roman" w:eastAsia="楷体" w:cs="Times New Roman"/>
          <w:kern w:val="0"/>
          <w:sz w:val="28"/>
          <w:szCs w:val="28"/>
        </w:rPr>
        <w:t>依据《中华人民共和国防洪法》第四十三条规定，人民解放军、武警部队应当执行国家赋予的抢险任务。在水库发生重大危险时，充分发挥主力军的作用，必要时加强防汛抗洪抢险演习，提高抗洪抢险的作战能力，随时做好抗洪抢险的思想准备，保证人民生命财产的安全。</w:t>
      </w:r>
    </w:p>
    <w:p w14:paraId="68F9864F">
      <w:pPr>
        <w:keepNext w:val="0"/>
        <w:keepLines w:val="0"/>
        <w:pageBreakBefore w:val="0"/>
        <w:widowControl w:val="0"/>
        <w:kinsoku/>
        <w:wordWrap/>
        <w:overflowPunct/>
        <w:topLinePunct w:val="0"/>
        <w:autoSpaceDE/>
        <w:autoSpaceDN/>
        <w:bidi w:val="0"/>
        <w:adjustRightInd/>
        <w:snapToGrid/>
        <w:spacing w:before="156" w:beforeLines="50" w:after="156" w:afterLines="50" w:line="360" w:lineRule="auto"/>
        <w:ind w:left="0" w:leftChars="0" w:right="0" w:rightChars="0" w:firstLine="0" w:firstLineChars="0"/>
        <w:jc w:val="both"/>
        <w:textAlignment w:val="auto"/>
        <w:outlineLvl w:val="1"/>
        <w:rPr>
          <w:rFonts w:hint="default" w:ascii="Times New Roman" w:hAnsi="Times New Roman" w:eastAsia="楷体" w:cs="Times New Roman"/>
          <w:b/>
          <w:color w:val="000000"/>
          <w:sz w:val="32"/>
          <w:szCs w:val="30"/>
        </w:rPr>
      </w:pPr>
      <w:bookmarkStart w:id="52" w:name="_Toc16237"/>
      <w:r>
        <w:rPr>
          <w:rFonts w:hint="default" w:ascii="Times New Roman" w:hAnsi="Times New Roman" w:eastAsia="楷体" w:cs="Times New Roman"/>
          <w:b/>
          <w:color w:val="000000"/>
          <w:sz w:val="32"/>
          <w:szCs w:val="30"/>
        </w:rPr>
        <w:t>6.3 物资保障</w:t>
      </w:r>
      <w:bookmarkEnd w:id="52"/>
    </w:p>
    <w:p w14:paraId="11BE27AA">
      <w:pPr>
        <w:keepNext w:val="0"/>
        <w:keepLines w:val="0"/>
        <w:pageBreakBefore w:val="0"/>
        <w:widowControl/>
        <w:kinsoku/>
        <w:wordWrap/>
        <w:overflowPunct/>
        <w:topLinePunct w:val="0"/>
        <w:autoSpaceDE/>
        <w:autoSpaceDN/>
        <w:bidi w:val="0"/>
        <w:adjustRightInd/>
        <w:snapToGrid/>
        <w:spacing w:line="520" w:lineRule="exact"/>
        <w:ind w:left="0" w:leftChars="0" w:right="0" w:rightChars="0" w:firstLine="560" w:firstLineChars="0"/>
        <w:jc w:val="both"/>
        <w:textAlignment w:val="auto"/>
        <w:outlineLvl w:val="9"/>
        <w:rPr>
          <w:rFonts w:hint="default" w:ascii="Times New Roman" w:hAnsi="Times New Roman" w:eastAsia="楷体" w:cs="Times New Roman"/>
          <w:kern w:val="0"/>
          <w:sz w:val="28"/>
          <w:szCs w:val="28"/>
        </w:rPr>
      </w:pPr>
      <w:r>
        <w:rPr>
          <w:rFonts w:hint="default" w:ascii="Times New Roman" w:hAnsi="Times New Roman" w:eastAsia="楷体" w:cs="Times New Roman"/>
          <w:kern w:val="0"/>
          <w:sz w:val="28"/>
          <w:szCs w:val="28"/>
        </w:rPr>
        <w:t>防洪期间为保证抢险工作落到实处，抢险物资的储备是必不可少的。根据</w:t>
      </w:r>
      <w:r>
        <w:rPr>
          <w:rFonts w:hint="eastAsia" w:ascii="Times New Roman" w:hAnsi="Times New Roman" w:eastAsia="楷体" w:cs="Times New Roman"/>
          <w:kern w:val="0"/>
          <w:sz w:val="28"/>
          <w:szCs w:val="28"/>
          <w:lang w:eastAsia="zh-CN"/>
        </w:rPr>
        <w:t>石门坑水库</w:t>
      </w:r>
      <w:r>
        <w:rPr>
          <w:rFonts w:hint="default" w:ascii="Times New Roman" w:hAnsi="Times New Roman" w:eastAsia="楷体" w:cs="Times New Roman"/>
          <w:kern w:val="0"/>
          <w:sz w:val="28"/>
          <w:szCs w:val="28"/>
        </w:rPr>
        <w:t>工程情况，在水库防汛仓库派专人负责储备物资的管理工作。</w:t>
      </w:r>
    </w:p>
    <w:p w14:paraId="28C8A8EA">
      <w:pPr>
        <w:keepNext w:val="0"/>
        <w:keepLines w:val="0"/>
        <w:pageBreakBefore w:val="0"/>
        <w:widowControl/>
        <w:kinsoku/>
        <w:wordWrap/>
        <w:overflowPunct/>
        <w:topLinePunct w:val="0"/>
        <w:autoSpaceDE/>
        <w:autoSpaceDN/>
        <w:bidi w:val="0"/>
        <w:adjustRightInd/>
        <w:snapToGrid/>
        <w:spacing w:line="520" w:lineRule="exact"/>
        <w:ind w:left="0" w:leftChars="0" w:right="0" w:rightChars="0" w:firstLine="0" w:firstLineChars="0"/>
        <w:jc w:val="center"/>
        <w:textAlignment w:val="auto"/>
        <w:outlineLvl w:val="9"/>
        <w:rPr>
          <w:rFonts w:hint="default" w:ascii="Times New Roman" w:hAnsi="Times New Roman" w:eastAsia="楷体" w:cs="Times New Roman"/>
          <w:b/>
          <w:bCs/>
          <w:sz w:val="28"/>
          <w:szCs w:val="28"/>
        </w:rPr>
      </w:pPr>
      <w:bookmarkStart w:id="53" w:name="_Toc18695"/>
      <w:r>
        <w:rPr>
          <w:rFonts w:hint="default" w:ascii="Times New Roman" w:hAnsi="Times New Roman" w:eastAsia="楷体" w:cs="Times New Roman"/>
          <w:b/>
          <w:bCs/>
          <w:sz w:val="28"/>
          <w:szCs w:val="28"/>
        </w:rPr>
        <w:t>表</w:t>
      </w:r>
      <w:r>
        <w:rPr>
          <w:rFonts w:hint="default" w:ascii="Times New Roman" w:hAnsi="Times New Roman" w:eastAsia="楷体" w:cs="Times New Roman"/>
          <w:b/>
          <w:bCs/>
          <w:sz w:val="28"/>
          <w:szCs w:val="28"/>
          <w:lang w:val="en-US" w:eastAsia="zh-CN"/>
        </w:rPr>
        <w:t xml:space="preserve">6-2        </w:t>
      </w:r>
      <w:r>
        <w:rPr>
          <w:rFonts w:hint="default" w:ascii="Times New Roman" w:hAnsi="Times New Roman" w:eastAsia="楷体" w:cs="Times New Roman"/>
          <w:b/>
          <w:bCs/>
          <w:sz w:val="28"/>
          <w:szCs w:val="28"/>
        </w:rPr>
        <w:t>水库现场抢险物资配备明细表</w:t>
      </w:r>
      <w:bookmarkEnd w:id="53"/>
    </w:p>
    <w:tbl>
      <w:tblPr>
        <w:tblStyle w:val="10"/>
        <w:tblW w:w="0" w:type="auto"/>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15" w:type="dxa"/>
          <w:left w:w="15" w:type="dxa"/>
          <w:bottom w:w="15" w:type="dxa"/>
          <w:right w:w="15" w:type="dxa"/>
        </w:tblCellMar>
      </w:tblPr>
      <w:tblGrid>
        <w:gridCol w:w="1858"/>
        <w:gridCol w:w="3367"/>
        <w:gridCol w:w="1937"/>
        <w:gridCol w:w="1939"/>
      </w:tblGrid>
      <w:tr w14:paraId="4E9B4BA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286" w:hRule="atLeast"/>
        </w:trPr>
        <w:tc>
          <w:tcPr>
            <w:tcW w:w="1858" w:type="dxa"/>
            <w:tcBorders>
              <w:tl2br w:val="nil"/>
              <w:tr2bl w:val="nil"/>
            </w:tcBorders>
            <w:noWrap w:val="0"/>
            <w:vAlign w:val="center"/>
          </w:tcPr>
          <w:p w14:paraId="14A391B9">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000000"/>
                <w:sz w:val="24"/>
                <w:szCs w:val="24"/>
                <w:u w:val="none"/>
              </w:rPr>
            </w:pPr>
            <w:bookmarkStart w:id="54" w:name="_Toc14017"/>
            <w:r>
              <w:rPr>
                <w:rFonts w:hint="default" w:ascii="Times New Roman" w:hAnsi="Times New Roman" w:eastAsia="楷体" w:cs="Times New Roman"/>
                <w:i w:val="0"/>
                <w:color w:val="000000"/>
                <w:kern w:val="0"/>
                <w:sz w:val="24"/>
                <w:szCs w:val="24"/>
                <w:u w:val="none"/>
                <w:lang w:val="en-US" w:eastAsia="zh-CN" w:bidi="ar"/>
              </w:rPr>
              <w:t>序号</w:t>
            </w:r>
          </w:p>
        </w:tc>
        <w:tc>
          <w:tcPr>
            <w:tcW w:w="3367" w:type="dxa"/>
            <w:tcBorders>
              <w:tl2br w:val="nil"/>
              <w:tr2bl w:val="nil"/>
            </w:tcBorders>
            <w:noWrap w:val="0"/>
            <w:vAlign w:val="center"/>
          </w:tcPr>
          <w:p w14:paraId="78B8B106">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品  名</w:t>
            </w:r>
          </w:p>
        </w:tc>
        <w:tc>
          <w:tcPr>
            <w:tcW w:w="1937" w:type="dxa"/>
            <w:tcBorders>
              <w:tl2br w:val="nil"/>
              <w:tr2bl w:val="nil"/>
            </w:tcBorders>
            <w:noWrap w:val="0"/>
            <w:vAlign w:val="center"/>
          </w:tcPr>
          <w:p w14:paraId="54729623">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单位</w:t>
            </w:r>
          </w:p>
        </w:tc>
        <w:tc>
          <w:tcPr>
            <w:tcW w:w="1939" w:type="dxa"/>
            <w:tcBorders>
              <w:tl2br w:val="nil"/>
              <w:tr2bl w:val="nil"/>
            </w:tcBorders>
            <w:noWrap w:val="0"/>
            <w:vAlign w:val="center"/>
          </w:tcPr>
          <w:p w14:paraId="46291B36">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S</w:t>
            </w:r>
            <w:r>
              <w:rPr>
                <w:rFonts w:hint="default" w:ascii="Times New Roman" w:hAnsi="Times New Roman" w:eastAsia="楷体" w:cs="Times New Roman"/>
                <w:i w:val="0"/>
                <w:color w:val="000000"/>
                <w:kern w:val="0"/>
                <w:sz w:val="24"/>
                <w:szCs w:val="24"/>
                <w:u w:val="none"/>
                <w:vertAlign w:val="subscript"/>
                <w:lang w:val="en-US" w:eastAsia="zh-CN" w:bidi="ar"/>
              </w:rPr>
              <w:t>库</w:t>
            </w:r>
          </w:p>
        </w:tc>
      </w:tr>
      <w:tr w14:paraId="2CC9C6E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286" w:hRule="atLeast"/>
        </w:trPr>
        <w:tc>
          <w:tcPr>
            <w:tcW w:w="1858" w:type="dxa"/>
            <w:tcBorders>
              <w:tl2br w:val="nil"/>
              <w:tr2bl w:val="nil"/>
            </w:tcBorders>
            <w:noWrap w:val="0"/>
            <w:vAlign w:val="center"/>
          </w:tcPr>
          <w:p w14:paraId="08EA6A07">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一</w:t>
            </w:r>
          </w:p>
        </w:tc>
        <w:tc>
          <w:tcPr>
            <w:tcW w:w="3367" w:type="dxa"/>
            <w:tcBorders>
              <w:tl2br w:val="nil"/>
              <w:tr2bl w:val="nil"/>
            </w:tcBorders>
            <w:noWrap w:val="0"/>
            <w:vAlign w:val="center"/>
          </w:tcPr>
          <w:p w14:paraId="439DB951">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抢险物料</w:t>
            </w:r>
          </w:p>
        </w:tc>
        <w:tc>
          <w:tcPr>
            <w:tcW w:w="1937" w:type="dxa"/>
            <w:tcBorders>
              <w:tl2br w:val="nil"/>
              <w:tr2bl w:val="nil"/>
            </w:tcBorders>
            <w:noWrap w:val="0"/>
            <w:vAlign w:val="center"/>
          </w:tcPr>
          <w:p w14:paraId="738444FE">
            <w:pPr>
              <w:keepNext w:val="0"/>
              <w:keepLines w:val="0"/>
              <w:pageBreakBefore w:val="0"/>
              <w:widowControl/>
              <w:kinsoku/>
              <w:wordWrap/>
              <w:overflowPunct/>
              <w:topLinePunct w:val="0"/>
              <w:autoSpaceDE/>
              <w:autoSpaceDN/>
              <w:bidi w:val="0"/>
              <w:adjustRightInd/>
              <w:snapToGrid/>
              <w:spacing w:line="440" w:lineRule="exact"/>
              <w:jc w:val="center"/>
              <w:rPr>
                <w:rFonts w:hint="default" w:ascii="Times New Roman" w:hAnsi="Times New Roman" w:eastAsia="楷体" w:cs="Times New Roman"/>
                <w:i w:val="0"/>
                <w:color w:val="000000"/>
                <w:sz w:val="24"/>
                <w:szCs w:val="24"/>
                <w:u w:val="none"/>
              </w:rPr>
            </w:pPr>
          </w:p>
        </w:tc>
        <w:tc>
          <w:tcPr>
            <w:tcW w:w="1939" w:type="dxa"/>
            <w:tcBorders>
              <w:tl2br w:val="nil"/>
              <w:tr2bl w:val="nil"/>
            </w:tcBorders>
            <w:noWrap w:val="0"/>
            <w:vAlign w:val="center"/>
          </w:tcPr>
          <w:p w14:paraId="0FAE0433">
            <w:pPr>
              <w:keepNext w:val="0"/>
              <w:keepLines w:val="0"/>
              <w:pageBreakBefore w:val="0"/>
              <w:widowControl/>
              <w:kinsoku/>
              <w:wordWrap/>
              <w:overflowPunct/>
              <w:topLinePunct w:val="0"/>
              <w:autoSpaceDE/>
              <w:autoSpaceDN/>
              <w:bidi w:val="0"/>
              <w:adjustRightInd/>
              <w:snapToGrid/>
              <w:spacing w:line="440" w:lineRule="exact"/>
              <w:jc w:val="center"/>
              <w:rPr>
                <w:rFonts w:hint="default" w:ascii="Times New Roman" w:hAnsi="Times New Roman" w:eastAsia="楷体" w:cs="Times New Roman"/>
                <w:i w:val="0"/>
                <w:color w:val="000000"/>
                <w:sz w:val="24"/>
                <w:szCs w:val="24"/>
                <w:u w:val="none"/>
              </w:rPr>
            </w:pPr>
          </w:p>
        </w:tc>
      </w:tr>
      <w:tr w14:paraId="04C68B4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286" w:hRule="atLeast"/>
        </w:trPr>
        <w:tc>
          <w:tcPr>
            <w:tcW w:w="1858" w:type="dxa"/>
            <w:tcBorders>
              <w:tl2br w:val="nil"/>
              <w:tr2bl w:val="nil"/>
            </w:tcBorders>
            <w:noWrap w:val="0"/>
            <w:vAlign w:val="center"/>
          </w:tcPr>
          <w:p w14:paraId="1D2801C1">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1</w:t>
            </w:r>
          </w:p>
        </w:tc>
        <w:tc>
          <w:tcPr>
            <w:tcW w:w="3367" w:type="dxa"/>
            <w:tcBorders>
              <w:tl2br w:val="nil"/>
              <w:tr2bl w:val="nil"/>
            </w:tcBorders>
            <w:noWrap w:val="0"/>
            <w:vAlign w:val="center"/>
          </w:tcPr>
          <w:p w14:paraId="7FD996E7">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袋类</w:t>
            </w:r>
          </w:p>
        </w:tc>
        <w:tc>
          <w:tcPr>
            <w:tcW w:w="1937" w:type="dxa"/>
            <w:tcBorders>
              <w:tl2br w:val="nil"/>
              <w:tr2bl w:val="nil"/>
            </w:tcBorders>
            <w:noWrap w:val="0"/>
            <w:vAlign w:val="center"/>
          </w:tcPr>
          <w:p w14:paraId="2191ACFE">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条</w:t>
            </w:r>
          </w:p>
        </w:tc>
        <w:tc>
          <w:tcPr>
            <w:tcW w:w="1939" w:type="dxa"/>
            <w:tcBorders>
              <w:tl2br w:val="nil"/>
              <w:tr2bl w:val="nil"/>
            </w:tcBorders>
            <w:noWrap w:val="0"/>
            <w:vAlign w:val="center"/>
          </w:tcPr>
          <w:p w14:paraId="0F5BAED9">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4500</w:t>
            </w:r>
          </w:p>
        </w:tc>
      </w:tr>
      <w:tr w14:paraId="662FB77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286" w:hRule="atLeast"/>
        </w:trPr>
        <w:tc>
          <w:tcPr>
            <w:tcW w:w="1858" w:type="dxa"/>
            <w:tcBorders>
              <w:tl2br w:val="nil"/>
              <w:tr2bl w:val="nil"/>
            </w:tcBorders>
            <w:noWrap w:val="0"/>
            <w:vAlign w:val="center"/>
          </w:tcPr>
          <w:p w14:paraId="66946E81">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2</w:t>
            </w:r>
          </w:p>
        </w:tc>
        <w:tc>
          <w:tcPr>
            <w:tcW w:w="3367" w:type="dxa"/>
            <w:tcBorders>
              <w:tl2br w:val="nil"/>
              <w:tr2bl w:val="nil"/>
            </w:tcBorders>
            <w:noWrap w:val="0"/>
            <w:vAlign w:val="center"/>
          </w:tcPr>
          <w:p w14:paraId="7FD66496">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土工布</w:t>
            </w:r>
          </w:p>
        </w:tc>
        <w:tc>
          <w:tcPr>
            <w:tcW w:w="1937" w:type="dxa"/>
            <w:tcBorders>
              <w:tl2br w:val="nil"/>
              <w:tr2bl w:val="nil"/>
            </w:tcBorders>
            <w:noWrap w:val="0"/>
            <w:vAlign w:val="center"/>
          </w:tcPr>
          <w:p w14:paraId="1858BEA5">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m</w:t>
            </w:r>
            <w:r>
              <w:rPr>
                <w:rFonts w:hint="default" w:ascii="Times New Roman" w:hAnsi="Times New Roman" w:eastAsia="楷体" w:cs="Times New Roman"/>
                <w:i w:val="0"/>
                <w:color w:val="000000"/>
                <w:kern w:val="0"/>
                <w:sz w:val="24"/>
                <w:szCs w:val="24"/>
                <w:u w:val="none"/>
                <w:vertAlign w:val="superscript"/>
                <w:lang w:val="en-US" w:eastAsia="zh-CN" w:bidi="ar"/>
              </w:rPr>
              <w:t>2</w:t>
            </w:r>
          </w:p>
        </w:tc>
        <w:tc>
          <w:tcPr>
            <w:tcW w:w="1939" w:type="dxa"/>
            <w:tcBorders>
              <w:tl2br w:val="nil"/>
              <w:tr2bl w:val="nil"/>
            </w:tcBorders>
            <w:noWrap w:val="0"/>
            <w:vAlign w:val="center"/>
          </w:tcPr>
          <w:p w14:paraId="465DB98D">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2000</w:t>
            </w:r>
          </w:p>
        </w:tc>
      </w:tr>
      <w:tr w14:paraId="48E2D3C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286" w:hRule="atLeast"/>
        </w:trPr>
        <w:tc>
          <w:tcPr>
            <w:tcW w:w="1858" w:type="dxa"/>
            <w:tcBorders>
              <w:tl2br w:val="nil"/>
              <w:tr2bl w:val="nil"/>
            </w:tcBorders>
            <w:noWrap w:val="0"/>
            <w:vAlign w:val="center"/>
          </w:tcPr>
          <w:p w14:paraId="4B29C781">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3</w:t>
            </w:r>
          </w:p>
        </w:tc>
        <w:tc>
          <w:tcPr>
            <w:tcW w:w="3367" w:type="dxa"/>
            <w:tcBorders>
              <w:tl2br w:val="nil"/>
              <w:tr2bl w:val="nil"/>
            </w:tcBorders>
            <w:noWrap w:val="0"/>
            <w:vAlign w:val="center"/>
          </w:tcPr>
          <w:p w14:paraId="1371B767">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砂石料</w:t>
            </w:r>
          </w:p>
        </w:tc>
        <w:tc>
          <w:tcPr>
            <w:tcW w:w="1937" w:type="dxa"/>
            <w:tcBorders>
              <w:tl2br w:val="nil"/>
              <w:tr2bl w:val="nil"/>
            </w:tcBorders>
            <w:noWrap w:val="0"/>
            <w:vAlign w:val="center"/>
          </w:tcPr>
          <w:p w14:paraId="6C2D7F11">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m</w:t>
            </w:r>
            <w:r>
              <w:rPr>
                <w:rFonts w:hint="default" w:ascii="Times New Roman" w:hAnsi="Times New Roman" w:eastAsia="楷体" w:cs="Times New Roman"/>
                <w:i w:val="0"/>
                <w:color w:val="000000"/>
                <w:kern w:val="0"/>
                <w:sz w:val="24"/>
                <w:szCs w:val="24"/>
                <w:u w:val="none"/>
                <w:vertAlign w:val="superscript"/>
                <w:lang w:val="en-US" w:eastAsia="zh-CN" w:bidi="ar"/>
              </w:rPr>
              <w:t>3</w:t>
            </w:r>
          </w:p>
        </w:tc>
        <w:tc>
          <w:tcPr>
            <w:tcW w:w="1939" w:type="dxa"/>
            <w:tcBorders>
              <w:tl2br w:val="nil"/>
              <w:tr2bl w:val="nil"/>
            </w:tcBorders>
            <w:noWrap w:val="0"/>
            <w:vAlign w:val="center"/>
          </w:tcPr>
          <w:p w14:paraId="751C7C0C">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500</w:t>
            </w:r>
          </w:p>
        </w:tc>
      </w:tr>
      <w:tr w14:paraId="2E712CD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286" w:hRule="atLeast"/>
        </w:trPr>
        <w:tc>
          <w:tcPr>
            <w:tcW w:w="1858" w:type="dxa"/>
            <w:tcBorders>
              <w:tl2br w:val="nil"/>
              <w:tr2bl w:val="nil"/>
            </w:tcBorders>
            <w:noWrap w:val="0"/>
            <w:vAlign w:val="center"/>
          </w:tcPr>
          <w:p w14:paraId="2D350DE2">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4</w:t>
            </w:r>
          </w:p>
        </w:tc>
        <w:tc>
          <w:tcPr>
            <w:tcW w:w="3367" w:type="dxa"/>
            <w:tcBorders>
              <w:tl2br w:val="nil"/>
              <w:tr2bl w:val="nil"/>
            </w:tcBorders>
            <w:noWrap w:val="0"/>
            <w:vAlign w:val="center"/>
          </w:tcPr>
          <w:p w14:paraId="67B1D101">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块石</w:t>
            </w:r>
          </w:p>
        </w:tc>
        <w:tc>
          <w:tcPr>
            <w:tcW w:w="1937" w:type="dxa"/>
            <w:tcBorders>
              <w:tl2br w:val="nil"/>
              <w:tr2bl w:val="nil"/>
            </w:tcBorders>
            <w:noWrap w:val="0"/>
            <w:vAlign w:val="center"/>
          </w:tcPr>
          <w:p w14:paraId="12AFEBDB">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m</w:t>
            </w:r>
            <w:r>
              <w:rPr>
                <w:rFonts w:hint="default" w:ascii="Times New Roman" w:hAnsi="Times New Roman" w:eastAsia="楷体" w:cs="Times New Roman"/>
                <w:i w:val="0"/>
                <w:color w:val="000000"/>
                <w:kern w:val="0"/>
                <w:sz w:val="24"/>
                <w:szCs w:val="24"/>
                <w:u w:val="none"/>
                <w:vertAlign w:val="superscript"/>
                <w:lang w:val="en-US" w:eastAsia="zh-CN" w:bidi="ar"/>
              </w:rPr>
              <w:t>3</w:t>
            </w:r>
          </w:p>
        </w:tc>
        <w:tc>
          <w:tcPr>
            <w:tcW w:w="1939" w:type="dxa"/>
            <w:tcBorders>
              <w:tl2br w:val="nil"/>
              <w:tr2bl w:val="nil"/>
            </w:tcBorders>
            <w:noWrap w:val="0"/>
            <w:vAlign w:val="center"/>
          </w:tcPr>
          <w:p w14:paraId="0BDE0ECF">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500</w:t>
            </w:r>
          </w:p>
        </w:tc>
      </w:tr>
      <w:tr w14:paraId="69F9BE2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286" w:hRule="atLeast"/>
        </w:trPr>
        <w:tc>
          <w:tcPr>
            <w:tcW w:w="1858" w:type="dxa"/>
            <w:tcBorders>
              <w:tl2br w:val="nil"/>
              <w:tr2bl w:val="nil"/>
            </w:tcBorders>
            <w:noWrap w:val="0"/>
            <w:vAlign w:val="center"/>
          </w:tcPr>
          <w:p w14:paraId="73765905">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5</w:t>
            </w:r>
          </w:p>
        </w:tc>
        <w:tc>
          <w:tcPr>
            <w:tcW w:w="3367" w:type="dxa"/>
            <w:tcBorders>
              <w:tl2br w:val="nil"/>
              <w:tr2bl w:val="nil"/>
            </w:tcBorders>
            <w:noWrap w:val="0"/>
            <w:vAlign w:val="center"/>
          </w:tcPr>
          <w:p w14:paraId="0332450E">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铅丝</w:t>
            </w:r>
          </w:p>
        </w:tc>
        <w:tc>
          <w:tcPr>
            <w:tcW w:w="1937" w:type="dxa"/>
            <w:tcBorders>
              <w:tl2br w:val="nil"/>
              <w:tr2bl w:val="nil"/>
            </w:tcBorders>
            <w:noWrap w:val="0"/>
            <w:vAlign w:val="center"/>
          </w:tcPr>
          <w:p w14:paraId="6C1A9C77">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kg</w:t>
            </w:r>
          </w:p>
        </w:tc>
        <w:tc>
          <w:tcPr>
            <w:tcW w:w="1939" w:type="dxa"/>
            <w:tcBorders>
              <w:tl2br w:val="nil"/>
              <w:tr2bl w:val="nil"/>
            </w:tcBorders>
            <w:noWrap w:val="0"/>
            <w:vAlign w:val="center"/>
          </w:tcPr>
          <w:p w14:paraId="6CF7D1EB">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500</w:t>
            </w:r>
          </w:p>
        </w:tc>
      </w:tr>
      <w:tr w14:paraId="61F1D2A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286" w:hRule="atLeast"/>
        </w:trPr>
        <w:tc>
          <w:tcPr>
            <w:tcW w:w="1858" w:type="dxa"/>
            <w:tcBorders>
              <w:tl2br w:val="nil"/>
              <w:tr2bl w:val="nil"/>
            </w:tcBorders>
            <w:noWrap w:val="0"/>
            <w:vAlign w:val="center"/>
          </w:tcPr>
          <w:p w14:paraId="033E4E1B">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6</w:t>
            </w:r>
          </w:p>
        </w:tc>
        <w:tc>
          <w:tcPr>
            <w:tcW w:w="3367" w:type="dxa"/>
            <w:tcBorders>
              <w:tl2br w:val="nil"/>
              <w:tr2bl w:val="nil"/>
            </w:tcBorders>
            <w:noWrap w:val="0"/>
            <w:vAlign w:val="center"/>
          </w:tcPr>
          <w:p w14:paraId="6646ABE5">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桩木</w:t>
            </w:r>
          </w:p>
        </w:tc>
        <w:tc>
          <w:tcPr>
            <w:tcW w:w="1937" w:type="dxa"/>
            <w:tcBorders>
              <w:tl2br w:val="nil"/>
              <w:tr2bl w:val="nil"/>
            </w:tcBorders>
            <w:noWrap w:val="0"/>
            <w:vAlign w:val="center"/>
          </w:tcPr>
          <w:p w14:paraId="6B8966B1">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m</w:t>
            </w:r>
            <w:r>
              <w:rPr>
                <w:rFonts w:hint="default" w:ascii="Times New Roman" w:hAnsi="Times New Roman" w:eastAsia="楷体" w:cs="Times New Roman"/>
                <w:i w:val="0"/>
                <w:color w:val="000000"/>
                <w:kern w:val="0"/>
                <w:sz w:val="24"/>
                <w:szCs w:val="24"/>
                <w:u w:val="none"/>
                <w:vertAlign w:val="superscript"/>
                <w:lang w:val="en-US" w:eastAsia="zh-CN" w:bidi="ar"/>
              </w:rPr>
              <w:t>3</w:t>
            </w:r>
          </w:p>
        </w:tc>
        <w:tc>
          <w:tcPr>
            <w:tcW w:w="1939" w:type="dxa"/>
            <w:tcBorders>
              <w:tl2br w:val="nil"/>
              <w:tr2bl w:val="nil"/>
            </w:tcBorders>
            <w:noWrap w:val="0"/>
            <w:vAlign w:val="center"/>
          </w:tcPr>
          <w:p w14:paraId="4A8682F5">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1</w:t>
            </w:r>
          </w:p>
        </w:tc>
      </w:tr>
      <w:tr w14:paraId="79B62B4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286" w:hRule="atLeast"/>
        </w:trPr>
        <w:tc>
          <w:tcPr>
            <w:tcW w:w="1858" w:type="dxa"/>
            <w:tcBorders>
              <w:tl2br w:val="nil"/>
              <w:tr2bl w:val="nil"/>
            </w:tcBorders>
            <w:noWrap w:val="0"/>
            <w:vAlign w:val="center"/>
          </w:tcPr>
          <w:p w14:paraId="3F3094F5">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二</w:t>
            </w:r>
          </w:p>
        </w:tc>
        <w:tc>
          <w:tcPr>
            <w:tcW w:w="3367" w:type="dxa"/>
            <w:tcBorders>
              <w:tl2br w:val="nil"/>
              <w:tr2bl w:val="nil"/>
            </w:tcBorders>
            <w:noWrap w:val="0"/>
            <w:vAlign w:val="center"/>
          </w:tcPr>
          <w:p w14:paraId="55E9D4FF">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救生器材</w:t>
            </w:r>
          </w:p>
        </w:tc>
        <w:tc>
          <w:tcPr>
            <w:tcW w:w="1937" w:type="dxa"/>
            <w:tcBorders>
              <w:tl2br w:val="nil"/>
              <w:tr2bl w:val="nil"/>
            </w:tcBorders>
            <w:noWrap w:val="0"/>
            <w:vAlign w:val="center"/>
          </w:tcPr>
          <w:p w14:paraId="2907D6D4">
            <w:pPr>
              <w:keepNext w:val="0"/>
              <w:keepLines w:val="0"/>
              <w:pageBreakBefore w:val="0"/>
              <w:widowControl/>
              <w:kinsoku/>
              <w:wordWrap/>
              <w:overflowPunct/>
              <w:topLinePunct w:val="0"/>
              <w:autoSpaceDE/>
              <w:autoSpaceDN/>
              <w:bidi w:val="0"/>
              <w:adjustRightInd/>
              <w:snapToGrid/>
              <w:spacing w:line="440" w:lineRule="exact"/>
              <w:jc w:val="center"/>
              <w:rPr>
                <w:rFonts w:hint="default" w:ascii="Times New Roman" w:hAnsi="Times New Roman" w:eastAsia="楷体" w:cs="Times New Roman"/>
                <w:i w:val="0"/>
                <w:color w:val="000000"/>
                <w:sz w:val="24"/>
                <w:szCs w:val="24"/>
                <w:u w:val="none"/>
              </w:rPr>
            </w:pPr>
          </w:p>
        </w:tc>
        <w:tc>
          <w:tcPr>
            <w:tcW w:w="1939" w:type="dxa"/>
            <w:tcBorders>
              <w:tl2br w:val="nil"/>
              <w:tr2bl w:val="nil"/>
            </w:tcBorders>
            <w:noWrap w:val="0"/>
            <w:vAlign w:val="center"/>
          </w:tcPr>
          <w:p w14:paraId="1AC9ACE4">
            <w:pPr>
              <w:keepNext w:val="0"/>
              <w:keepLines w:val="0"/>
              <w:pageBreakBefore w:val="0"/>
              <w:widowControl/>
              <w:kinsoku/>
              <w:wordWrap/>
              <w:overflowPunct/>
              <w:topLinePunct w:val="0"/>
              <w:autoSpaceDE/>
              <w:autoSpaceDN/>
              <w:bidi w:val="0"/>
              <w:adjustRightInd/>
              <w:snapToGrid/>
              <w:spacing w:line="440" w:lineRule="exact"/>
              <w:jc w:val="center"/>
              <w:rPr>
                <w:rFonts w:hint="default" w:ascii="Times New Roman" w:hAnsi="Times New Roman" w:eastAsia="楷体" w:cs="Times New Roman"/>
                <w:i w:val="0"/>
                <w:color w:val="000000"/>
                <w:sz w:val="24"/>
                <w:szCs w:val="24"/>
                <w:u w:val="none"/>
              </w:rPr>
            </w:pPr>
          </w:p>
        </w:tc>
      </w:tr>
      <w:tr w14:paraId="11D0A5D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286" w:hRule="atLeast"/>
        </w:trPr>
        <w:tc>
          <w:tcPr>
            <w:tcW w:w="1858" w:type="dxa"/>
            <w:tcBorders>
              <w:tl2br w:val="nil"/>
              <w:tr2bl w:val="nil"/>
            </w:tcBorders>
            <w:noWrap w:val="0"/>
            <w:vAlign w:val="center"/>
          </w:tcPr>
          <w:p w14:paraId="1B494212">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1</w:t>
            </w:r>
          </w:p>
        </w:tc>
        <w:tc>
          <w:tcPr>
            <w:tcW w:w="3367" w:type="dxa"/>
            <w:tcBorders>
              <w:tl2br w:val="nil"/>
              <w:tr2bl w:val="nil"/>
            </w:tcBorders>
            <w:noWrap w:val="0"/>
            <w:vAlign w:val="center"/>
          </w:tcPr>
          <w:p w14:paraId="1EC57E93">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救生衣（圈）</w:t>
            </w:r>
          </w:p>
        </w:tc>
        <w:tc>
          <w:tcPr>
            <w:tcW w:w="1937" w:type="dxa"/>
            <w:tcBorders>
              <w:tl2br w:val="nil"/>
              <w:tr2bl w:val="nil"/>
            </w:tcBorders>
            <w:noWrap w:val="0"/>
            <w:vAlign w:val="center"/>
          </w:tcPr>
          <w:p w14:paraId="51032FD3">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件</w:t>
            </w:r>
          </w:p>
        </w:tc>
        <w:tc>
          <w:tcPr>
            <w:tcW w:w="1939" w:type="dxa"/>
            <w:tcBorders>
              <w:tl2br w:val="nil"/>
              <w:tr2bl w:val="nil"/>
            </w:tcBorders>
            <w:noWrap w:val="0"/>
            <w:vAlign w:val="center"/>
          </w:tcPr>
          <w:p w14:paraId="2959D6FC">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50</w:t>
            </w:r>
          </w:p>
        </w:tc>
      </w:tr>
      <w:tr w14:paraId="31EFC4C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286" w:hRule="atLeast"/>
        </w:trPr>
        <w:tc>
          <w:tcPr>
            <w:tcW w:w="1858" w:type="dxa"/>
            <w:tcBorders>
              <w:tl2br w:val="nil"/>
              <w:tr2bl w:val="nil"/>
            </w:tcBorders>
            <w:noWrap w:val="0"/>
            <w:vAlign w:val="center"/>
          </w:tcPr>
          <w:p w14:paraId="567D48A9">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三</w:t>
            </w:r>
          </w:p>
        </w:tc>
        <w:tc>
          <w:tcPr>
            <w:tcW w:w="3367" w:type="dxa"/>
            <w:tcBorders>
              <w:tl2br w:val="nil"/>
              <w:tr2bl w:val="nil"/>
            </w:tcBorders>
            <w:noWrap w:val="0"/>
            <w:vAlign w:val="center"/>
          </w:tcPr>
          <w:p w14:paraId="4A5735E0">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小型抢险机具</w:t>
            </w:r>
          </w:p>
        </w:tc>
        <w:tc>
          <w:tcPr>
            <w:tcW w:w="1937" w:type="dxa"/>
            <w:tcBorders>
              <w:tl2br w:val="nil"/>
              <w:tr2bl w:val="nil"/>
            </w:tcBorders>
            <w:noWrap w:val="0"/>
            <w:vAlign w:val="center"/>
          </w:tcPr>
          <w:p w14:paraId="57C720D7">
            <w:pPr>
              <w:keepNext w:val="0"/>
              <w:keepLines w:val="0"/>
              <w:pageBreakBefore w:val="0"/>
              <w:widowControl/>
              <w:kinsoku/>
              <w:wordWrap/>
              <w:overflowPunct/>
              <w:topLinePunct w:val="0"/>
              <w:autoSpaceDE/>
              <w:autoSpaceDN/>
              <w:bidi w:val="0"/>
              <w:adjustRightInd/>
              <w:snapToGrid/>
              <w:spacing w:line="440" w:lineRule="exact"/>
              <w:jc w:val="center"/>
              <w:rPr>
                <w:rFonts w:hint="default" w:ascii="Times New Roman" w:hAnsi="Times New Roman" w:eastAsia="楷体" w:cs="Times New Roman"/>
                <w:i w:val="0"/>
                <w:color w:val="000000"/>
                <w:sz w:val="24"/>
                <w:szCs w:val="24"/>
                <w:u w:val="none"/>
              </w:rPr>
            </w:pPr>
          </w:p>
        </w:tc>
        <w:tc>
          <w:tcPr>
            <w:tcW w:w="1939" w:type="dxa"/>
            <w:tcBorders>
              <w:tl2br w:val="nil"/>
              <w:tr2bl w:val="nil"/>
            </w:tcBorders>
            <w:noWrap w:val="0"/>
            <w:vAlign w:val="center"/>
          </w:tcPr>
          <w:p w14:paraId="599218A9">
            <w:pPr>
              <w:keepNext w:val="0"/>
              <w:keepLines w:val="0"/>
              <w:pageBreakBefore w:val="0"/>
              <w:widowControl/>
              <w:kinsoku/>
              <w:wordWrap/>
              <w:overflowPunct/>
              <w:topLinePunct w:val="0"/>
              <w:autoSpaceDE/>
              <w:autoSpaceDN/>
              <w:bidi w:val="0"/>
              <w:adjustRightInd/>
              <w:snapToGrid/>
              <w:spacing w:line="440" w:lineRule="exact"/>
              <w:jc w:val="center"/>
              <w:rPr>
                <w:rFonts w:hint="default" w:ascii="Times New Roman" w:hAnsi="Times New Roman" w:eastAsia="楷体" w:cs="Times New Roman"/>
                <w:i w:val="0"/>
                <w:color w:val="000000"/>
                <w:sz w:val="24"/>
                <w:szCs w:val="24"/>
                <w:u w:val="none"/>
              </w:rPr>
            </w:pPr>
          </w:p>
        </w:tc>
      </w:tr>
      <w:tr w14:paraId="772FB96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286" w:hRule="atLeast"/>
        </w:trPr>
        <w:tc>
          <w:tcPr>
            <w:tcW w:w="1858" w:type="dxa"/>
            <w:tcBorders>
              <w:tl2br w:val="nil"/>
              <w:tr2bl w:val="nil"/>
            </w:tcBorders>
            <w:noWrap w:val="0"/>
            <w:vAlign w:val="center"/>
          </w:tcPr>
          <w:p w14:paraId="081E172F">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1</w:t>
            </w:r>
          </w:p>
        </w:tc>
        <w:tc>
          <w:tcPr>
            <w:tcW w:w="3367" w:type="dxa"/>
            <w:tcBorders>
              <w:tl2br w:val="nil"/>
              <w:tr2bl w:val="nil"/>
            </w:tcBorders>
            <w:noWrap w:val="0"/>
            <w:vAlign w:val="center"/>
          </w:tcPr>
          <w:p w14:paraId="68C9E234">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发电机组</w:t>
            </w:r>
          </w:p>
        </w:tc>
        <w:tc>
          <w:tcPr>
            <w:tcW w:w="1937" w:type="dxa"/>
            <w:tcBorders>
              <w:tl2br w:val="nil"/>
              <w:tr2bl w:val="nil"/>
            </w:tcBorders>
            <w:noWrap w:val="0"/>
            <w:vAlign w:val="center"/>
          </w:tcPr>
          <w:p w14:paraId="64956DB7">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kw</w:t>
            </w:r>
          </w:p>
        </w:tc>
        <w:tc>
          <w:tcPr>
            <w:tcW w:w="1939" w:type="dxa"/>
            <w:tcBorders>
              <w:tl2br w:val="nil"/>
              <w:tr2bl w:val="nil"/>
            </w:tcBorders>
            <w:noWrap w:val="0"/>
            <w:vAlign w:val="center"/>
          </w:tcPr>
          <w:p w14:paraId="6C8EBC8A">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10</w:t>
            </w:r>
          </w:p>
        </w:tc>
      </w:tr>
      <w:tr w14:paraId="1634CB9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286" w:hRule="atLeast"/>
        </w:trPr>
        <w:tc>
          <w:tcPr>
            <w:tcW w:w="1858" w:type="dxa"/>
            <w:tcBorders>
              <w:tl2br w:val="nil"/>
              <w:tr2bl w:val="nil"/>
            </w:tcBorders>
            <w:noWrap w:val="0"/>
            <w:vAlign w:val="center"/>
          </w:tcPr>
          <w:p w14:paraId="3CA08FCA">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2</w:t>
            </w:r>
          </w:p>
        </w:tc>
        <w:tc>
          <w:tcPr>
            <w:tcW w:w="3367" w:type="dxa"/>
            <w:tcBorders>
              <w:tl2br w:val="nil"/>
              <w:tr2bl w:val="nil"/>
            </w:tcBorders>
            <w:noWrap w:val="0"/>
            <w:vAlign w:val="center"/>
          </w:tcPr>
          <w:p w14:paraId="6F22F9B5">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便携式工作灯</w:t>
            </w:r>
          </w:p>
        </w:tc>
        <w:tc>
          <w:tcPr>
            <w:tcW w:w="1937" w:type="dxa"/>
            <w:tcBorders>
              <w:tl2br w:val="nil"/>
              <w:tr2bl w:val="nil"/>
            </w:tcBorders>
            <w:noWrap w:val="0"/>
            <w:vAlign w:val="center"/>
          </w:tcPr>
          <w:p w14:paraId="122D9418">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只</w:t>
            </w:r>
          </w:p>
        </w:tc>
        <w:tc>
          <w:tcPr>
            <w:tcW w:w="1939" w:type="dxa"/>
            <w:tcBorders>
              <w:tl2br w:val="nil"/>
              <w:tr2bl w:val="nil"/>
            </w:tcBorders>
            <w:noWrap w:val="0"/>
            <w:vAlign w:val="center"/>
          </w:tcPr>
          <w:p w14:paraId="16B452A0">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10</w:t>
            </w:r>
          </w:p>
        </w:tc>
      </w:tr>
      <w:tr w14:paraId="5341312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286" w:hRule="atLeast"/>
        </w:trPr>
        <w:tc>
          <w:tcPr>
            <w:tcW w:w="1858" w:type="dxa"/>
            <w:tcBorders>
              <w:tl2br w:val="nil"/>
              <w:tr2bl w:val="nil"/>
            </w:tcBorders>
            <w:noWrap w:val="0"/>
            <w:vAlign w:val="center"/>
          </w:tcPr>
          <w:p w14:paraId="5380056A">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3</w:t>
            </w:r>
          </w:p>
        </w:tc>
        <w:tc>
          <w:tcPr>
            <w:tcW w:w="3367" w:type="dxa"/>
            <w:tcBorders>
              <w:tl2br w:val="nil"/>
              <w:tr2bl w:val="nil"/>
            </w:tcBorders>
            <w:noWrap w:val="0"/>
            <w:vAlign w:val="center"/>
          </w:tcPr>
          <w:p w14:paraId="4A66D5CE">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投光灯</w:t>
            </w:r>
          </w:p>
        </w:tc>
        <w:tc>
          <w:tcPr>
            <w:tcW w:w="1937" w:type="dxa"/>
            <w:tcBorders>
              <w:tl2br w:val="nil"/>
              <w:tr2bl w:val="nil"/>
            </w:tcBorders>
            <w:noWrap w:val="0"/>
            <w:vAlign w:val="center"/>
          </w:tcPr>
          <w:p w14:paraId="0D434949">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只</w:t>
            </w:r>
          </w:p>
        </w:tc>
        <w:tc>
          <w:tcPr>
            <w:tcW w:w="1939" w:type="dxa"/>
            <w:tcBorders>
              <w:tl2br w:val="nil"/>
              <w:tr2bl w:val="nil"/>
            </w:tcBorders>
            <w:noWrap w:val="0"/>
            <w:vAlign w:val="center"/>
          </w:tcPr>
          <w:p w14:paraId="467D9EE2">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1</w:t>
            </w:r>
          </w:p>
        </w:tc>
      </w:tr>
      <w:tr w14:paraId="471AA2C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286" w:hRule="atLeast"/>
        </w:trPr>
        <w:tc>
          <w:tcPr>
            <w:tcW w:w="1858" w:type="dxa"/>
            <w:tcBorders>
              <w:tl2br w:val="nil"/>
              <w:tr2bl w:val="nil"/>
            </w:tcBorders>
            <w:noWrap w:val="0"/>
            <w:vAlign w:val="center"/>
          </w:tcPr>
          <w:p w14:paraId="1C095E13">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4</w:t>
            </w:r>
          </w:p>
        </w:tc>
        <w:tc>
          <w:tcPr>
            <w:tcW w:w="3367" w:type="dxa"/>
            <w:tcBorders>
              <w:tl2br w:val="nil"/>
              <w:tr2bl w:val="nil"/>
            </w:tcBorders>
            <w:noWrap w:val="0"/>
            <w:vAlign w:val="center"/>
          </w:tcPr>
          <w:p w14:paraId="4C1EBDB9">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电缆</w:t>
            </w:r>
          </w:p>
        </w:tc>
        <w:tc>
          <w:tcPr>
            <w:tcW w:w="1937" w:type="dxa"/>
            <w:tcBorders>
              <w:tl2br w:val="nil"/>
              <w:tr2bl w:val="nil"/>
            </w:tcBorders>
            <w:noWrap w:val="0"/>
            <w:vAlign w:val="center"/>
          </w:tcPr>
          <w:p w14:paraId="1115A888">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m</w:t>
            </w:r>
          </w:p>
        </w:tc>
        <w:tc>
          <w:tcPr>
            <w:tcW w:w="1939" w:type="dxa"/>
            <w:tcBorders>
              <w:tl2br w:val="nil"/>
              <w:tr2bl w:val="nil"/>
            </w:tcBorders>
            <w:noWrap w:val="0"/>
            <w:vAlign w:val="center"/>
          </w:tcPr>
          <w:p w14:paraId="04578B74">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150</w:t>
            </w:r>
          </w:p>
        </w:tc>
      </w:tr>
      <w:tr w14:paraId="5EF35EA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286" w:hRule="atLeast"/>
        </w:trPr>
        <w:tc>
          <w:tcPr>
            <w:tcW w:w="1858" w:type="dxa"/>
            <w:tcBorders>
              <w:tl2br w:val="nil"/>
              <w:tr2bl w:val="nil"/>
            </w:tcBorders>
            <w:noWrap w:val="0"/>
            <w:vAlign w:val="center"/>
          </w:tcPr>
          <w:p w14:paraId="4C75C47F">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四</w:t>
            </w:r>
          </w:p>
        </w:tc>
        <w:tc>
          <w:tcPr>
            <w:tcW w:w="3367" w:type="dxa"/>
            <w:tcBorders>
              <w:tl2br w:val="nil"/>
              <w:tr2bl w:val="nil"/>
            </w:tcBorders>
            <w:noWrap w:val="0"/>
            <w:vAlign w:val="center"/>
          </w:tcPr>
          <w:p w14:paraId="4BACEE0A">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其他专用设备及配件</w:t>
            </w:r>
          </w:p>
        </w:tc>
        <w:tc>
          <w:tcPr>
            <w:tcW w:w="1937" w:type="dxa"/>
            <w:tcBorders>
              <w:tl2br w:val="nil"/>
              <w:tr2bl w:val="nil"/>
            </w:tcBorders>
            <w:noWrap w:val="0"/>
            <w:vAlign w:val="center"/>
          </w:tcPr>
          <w:p w14:paraId="2A6A5B8E">
            <w:pPr>
              <w:keepNext w:val="0"/>
              <w:keepLines w:val="0"/>
              <w:pageBreakBefore w:val="0"/>
              <w:widowControl/>
              <w:kinsoku/>
              <w:wordWrap/>
              <w:overflowPunct/>
              <w:topLinePunct w:val="0"/>
              <w:autoSpaceDE/>
              <w:autoSpaceDN/>
              <w:bidi w:val="0"/>
              <w:adjustRightInd/>
              <w:snapToGrid/>
              <w:spacing w:line="440" w:lineRule="exact"/>
              <w:jc w:val="center"/>
              <w:rPr>
                <w:rFonts w:hint="default" w:ascii="Times New Roman" w:hAnsi="Times New Roman" w:eastAsia="楷体" w:cs="Times New Roman"/>
                <w:i w:val="0"/>
                <w:color w:val="000000"/>
                <w:sz w:val="24"/>
                <w:szCs w:val="24"/>
                <w:u w:val="none"/>
              </w:rPr>
            </w:pPr>
          </w:p>
        </w:tc>
        <w:tc>
          <w:tcPr>
            <w:tcW w:w="1939" w:type="dxa"/>
            <w:tcBorders>
              <w:tl2br w:val="nil"/>
              <w:tr2bl w:val="nil"/>
            </w:tcBorders>
            <w:noWrap w:val="0"/>
            <w:vAlign w:val="center"/>
          </w:tcPr>
          <w:p w14:paraId="0FDE44C1">
            <w:pPr>
              <w:keepNext w:val="0"/>
              <w:keepLines w:val="0"/>
              <w:pageBreakBefore w:val="0"/>
              <w:widowControl/>
              <w:kinsoku/>
              <w:wordWrap/>
              <w:overflowPunct/>
              <w:topLinePunct w:val="0"/>
              <w:autoSpaceDE/>
              <w:autoSpaceDN/>
              <w:bidi w:val="0"/>
              <w:adjustRightInd/>
              <w:snapToGrid/>
              <w:spacing w:line="440" w:lineRule="exact"/>
              <w:jc w:val="center"/>
              <w:rPr>
                <w:rFonts w:hint="default" w:ascii="Times New Roman" w:hAnsi="Times New Roman" w:eastAsia="楷体" w:cs="Times New Roman"/>
                <w:i w:val="0"/>
                <w:color w:val="000000"/>
                <w:sz w:val="24"/>
                <w:szCs w:val="24"/>
                <w:u w:val="none"/>
              </w:rPr>
            </w:pPr>
          </w:p>
        </w:tc>
      </w:tr>
      <w:tr w14:paraId="1A54A38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286" w:hRule="atLeast"/>
        </w:trPr>
        <w:tc>
          <w:tcPr>
            <w:tcW w:w="1858" w:type="dxa"/>
            <w:tcBorders>
              <w:tl2br w:val="nil"/>
              <w:tr2bl w:val="nil"/>
            </w:tcBorders>
            <w:noWrap w:val="0"/>
            <w:vAlign w:val="center"/>
          </w:tcPr>
          <w:p w14:paraId="47FFFC68">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1</w:t>
            </w:r>
          </w:p>
        </w:tc>
        <w:tc>
          <w:tcPr>
            <w:tcW w:w="3367" w:type="dxa"/>
            <w:tcBorders>
              <w:tl2br w:val="nil"/>
              <w:tr2bl w:val="nil"/>
            </w:tcBorders>
            <w:noWrap w:val="0"/>
            <w:vAlign w:val="center"/>
          </w:tcPr>
          <w:p w14:paraId="2A45F0D3">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雨衣</w:t>
            </w:r>
          </w:p>
        </w:tc>
        <w:tc>
          <w:tcPr>
            <w:tcW w:w="1937" w:type="dxa"/>
            <w:tcBorders>
              <w:tl2br w:val="nil"/>
              <w:tr2bl w:val="nil"/>
            </w:tcBorders>
            <w:noWrap w:val="0"/>
            <w:vAlign w:val="center"/>
          </w:tcPr>
          <w:p w14:paraId="44610E73">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件</w:t>
            </w:r>
          </w:p>
        </w:tc>
        <w:tc>
          <w:tcPr>
            <w:tcW w:w="1939" w:type="dxa"/>
            <w:tcBorders>
              <w:tl2br w:val="nil"/>
              <w:tr2bl w:val="nil"/>
            </w:tcBorders>
            <w:noWrap w:val="0"/>
            <w:vAlign w:val="center"/>
          </w:tcPr>
          <w:p w14:paraId="5A88E386">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50</w:t>
            </w:r>
          </w:p>
        </w:tc>
      </w:tr>
      <w:tr w14:paraId="6D750FC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286" w:hRule="atLeast"/>
        </w:trPr>
        <w:tc>
          <w:tcPr>
            <w:tcW w:w="1858" w:type="dxa"/>
            <w:tcBorders>
              <w:tl2br w:val="nil"/>
              <w:tr2bl w:val="nil"/>
            </w:tcBorders>
            <w:noWrap w:val="0"/>
            <w:vAlign w:val="center"/>
          </w:tcPr>
          <w:p w14:paraId="11DE83D4">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2</w:t>
            </w:r>
          </w:p>
        </w:tc>
        <w:tc>
          <w:tcPr>
            <w:tcW w:w="3367" w:type="dxa"/>
            <w:tcBorders>
              <w:tl2br w:val="nil"/>
              <w:tr2bl w:val="nil"/>
            </w:tcBorders>
            <w:noWrap w:val="0"/>
            <w:vAlign w:val="center"/>
          </w:tcPr>
          <w:p w14:paraId="4DB6D5F5">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雨鞋</w:t>
            </w:r>
          </w:p>
        </w:tc>
        <w:tc>
          <w:tcPr>
            <w:tcW w:w="1937" w:type="dxa"/>
            <w:tcBorders>
              <w:tl2br w:val="nil"/>
              <w:tr2bl w:val="nil"/>
            </w:tcBorders>
            <w:noWrap w:val="0"/>
            <w:vAlign w:val="center"/>
          </w:tcPr>
          <w:p w14:paraId="087985AD">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双</w:t>
            </w:r>
          </w:p>
        </w:tc>
        <w:tc>
          <w:tcPr>
            <w:tcW w:w="1939" w:type="dxa"/>
            <w:tcBorders>
              <w:tl2br w:val="nil"/>
              <w:tr2bl w:val="nil"/>
            </w:tcBorders>
            <w:noWrap w:val="0"/>
            <w:vAlign w:val="center"/>
          </w:tcPr>
          <w:p w14:paraId="20F972E9">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50</w:t>
            </w:r>
          </w:p>
        </w:tc>
      </w:tr>
    </w:tbl>
    <w:p w14:paraId="08B69DB1">
      <w:pPr>
        <w:keepNext w:val="0"/>
        <w:keepLines w:val="0"/>
        <w:pageBreakBefore w:val="0"/>
        <w:widowControl w:val="0"/>
        <w:kinsoku/>
        <w:wordWrap/>
        <w:overflowPunct/>
        <w:topLinePunct w:val="0"/>
        <w:autoSpaceDE/>
        <w:autoSpaceDN/>
        <w:bidi w:val="0"/>
        <w:adjustRightInd/>
        <w:snapToGrid/>
        <w:spacing w:before="156" w:beforeLines="50" w:after="156" w:afterLines="50" w:line="360" w:lineRule="auto"/>
        <w:ind w:left="0" w:leftChars="0" w:right="0" w:rightChars="0" w:firstLine="0" w:firstLineChars="0"/>
        <w:jc w:val="both"/>
        <w:textAlignment w:val="auto"/>
        <w:outlineLvl w:val="1"/>
        <w:rPr>
          <w:rFonts w:hint="default" w:ascii="Times New Roman" w:hAnsi="Times New Roman" w:eastAsia="楷体" w:cs="Times New Roman"/>
          <w:b/>
          <w:color w:val="000000"/>
          <w:sz w:val="32"/>
          <w:szCs w:val="30"/>
        </w:rPr>
      </w:pPr>
      <w:r>
        <w:rPr>
          <w:rFonts w:hint="default" w:ascii="Times New Roman" w:hAnsi="Times New Roman" w:eastAsia="楷体" w:cs="Times New Roman"/>
          <w:b/>
          <w:color w:val="000000"/>
          <w:sz w:val="32"/>
          <w:szCs w:val="30"/>
        </w:rPr>
        <w:t>6.4通讯保障</w:t>
      </w:r>
      <w:bookmarkEnd w:id="54"/>
    </w:p>
    <w:p w14:paraId="51799FFA">
      <w:pPr>
        <w:keepNext w:val="0"/>
        <w:keepLines w:val="0"/>
        <w:pageBreakBefore w:val="0"/>
        <w:widowControl/>
        <w:kinsoku/>
        <w:wordWrap/>
        <w:overflowPunct/>
        <w:topLinePunct w:val="0"/>
        <w:autoSpaceDE/>
        <w:autoSpaceDN/>
        <w:bidi w:val="0"/>
        <w:adjustRightInd/>
        <w:snapToGrid/>
        <w:spacing w:line="520" w:lineRule="exact"/>
        <w:ind w:left="0" w:leftChars="0" w:right="0" w:rightChars="0" w:firstLine="560" w:firstLineChars="0"/>
        <w:jc w:val="both"/>
        <w:textAlignment w:val="auto"/>
        <w:outlineLvl w:val="9"/>
        <w:rPr>
          <w:rFonts w:hint="default" w:ascii="Times New Roman" w:hAnsi="Times New Roman" w:eastAsia="楷体" w:cs="Times New Roman"/>
          <w:kern w:val="0"/>
          <w:sz w:val="28"/>
          <w:szCs w:val="28"/>
        </w:rPr>
      </w:pPr>
      <w:r>
        <w:rPr>
          <w:rFonts w:hint="eastAsia" w:ascii="Times New Roman" w:hAnsi="Times New Roman" w:eastAsia="楷体" w:cs="Times New Roman"/>
          <w:kern w:val="0"/>
          <w:sz w:val="28"/>
          <w:szCs w:val="28"/>
          <w:lang w:eastAsia="zh-CN"/>
        </w:rPr>
        <w:t>石门坑水库</w:t>
      </w:r>
      <w:r>
        <w:rPr>
          <w:rFonts w:hint="default" w:ascii="Times New Roman" w:hAnsi="Times New Roman" w:eastAsia="楷体" w:cs="Times New Roman"/>
          <w:kern w:val="0"/>
          <w:sz w:val="28"/>
          <w:szCs w:val="28"/>
        </w:rPr>
        <w:t>防洪期间一旦出现防洪险情，工程管理单位要以各种有效的方式（有线通讯、无线通讯、移动通讯）将情况上报</w:t>
      </w:r>
      <w:r>
        <w:rPr>
          <w:rFonts w:hint="eastAsia" w:ascii="Times New Roman" w:hAnsi="Times New Roman" w:eastAsia="楷体" w:cs="Times New Roman"/>
          <w:kern w:val="0"/>
          <w:sz w:val="28"/>
          <w:szCs w:val="28"/>
          <w:lang w:eastAsia="zh-CN"/>
        </w:rPr>
        <w:t>石门坑水库</w:t>
      </w:r>
      <w:r>
        <w:rPr>
          <w:rFonts w:hint="default" w:ascii="Times New Roman" w:hAnsi="Times New Roman" w:eastAsia="楷体" w:cs="Times New Roman"/>
          <w:kern w:val="0"/>
          <w:sz w:val="28"/>
          <w:szCs w:val="28"/>
        </w:rPr>
        <w:t>防洪抢险应急指挥部，并保持通讯畅通及时、准确传递水库应急指挥部的抢险指令，随时向指挥部汇报抢险情况，保证抢险工作的顺利进行。</w:t>
      </w:r>
    </w:p>
    <w:p w14:paraId="0E918838">
      <w:pPr>
        <w:keepNext w:val="0"/>
        <w:keepLines w:val="0"/>
        <w:pageBreakBefore w:val="0"/>
        <w:widowControl w:val="0"/>
        <w:kinsoku/>
        <w:wordWrap/>
        <w:overflowPunct/>
        <w:topLinePunct w:val="0"/>
        <w:autoSpaceDE/>
        <w:autoSpaceDN/>
        <w:bidi w:val="0"/>
        <w:adjustRightInd/>
        <w:snapToGrid/>
        <w:spacing w:before="156" w:beforeLines="50" w:after="156" w:afterLines="50" w:line="360" w:lineRule="auto"/>
        <w:ind w:left="0" w:leftChars="0" w:right="0" w:rightChars="0" w:firstLine="0" w:firstLineChars="0"/>
        <w:jc w:val="both"/>
        <w:textAlignment w:val="auto"/>
        <w:outlineLvl w:val="1"/>
        <w:rPr>
          <w:rFonts w:hint="default" w:ascii="Times New Roman" w:hAnsi="Times New Roman" w:eastAsia="楷体" w:cs="Times New Roman"/>
          <w:b/>
          <w:color w:val="000000"/>
          <w:sz w:val="32"/>
          <w:szCs w:val="30"/>
        </w:rPr>
      </w:pPr>
      <w:bookmarkStart w:id="55" w:name="_Toc5419"/>
      <w:r>
        <w:rPr>
          <w:rFonts w:hint="default" w:ascii="Times New Roman" w:hAnsi="Times New Roman" w:eastAsia="楷体" w:cs="Times New Roman"/>
          <w:b/>
          <w:color w:val="000000"/>
          <w:sz w:val="32"/>
          <w:szCs w:val="30"/>
        </w:rPr>
        <w:t>6.5其他保障</w:t>
      </w:r>
      <w:bookmarkEnd w:id="55"/>
    </w:p>
    <w:p w14:paraId="47438960">
      <w:pPr>
        <w:keepNext w:val="0"/>
        <w:keepLines w:val="0"/>
        <w:pageBreakBefore w:val="0"/>
        <w:widowControl w:val="0"/>
        <w:kinsoku/>
        <w:wordWrap/>
        <w:overflowPunct/>
        <w:topLinePunct w:val="0"/>
        <w:autoSpaceDE/>
        <w:autoSpaceDN/>
        <w:bidi w:val="0"/>
        <w:adjustRightInd/>
        <w:snapToGrid/>
        <w:spacing w:before="156" w:beforeLines="50" w:after="156" w:afterLines="50" w:line="240" w:lineRule="auto"/>
        <w:ind w:left="0" w:leftChars="0" w:right="0" w:rightChars="0" w:firstLine="0" w:firstLineChars="0"/>
        <w:jc w:val="both"/>
        <w:textAlignment w:val="auto"/>
        <w:outlineLvl w:val="2"/>
        <w:rPr>
          <w:rFonts w:hint="default" w:ascii="Times New Roman" w:hAnsi="Times New Roman" w:eastAsia="楷体" w:cs="Times New Roman"/>
          <w:b/>
          <w:bCs/>
          <w:color w:val="000000"/>
          <w:sz w:val="32"/>
          <w:szCs w:val="30"/>
        </w:rPr>
      </w:pPr>
      <w:r>
        <w:rPr>
          <w:rFonts w:hint="default" w:ascii="Times New Roman" w:hAnsi="Times New Roman" w:eastAsia="楷体" w:cs="Times New Roman"/>
          <w:b/>
          <w:bCs/>
          <w:color w:val="000000"/>
          <w:sz w:val="32"/>
          <w:szCs w:val="30"/>
        </w:rPr>
        <w:t>6.5.1卫生保障</w:t>
      </w:r>
    </w:p>
    <w:p w14:paraId="51729D94">
      <w:pPr>
        <w:keepNext w:val="0"/>
        <w:keepLines w:val="0"/>
        <w:pageBreakBefore w:val="0"/>
        <w:widowControl/>
        <w:kinsoku/>
        <w:wordWrap/>
        <w:overflowPunct/>
        <w:topLinePunct w:val="0"/>
        <w:autoSpaceDE/>
        <w:autoSpaceDN/>
        <w:bidi w:val="0"/>
        <w:adjustRightInd/>
        <w:snapToGrid/>
        <w:spacing w:line="520" w:lineRule="exact"/>
        <w:ind w:left="0" w:leftChars="0" w:right="0" w:rightChars="0" w:firstLine="560" w:firstLineChars="0"/>
        <w:jc w:val="both"/>
        <w:textAlignment w:val="auto"/>
        <w:outlineLvl w:val="9"/>
        <w:rPr>
          <w:rFonts w:hint="default" w:ascii="Times New Roman" w:hAnsi="Times New Roman" w:eastAsia="楷体" w:cs="Times New Roman"/>
          <w:kern w:val="0"/>
          <w:sz w:val="28"/>
          <w:szCs w:val="28"/>
          <w:lang w:eastAsia="zh-CN"/>
        </w:rPr>
      </w:pPr>
      <w:r>
        <w:rPr>
          <w:rFonts w:hint="default" w:ascii="Times New Roman" w:hAnsi="Times New Roman" w:eastAsia="楷体" w:cs="Times New Roman"/>
          <w:kern w:val="0"/>
          <w:sz w:val="28"/>
          <w:szCs w:val="28"/>
          <w:lang w:eastAsia="zh-CN"/>
        </w:rPr>
        <w:t>救灾防疫所需的物资、药品由所在地</w:t>
      </w:r>
      <w:r>
        <w:rPr>
          <w:rFonts w:hint="eastAsia" w:ascii="Times New Roman" w:hAnsi="Times New Roman" w:eastAsia="楷体" w:cs="Times New Roman"/>
          <w:kern w:val="0"/>
          <w:sz w:val="28"/>
          <w:szCs w:val="28"/>
          <w:lang w:val="en-US" w:eastAsia="zh-CN"/>
        </w:rPr>
        <w:t>区</w:t>
      </w:r>
      <w:r>
        <w:rPr>
          <w:rFonts w:hint="default" w:ascii="Times New Roman" w:hAnsi="Times New Roman" w:eastAsia="楷体" w:cs="Times New Roman"/>
          <w:kern w:val="0"/>
          <w:sz w:val="28"/>
          <w:szCs w:val="28"/>
          <w:lang w:eastAsia="zh-CN"/>
        </w:rPr>
        <w:t>级卫生防疫部门负责组织、调拨，并实行集中储存和管理，统一发放，确保救灾防疫物资和药品能够在发生灾害后及时、安全发放到每个受灾群众的手中，保障每个因发生灾害而受灾的群众能得到有效救助。</w:t>
      </w:r>
    </w:p>
    <w:p w14:paraId="1BEF3BCB">
      <w:pPr>
        <w:keepNext w:val="0"/>
        <w:keepLines w:val="0"/>
        <w:pageBreakBefore w:val="0"/>
        <w:widowControl w:val="0"/>
        <w:kinsoku/>
        <w:wordWrap/>
        <w:overflowPunct/>
        <w:topLinePunct w:val="0"/>
        <w:autoSpaceDE/>
        <w:autoSpaceDN/>
        <w:bidi w:val="0"/>
        <w:adjustRightInd/>
        <w:snapToGrid/>
        <w:spacing w:before="156" w:beforeLines="50" w:after="156" w:afterLines="50" w:line="240" w:lineRule="auto"/>
        <w:ind w:left="0" w:leftChars="0" w:right="0" w:rightChars="0" w:firstLine="0" w:firstLineChars="0"/>
        <w:jc w:val="both"/>
        <w:textAlignment w:val="auto"/>
        <w:outlineLvl w:val="2"/>
        <w:rPr>
          <w:rFonts w:hint="default" w:ascii="Times New Roman" w:hAnsi="Times New Roman" w:eastAsia="楷体" w:cs="Times New Roman"/>
          <w:b/>
          <w:color w:val="000000"/>
          <w:sz w:val="32"/>
          <w:szCs w:val="30"/>
        </w:rPr>
      </w:pPr>
      <w:r>
        <w:rPr>
          <w:rFonts w:hint="default" w:ascii="Times New Roman" w:hAnsi="Times New Roman" w:eastAsia="楷体" w:cs="Times New Roman"/>
          <w:b/>
          <w:color w:val="000000"/>
          <w:sz w:val="32"/>
          <w:szCs w:val="30"/>
        </w:rPr>
        <w:t>6.5.2 交通保障</w:t>
      </w:r>
    </w:p>
    <w:p w14:paraId="0D649E19">
      <w:pPr>
        <w:keepNext w:val="0"/>
        <w:keepLines w:val="0"/>
        <w:pageBreakBefore w:val="0"/>
        <w:widowControl/>
        <w:kinsoku/>
        <w:wordWrap/>
        <w:overflowPunct/>
        <w:topLinePunct w:val="0"/>
        <w:autoSpaceDE/>
        <w:autoSpaceDN/>
        <w:bidi w:val="0"/>
        <w:adjustRightInd/>
        <w:snapToGrid/>
        <w:spacing w:line="520" w:lineRule="exact"/>
        <w:ind w:left="0" w:leftChars="0" w:right="0" w:rightChars="0" w:firstLine="560" w:firstLineChars="0"/>
        <w:jc w:val="both"/>
        <w:textAlignment w:val="auto"/>
        <w:outlineLvl w:val="9"/>
        <w:rPr>
          <w:rFonts w:hint="default" w:ascii="Times New Roman" w:hAnsi="Times New Roman" w:eastAsia="楷体" w:cs="Times New Roman"/>
          <w:kern w:val="0"/>
          <w:sz w:val="28"/>
          <w:szCs w:val="28"/>
          <w:lang w:eastAsia="zh-CN"/>
        </w:rPr>
      </w:pPr>
      <w:r>
        <w:rPr>
          <w:rFonts w:hint="default" w:ascii="Times New Roman" w:hAnsi="Times New Roman" w:eastAsia="楷体" w:cs="Times New Roman"/>
          <w:kern w:val="0"/>
          <w:sz w:val="28"/>
          <w:szCs w:val="28"/>
          <w:lang w:eastAsia="zh-CN"/>
        </w:rPr>
        <w:t>救灾期间所需交通工具由所在地县级交通运输管理部门负责协商、落实安排相关事项。</w:t>
      </w:r>
    </w:p>
    <w:p w14:paraId="7A73D7A2">
      <w:pPr>
        <w:keepNext w:val="0"/>
        <w:keepLines w:val="0"/>
        <w:pageBreakBefore w:val="0"/>
        <w:widowControl w:val="0"/>
        <w:kinsoku/>
        <w:wordWrap/>
        <w:overflowPunct/>
        <w:topLinePunct w:val="0"/>
        <w:autoSpaceDE/>
        <w:autoSpaceDN/>
        <w:bidi w:val="0"/>
        <w:adjustRightInd/>
        <w:snapToGrid/>
        <w:spacing w:before="156" w:beforeLines="50" w:after="156" w:afterLines="50" w:line="240" w:lineRule="auto"/>
        <w:ind w:left="0" w:leftChars="0" w:right="0" w:rightChars="0" w:firstLine="0" w:firstLineChars="0"/>
        <w:jc w:val="both"/>
        <w:textAlignment w:val="auto"/>
        <w:outlineLvl w:val="2"/>
        <w:rPr>
          <w:rFonts w:hint="default" w:ascii="Times New Roman" w:hAnsi="Times New Roman" w:eastAsia="楷体" w:cs="Times New Roman"/>
          <w:b/>
          <w:color w:val="000000"/>
          <w:sz w:val="32"/>
          <w:szCs w:val="30"/>
        </w:rPr>
      </w:pPr>
      <w:r>
        <w:rPr>
          <w:rFonts w:hint="default" w:ascii="Times New Roman" w:hAnsi="Times New Roman" w:eastAsia="楷体" w:cs="Times New Roman"/>
          <w:b/>
          <w:color w:val="000000"/>
          <w:sz w:val="32"/>
          <w:szCs w:val="30"/>
        </w:rPr>
        <w:t>6.5.3 安全保障</w:t>
      </w:r>
    </w:p>
    <w:p w14:paraId="0C0828D6">
      <w:pPr>
        <w:keepNext w:val="0"/>
        <w:keepLines w:val="0"/>
        <w:pageBreakBefore w:val="0"/>
        <w:widowControl/>
        <w:kinsoku/>
        <w:wordWrap/>
        <w:overflowPunct/>
        <w:topLinePunct w:val="0"/>
        <w:autoSpaceDE/>
        <w:autoSpaceDN/>
        <w:bidi w:val="0"/>
        <w:adjustRightInd/>
        <w:snapToGrid/>
        <w:spacing w:line="520" w:lineRule="exact"/>
        <w:ind w:left="0" w:leftChars="0" w:right="0" w:rightChars="0" w:firstLine="560" w:firstLineChars="0"/>
        <w:jc w:val="both"/>
        <w:textAlignment w:val="auto"/>
        <w:outlineLvl w:val="9"/>
        <w:rPr>
          <w:rFonts w:hint="default" w:ascii="Times New Roman" w:hAnsi="Times New Roman" w:eastAsia="楷体" w:cs="Times New Roman"/>
          <w:kern w:val="0"/>
          <w:sz w:val="28"/>
          <w:szCs w:val="28"/>
          <w:lang w:eastAsia="zh-CN"/>
        </w:rPr>
      </w:pPr>
      <w:r>
        <w:rPr>
          <w:rFonts w:hint="default" w:ascii="Times New Roman" w:hAnsi="Times New Roman" w:eastAsia="楷体" w:cs="Times New Roman"/>
          <w:kern w:val="0"/>
          <w:sz w:val="28"/>
          <w:szCs w:val="28"/>
          <w:lang w:eastAsia="zh-CN"/>
        </w:rPr>
        <w:t>救灾期间的安全保障，由所在地县级公安部门负责落实受灾转移群众的安全保卫和灾区的治安工作，维护社会治安秩序。有关抢险救灾情况的宣传报道实行统一管理，任何人未经防洪抢险指挥部门的批准不得擅自对外发布任何消息。</w:t>
      </w:r>
    </w:p>
    <w:p w14:paraId="2A23E28F">
      <w:pPr>
        <w:keepNext w:val="0"/>
        <w:keepLines w:val="0"/>
        <w:pageBreakBefore w:val="0"/>
        <w:widowControl/>
        <w:kinsoku/>
        <w:wordWrap/>
        <w:overflowPunct/>
        <w:topLinePunct w:val="0"/>
        <w:autoSpaceDE/>
        <w:autoSpaceDN/>
        <w:bidi w:val="0"/>
        <w:adjustRightInd/>
        <w:snapToGrid/>
        <w:spacing w:line="520" w:lineRule="exact"/>
        <w:ind w:left="0" w:leftChars="0" w:right="0" w:rightChars="0" w:firstLine="560" w:firstLineChars="0"/>
        <w:jc w:val="both"/>
        <w:textAlignment w:val="auto"/>
        <w:outlineLvl w:val="9"/>
        <w:rPr>
          <w:rFonts w:hint="default" w:ascii="Times New Roman" w:hAnsi="Times New Roman" w:eastAsia="楷体" w:cs="Times New Roman"/>
          <w:kern w:val="0"/>
          <w:sz w:val="28"/>
          <w:szCs w:val="28"/>
          <w:lang w:eastAsia="zh-CN"/>
        </w:rPr>
      </w:pPr>
    </w:p>
    <w:p w14:paraId="12447EE8">
      <w:pPr>
        <w:keepNext w:val="0"/>
        <w:keepLines w:val="0"/>
        <w:pageBreakBefore w:val="0"/>
        <w:widowControl/>
        <w:kinsoku/>
        <w:wordWrap/>
        <w:overflowPunct/>
        <w:topLinePunct w:val="0"/>
        <w:autoSpaceDE/>
        <w:autoSpaceDN/>
        <w:bidi w:val="0"/>
        <w:adjustRightInd/>
        <w:snapToGrid/>
        <w:spacing w:line="520" w:lineRule="exact"/>
        <w:ind w:left="0" w:leftChars="0" w:right="0" w:rightChars="0" w:firstLine="560" w:firstLineChars="0"/>
        <w:jc w:val="both"/>
        <w:textAlignment w:val="auto"/>
        <w:outlineLvl w:val="9"/>
        <w:rPr>
          <w:rFonts w:hint="default" w:ascii="Times New Roman" w:hAnsi="Times New Roman" w:eastAsia="楷体" w:cs="Times New Roman"/>
          <w:kern w:val="0"/>
          <w:sz w:val="28"/>
          <w:szCs w:val="28"/>
          <w:lang w:eastAsia="zh-CN"/>
        </w:rPr>
      </w:pPr>
    </w:p>
    <w:p w14:paraId="1CA2DC6E">
      <w:pPr>
        <w:keepNext w:val="0"/>
        <w:keepLines w:val="0"/>
        <w:pageBreakBefore w:val="0"/>
        <w:widowControl/>
        <w:kinsoku/>
        <w:wordWrap/>
        <w:overflowPunct/>
        <w:topLinePunct w:val="0"/>
        <w:autoSpaceDE/>
        <w:autoSpaceDN/>
        <w:bidi w:val="0"/>
        <w:adjustRightInd/>
        <w:snapToGrid/>
        <w:spacing w:line="520" w:lineRule="exact"/>
        <w:ind w:left="0" w:leftChars="0" w:right="0" w:rightChars="0" w:firstLine="560" w:firstLineChars="0"/>
        <w:jc w:val="both"/>
        <w:textAlignment w:val="auto"/>
        <w:outlineLvl w:val="9"/>
        <w:rPr>
          <w:rFonts w:hint="default" w:ascii="Times New Roman" w:hAnsi="Times New Roman" w:eastAsia="楷体" w:cs="Times New Roman"/>
          <w:kern w:val="0"/>
          <w:sz w:val="28"/>
          <w:szCs w:val="28"/>
          <w:lang w:eastAsia="zh-CN"/>
        </w:rPr>
      </w:pPr>
    </w:p>
    <w:p w14:paraId="1B1027D7">
      <w:pPr>
        <w:keepNext w:val="0"/>
        <w:keepLines w:val="0"/>
        <w:pageBreakBefore w:val="0"/>
        <w:widowControl/>
        <w:kinsoku/>
        <w:wordWrap/>
        <w:overflowPunct/>
        <w:topLinePunct w:val="0"/>
        <w:autoSpaceDE/>
        <w:autoSpaceDN/>
        <w:bidi w:val="0"/>
        <w:adjustRightInd/>
        <w:snapToGrid/>
        <w:spacing w:line="520" w:lineRule="exact"/>
        <w:ind w:left="0" w:leftChars="0" w:right="0" w:rightChars="0" w:firstLine="560" w:firstLineChars="0"/>
        <w:jc w:val="both"/>
        <w:textAlignment w:val="auto"/>
        <w:outlineLvl w:val="9"/>
        <w:rPr>
          <w:rFonts w:hint="default" w:ascii="Times New Roman" w:hAnsi="Times New Roman" w:eastAsia="楷体" w:cs="Times New Roman"/>
          <w:kern w:val="0"/>
          <w:sz w:val="28"/>
          <w:szCs w:val="28"/>
          <w:lang w:eastAsia="zh-CN"/>
        </w:rPr>
      </w:pPr>
    </w:p>
    <w:p w14:paraId="02B9FB87">
      <w:pPr>
        <w:keepNext w:val="0"/>
        <w:keepLines w:val="0"/>
        <w:pageBreakBefore w:val="0"/>
        <w:widowControl/>
        <w:kinsoku/>
        <w:wordWrap/>
        <w:overflowPunct/>
        <w:topLinePunct w:val="0"/>
        <w:autoSpaceDE/>
        <w:autoSpaceDN/>
        <w:bidi w:val="0"/>
        <w:adjustRightInd/>
        <w:snapToGrid/>
        <w:spacing w:line="520" w:lineRule="exact"/>
        <w:ind w:right="0" w:rightChars="0"/>
        <w:jc w:val="both"/>
        <w:textAlignment w:val="auto"/>
        <w:outlineLvl w:val="9"/>
        <w:rPr>
          <w:rFonts w:hint="default" w:ascii="Times New Roman" w:hAnsi="Times New Roman" w:eastAsia="楷体" w:cs="Times New Roman"/>
          <w:kern w:val="0"/>
          <w:sz w:val="28"/>
          <w:szCs w:val="28"/>
          <w:lang w:eastAsia="zh-CN"/>
        </w:rPr>
      </w:pPr>
    </w:p>
    <w:p w14:paraId="42173208">
      <w:pPr>
        <w:keepNext w:val="0"/>
        <w:keepLines w:val="0"/>
        <w:pageBreakBefore w:val="0"/>
        <w:widowControl w:val="0"/>
        <w:kinsoku/>
        <w:wordWrap/>
        <w:overflowPunct/>
        <w:topLinePunct w:val="0"/>
        <w:autoSpaceDE/>
        <w:autoSpaceDN/>
        <w:bidi w:val="0"/>
        <w:adjustRightInd w:val="0"/>
        <w:snapToGrid w:val="0"/>
        <w:spacing w:line="520" w:lineRule="exact"/>
        <w:ind w:left="0" w:leftChars="0" w:right="0" w:rightChars="0" w:firstLine="0" w:firstLineChars="0"/>
        <w:jc w:val="center"/>
        <w:textAlignment w:val="auto"/>
        <w:outlineLvl w:val="0"/>
        <w:rPr>
          <w:rStyle w:val="16"/>
          <w:rFonts w:hint="default" w:ascii="Times New Roman" w:hAnsi="Times New Roman" w:eastAsia="楷体" w:cs="Times New Roman"/>
          <w:b/>
          <w:bCs/>
          <w:sz w:val="36"/>
          <w:szCs w:val="36"/>
        </w:rPr>
      </w:pPr>
      <w:bookmarkStart w:id="56" w:name="_Toc28054"/>
      <w:r>
        <w:rPr>
          <w:rStyle w:val="16"/>
          <w:rFonts w:hint="default" w:ascii="Times New Roman" w:hAnsi="Times New Roman" w:eastAsia="楷体" w:cs="Times New Roman"/>
          <w:b/>
          <w:bCs/>
          <w:sz w:val="36"/>
          <w:szCs w:val="36"/>
        </w:rPr>
        <w:t>7 《应急预案》启动和结束</w:t>
      </w:r>
      <w:bookmarkEnd w:id="56"/>
    </w:p>
    <w:p w14:paraId="4B7BE52D">
      <w:pPr>
        <w:pStyle w:val="4"/>
        <w:spacing w:before="120" w:beforeLines="0" w:after="120" w:afterLines="0" w:line="360" w:lineRule="auto"/>
        <w:rPr>
          <w:rFonts w:hint="default" w:ascii="Times New Roman" w:hAnsi="Times New Roman" w:eastAsia="楷体" w:cs="Times New Roman"/>
          <w:kern w:val="0"/>
          <w:sz w:val="28"/>
          <w:szCs w:val="28"/>
        </w:rPr>
      </w:pPr>
      <w:bookmarkStart w:id="57" w:name="_Toc475106539"/>
      <w:bookmarkStart w:id="58" w:name="_Toc2574"/>
      <w:r>
        <w:rPr>
          <w:rFonts w:hint="default" w:ascii="Times New Roman" w:hAnsi="Times New Roman" w:eastAsia="楷体" w:cs="Times New Roman"/>
          <w:bCs w:val="0"/>
        </w:rPr>
        <w:t>7.1 启动与结束条件</w:t>
      </w:r>
      <w:bookmarkEnd w:id="57"/>
      <w:bookmarkEnd w:id="58"/>
    </w:p>
    <w:p w14:paraId="6B182C09">
      <w:pPr>
        <w:pStyle w:val="5"/>
        <w:spacing w:before="93" w:beforeLines="30" w:after="93" w:afterLines="30" w:line="360" w:lineRule="auto"/>
        <w:rPr>
          <w:rFonts w:hint="default" w:ascii="Times New Roman" w:hAnsi="Times New Roman" w:eastAsia="楷体" w:cs="Times New Roman"/>
          <w:bCs w:val="0"/>
        </w:rPr>
      </w:pPr>
      <w:r>
        <w:rPr>
          <w:rFonts w:hint="default" w:ascii="Times New Roman" w:hAnsi="Times New Roman" w:eastAsia="楷体" w:cs="Times New Roman"/>
          <w:bCs w:val="0"/>
        </w:rPr>
        <w:t>7.1.1 启动《应急预案》的条件</w:t>
      </w:r>
    </w:p>
    <w:p w14:paraId="7603264F">
      <w:pPr>
        <w:keepNext w:val="0"/>
        <w:keepLines w:val="0"/>
        <w:pageBreakBefore w:val="0"/>
        <w:widowControl w:val="0"/>
        <w:kinsoku/>
        <w:wordWrap/>
        <w:overflowPunct/>
        <w:topLinePunct w:val="0"/>
        <w:autoSpaceDE/>
        <w:autoSpaceDN/>
        <w:bidi w:val="0"/>
        <w:adjustRightInd w:val="0"/>
        <w:snapToGrid w:val="0"/>
        <w:spacing w:line="520" w:lineRule="exact"/>
        <w:ind w:left="0" w:leftChars="0" w:right="0" w:rightChars="0" w:firstLine="560" w:firstLineChars="200"/>
        <w:jc w:val="both"/>
        <w:textAlignment w:val="auto"/>
        <w:outlineLvl w:val="9"/>
        <w:rPr>
          <w:rFonts w:hint="default" w:ascii="Times New Roman" w:hAnsi="Times New Roman" w:eastAsia="楷体" w:cs="Times New Roman"/>
          <w:sz w:val="28"/>
          <w:szCs w:val="28"/>
        </w:rPr>
      </w:pPr>
      <w:r>
        <w:rPr>
          <w:rFonts w:hint="default" w:ascii="Times New Roman" w:hAnsi="Times New Roman" w:eastAsia="楷体" w:cs="Times New Roman"/>
          <w:sz w:val="28"/>
          <w:szCs w:val="28"/>
        </w:rPr>
        <w:t>（1）大坝发生严重的贯穿性裂缝、滑坡、冲刷、坝肩失稳等可能导致决口、垮坝等重大险情。</w:t>
      </w:r>
    </w:p>
    <w:p w14:paraId="7C2FE918">
      <w:pPr>
        <w:keepNext w:val="0"/>
        <w:keepLines w:val="0"/>
        <w:pageBreakBefore w:val="0"/>
        <w:widowControl w:val="0"/>
        <w:kinsoku/>
        <w:wordWrap/>
        <w:overflowPunct/>
        <w:topLinePunct w:val="0"/>
        <w:autoSpaceDE/>
        <w:autoSpaceDN/>
        <w:bidi w:val="0"/>
        <w:adjustRightInd w:val="0"/>
        <w:snapToGrid w:val="0"/>
        <w:spacing w:line="520" w:lineRule="exact"/>
        <w:ind w:left="0" w:leftChars="0" w:right="0" w:rightChars="0" w:firstLine="560" w:firstLineChars="200"/>
        <w:jc w:val="both"/>
        <w:textAlignment w:val="auto"/>
        <w:outlineLvl w:val="9"/>
        <w:rPr>
          <w:rFonts w:hint="default" w:ascii="Times New Roman" w:hAnsi="Times New Roman" w:eastAsia="楷体" w:cs="Times New Roman"/>
          <w:sz w:val="28"/>
          <w:szCs w:val="28"/>
        </w:rPr>
      </w:pPr>
      <w:r>
        <w:rPr>
          <w:rFonts w:hint="default" w:ascii="Times New Roman" w:hAnsi="Times New Roman" w:eastAsia="楷体" w:cs="Times New Roman"/>
          <w:sz w:val="28"/>
          <w:szCs w:val="28"/>
        </w:rPr>
        <w:t>（2）水库库区内发生超标准洪水，导致水库水位超过校核洪水位以上的险情。</w:t>
      </w:r>
    </w:p>
    <w:p w14:paraId="0EE52194">
      <w:pPr>
        <w:keepNext w:val="0"/>
        <w:keepLines w:val="0"/>
        <w:pageBreakBefore w:val="0"/>
        <w:widowControl w:val="0"/>
        <w:kinsoku/>
        <w:wordWrap/>
        <w:overflowPunct/>
        <w:topLinePunct w:val="0"/>
        <w:autoSpaceDE/>
        <w:autoSpaceDN/>
        <w:bidi w:val="0"/>
        <w:adjustRightInd w:val="0"/>
        <w:snapToGrid w:val="0"/>
        <w:spacing w:line="520" w:lineRule="exact"/>
        <w:ind w:left="0" w:leftChars="0" w:right="0" w:rightChars="0" w:firstLine="560" w:firstLineChars="200"/>
        <w:jc w:val="both"/>
        <w:textAlignment w:val="auto"/>
        <w:outlineLvl w:val="9"/>
        <w:rPr>
          <w:rFonts w:hint="default" w:ascii="Times New Roman" w:hAnsi="Times New Roman" w:eastAsia="楷体" w:cs="Times New Roman"/>
          <w:sz w:val="28"/>
          <w:szCs w:val="28"/>
        </w:rPr>
      </w:pPr>
      <w:r>
        <w:rPr>
          <w:rFonts w:hint="default" w:ascii="Times New Roman" w:hAnsi="Times New Roman" w:eastAsia="楷体" w:cs="Times New Roman"/>
          <w:sz w:val="28"/>
          <w:szCs w:val="28"/>
        </w:rPr>
        <w:t>（3）因地震、地质灾害可能导致水库大坝决口、垮坝等重大险情。</w:t>
      </w:r>
    </w:p>
    <w:p w14:paraId="25211315">
      <w:pPr>
        <w:keepNext w:val="0"/>
        <w:keepLines w:val="0"/>
        <w:pageBreakBefore w:val="0"/>
        <w:widowControl w:val="0"/>
        <w:kinsoku/>
        <w:wordWrap/>
        <w:overflowPunct/>
        <w:topLinePunct w:val="0"/>
        <w:autoSpaceDE/>
        <w:autoSpaceDN/>
        <w:bidi w:val="0"/>
        <w:adjustRightInd w:val="0"/>
        <w:snapToGrid w:val="0"/>
        <w:spacing w:line="520" w:lineRule="exact"/>
        <w:ind w:left="0" w:leftChars="0" w:right="0" w:rightChars="0" w:firstLine="560" w:firstLineChars="200"/>
        <w:jc w:val="both"/>
        <w:textAlignment w:val="auto"/>
        <w:outlineLvl w:val="9"/>
        <w:rPr>
          <w:rFonts w:hint="default" w:ascii="Times New Roman" w:hAnsi="Times New Roman" w:eastAsia="楷体" w:cs="Times New Roman"/>
          <w:sz w:val="28"/>
          <w:szCs w:val="28"/>
        </w:rPr>
      </w:pPr>
      <w:r>
        <w:rPr>
          <w:rFonts w:hint="default" w:ascii="Times New Roman" w:hAnsi="Times New Roman" w:eastAsia="楷体" w:cs="Times New Roman"/>
          <w:sz w:val="28"/>
          <w:szCs w:val="28"/>
        </w:rPr>
        <w:t>（4）因战争或恐怖活动而引发导致水库大坝决口、垮坝等重大险情。</w:t>
      </w:r>
    </w:p>
    <w:p w14:paraId="03CA79AA">
      <w:pPr>
        <w:pStyle w:val="5"/>
        <w:snapToGrid w:val="0"/>
        <w:spacing w:before="93" w:beforeLines="30" w:after="93" w:afterLines="30" w:line="360" w:lineRule="auto"/>
        <w:rPr>
          <w:rFonts w:hint="default" w:ascii="Times New Roman" w:hAnsi="Times New Roman" w:eastAsia="楷体" w:cs="Times New Roman"/>
          <w:bCs w:val="0"/>
        </w:rPr>
      </w:pPr>
      <w:r>
        <w:rPr>
          <w:rFonts w:hint="default" w:ascii="Times New Roman" w:hAnsi="Times New Roman" w:eastAsia="楷体" w:cs="Times New Roman"/>
          <w:bCs w:val="0"/>
        </w:rPr>
        <w:t>7.1.2 终止《应急预案》的条件</w:t>
      </w:r>
    </w:p>
    <w:p w14:paraId="30B7E156">
      <w:pPr>
        <w:keepNext w:val="0"/>
        <w:keepLines w:val="0"/>
        <w:pageBreakBefore w:val="0"/>
        <w:widowControl w:val="0"/>
        <w:kinsoku/>
        <w:wordWrap/>
        <w:overflowPunct/>
        <w:topLinePunct w:val="0"/>
        <w:autoSpaceDE/>
        <w:autoSpaceDN/>
        <w:bidi w:val="0"/>
        <w:adjustRightInd w:val="0"/>
        <w:snapToGrid w:val="0"/>
        <w:spacing w:line="520" w:lineRule="exact"/>
        <w:ind w:left="0" w:leftChars="0" w:right="0" w:rightChars="0" w:firstLine="560" w:firstLineChars="200"/>
        <w:jc w:val="both"/>
        <w:textAlignment w:val="auto"/>
        <w:outlineLvl w:val="9"/>
        <w:rPr>
          <w:rFonts w:hint="default" w:ascii="Times New Roman" w:hAnsi="Times New Roman" w:eastAsia="楷体" w:cs="Times New Roman"/>
          <w:sz w:val="28"/>
          <w:szCs w:val="28"/>
        </w:rPr>
      </w:pPr>
      <w:r>
        <w:rPr>
          <w:rFonts w:hint="default" w:ascii="Times New Roman" w:hAnsi="Times New Roman" w:eastAsia="楷体" w:cs="Times New Roman"/>
          <w:sz w:val="28"/>
          <w:szCs w:val="28"/>
        </w:rPr>
        <w:t>当洪水灾害、大坝险情、泄水建筑物险情、地震地质灾害导致水库大坝垮坝的险情、战争或恐怖活动而引发导致水库大坝垮坝的险情，得到有效控制。</w:t>
      </w:r>
    </w:p>
    <w:p w14:paraId="76316536">
      <w:pPr>
        <w:pStyle w:val="4"/>
        <w:spacing w:before="120" w:beforeLines="0" w:after="120" w:afterLines="0" w:line="360" w:lineRule="auto"/>
        <w:rPr>
          <w:rFonts w:hint="default" w:ascii="Times New Roman" w:hAnsi="Times New Roman" w:eastAsia="楷体" w:cs="Times New Roman"/>
          <w:bCs w:val="0"/>
        </w:rPr>
      </w:pPr>
      <w:bookmarkStart w:id="59" w:name="_Toc475106540"/>
      <w:bookmarkStart w:id="60" w:name="_Toc369"/>
      <w:r>
        <w:rPr>
          <w:rFonts w:hint="default" w:ascii="Times New Roman" w:hAnsi="Times New Roman" w:eastAsia="楷体" w:cs="Times New Roman"/>
          <w:bCs w:val="0"/>
        </w:rPr>
        <w:t>7.2 决策机构与程序</w:t>
      </w:r>
      <w:bookmarkEnd w:id="59"/>
      <w:bookmarkEnd w:id="60"/>
    </w:p>
    <w:p w14:paraId="0F768A12">
      <w:pPr>
        <w:keepNext w:val="0"/>
        <w:keepLines w:val="0"/>
        <w:pageBreakBefore w:val="0"/>
        <w:widowControl w:val="0"/>
        <w:kinsoku/>
        <w:wordWrap/>
        <w:overflowPunct/>
        <w:topLinePunct w:val="0"/>
        <w:autoSpaceDE/>
        <w:autoSpaceDN/>
        <w:bidi w:val="0"/>
        <w:adjustRightInd w:val="0"/>
        <w:snapToGrid w:val="0"/>
        <w:spacing w:line="520" w:lineRule="exact"/>
        <w:ind w:left="0" w:leftChars="0" w:right="0" w:rightChars="0" w:firstLine="560" w:firstLineChars="200"/>
        <w:jc w:val="both"/>
        <w:textAlignment w:val="auto"/>
        <w:outlineLvl w:val="9"/>
        <w:rPr>
          <w:rFonts w:hint="default" w:ascii="Times New Roman" w:hAnsi="Times New Roman" w:eastAsia="楷体" w:cs="Times New Roman"/>
          <w:sz w:val="28"/>
          <w:szCs w:val="28"/>
        </w:rPr>
      </w:pPr>
      <w:r>
        <w:rPr>
          <w:rFonts w:hint="default" w:ascii="Times New Roman" w:hAnsi="Times New Roman" w:eastAsia="楷体" w:cs="Times New Roman"/>
          <w:sz w:val="28"/>
          <w:szCs w:val="28"/>
        </w:rPr>
        <w:t>7.2.1 启动《应急预案》的决策机构与程序</w:t>
      </w:r>
    </w:p>
    <w:p w14:paraId="06C0686A">
      <w:pPr>
        <w:keepNext w:val="0"/>
        <w:keepLines w:val="0"/>
        <w:pageBreakBefore w:val="0"/>
        <w:widowControl w:val="0"/>
        <w:kinsoku/>
        <w:wordWrap/>
        <w:overflowPunct/>
        <w:topLinePunct w:val="0"/>
        <w:autoSpaceDE/>
        <w:autoSpaceDN/>
        <w:bidi w:val="0"/>
        <w:adjustRightInd w:val="0"/>
        <w:snapToGrid w:val="0"/>
        <w:spacing w:line="520" w:lineRule="exact"/>
        <w:ind w:left="0" w:leftChars="0" w:right="0" w:rightChars="0" w:firstLine="560" w:firstLineChars="200"/>
        <w:jc w:val="both"/>
        <w:textAlignment w:val="auto"/>
        <w:outlineLvl w:val="9"/>
        <w:rPr>
          <w:rFonts w:hint="default" w:ascii="Times New Roman" w:hAnsi="Times New Roman" w:eastAsia="楷体" w:cs="Times New Roman"/>
          <w:sz w:val="28"/>
          <w:szCs w:val="28"/>
        </w:rPr>
      </w:pPr>
      <w:r>
        <w:rPr>
          <w:rFonts w:hint="eastAsia" w:ascii="Times New Roman" w:hAnsi="Times New Roman" w:eastAsia="楷体" w:cs="Times New Roman"/>
          <w:sz w:val="28"/>
          <w:szCs w:val="28"/>
          <w:lang w:eastAsia="zh-CN"/>
        </w:rPr>
        <w:t>石门坑水库</w:t>
      </w:r>
      <w:r>
        <w:rPr>
          <w:rFonts w:hint="default" w:ascii="Times New Roman" w:hAnsi="Times New Roman" w:eastAsia="楷体" w:cs="Times New Roman"/>
          <w:sz w:val="28"/>
          <w:szCs w:val="28"/>
        </w:rPr>
        <w:t>《应急预案》的启动，是根据水库出现险情的危害性，由“防洪应急指挥部”研究决定启动《应急预案》。</w:t>
      </w:r>
    </w:p>
    <w:p w14:paraId="5BA4017D">
      <w:pPr>
        <w:keepNext w:val="0"/>
        <w:keepLines w:val="0"/>
        <w:pageBreakBefore w:val="0"/>
        <w:widowControl w:val="0"/>
        <w:kinsoku/>
        <w:wordWrap/>
        <w:overflowPunct/>
        <w:topLinePunct w:val="0"/>
        <w:autoSpaceDE/>
        <w:autoSpaceDN/>
        <w:bidi w:val="0"/>
        <w:adjustRightInd w:val="0"/>
        <w:snapToGrid w:val="0"/>
        <w:spacing w:line="520" w:lineRule="exact"/>
        <w:ind w:left="0" w:leftChars="0" w:right="0" w:rightChars="0" w:firstLine="560" w:firstLineChars="200"/>
        <w:jc w:val="both"/>
        <w:textAlignment w:val="auto"/>
        <w:outlineLvl w:val="9"/>
        <w:rPr>
          <w:rFonts w:hint="default" w:ascii="Times New Roman" w:hAnsi="Times New Roman" w:eastAsia="楷体" w:cs="Times New Roman"/>
          <w:sz w:val="28"/>
          <w:szCs w:val="28"/>
        </w:rPr>
      </w:pPr>
      <w:r>
        <w:rPr>
          <w:rFonts w:hint="default" w:ascii="Times New Roman" w:hAnsi="Times New Roman" w:eastAsia="楷体" w:cs="Times New Roman"/>
          <w:sz w:val="28"/>
          <w:szCs w:val="28"/>
        </w:rPr>
        <w:t>7.2.2 终止《应急预案》的决策机构与程序</w:t>
      </w:r>
    </w:p>
    <w:p w14:paraId="218023EF">
      <w:pPr>
        <w:keepNext w:val="0"/>
        <w:keepLines w:val="0"/>
        <w:pageBreakBefore w:val="0"/>
        <w:widowControl w:val="0"/>
        <w:kinsoku/>
        <w:wordWrap/>
        <w:overflowPunct/>
        <w:topLinePunct w:val="0"/>
        <w:autoSpaceDE/>
        <w:autoSpaceDN/>
        <w:bidi w:val="0"/>
        <w:adjustRightInd w:val="0"/>
        <w:snapToGrid w:val="0"/>
        <w:spacing w:line="520" w:lineRule="exact"/>
        <w:ind w:left="0" w:leftChars="0" w:right="0" w:rightChars="0" w:firstLine="560" w:firstLineChars="200"/>
        <w:jc w:val="both"/>
        <w:textAlignment w:val="auto"/>
        <w:outlineLvl w:val="9"/>
        <w:rPr>
          <w:rFonts w:hint="default" w:ascii="Times New Roman" w:hAnsi="Times New Roman" w:eastAsia="楷体" w:cs="Times New Roman"/>
          <w:sz w:val="28"/>
          <w:szCs w:val="28"/>
        </w:rPr>
      </w:pPr>
      <w:r>
        <w:rPr>
          <w:rFonts w:hint="default" w:ascii="Times New Roman" w:hAnsi="Times New Roman" w:eastAsia="楷体" w:cs="Times New Roman"/>
          <w:sz w:val="28"/>
          <w:szCs w:val="28"/>
        </w:rPr>
        <w:t>当水库险情通过科学调度抢险，使险情得到有效控制时，由</w:t>
      </w:r>
      <w:r>
        <w:rPr>
          <w:rFonts w:hint="default" w:ascii="Times New Roman" w:hAnsi="Times New Roman" w:eastAsia="楷体" w:cs="Times New Roman"/>
          <w:sz w:val="28"/>
          <w:szCs w:val="28"/>
          <w:lang w:eastAsia="zh-CN"/>
        </w:rPr>
        <w:t>“</w:t>
      </w:r>
      <w:r>
        <w:rPr>
          <w:rFonts w:hint="default" w:ascii="Times New Roman" w:hAnsi="Times New Roman" w:eastAsia="楷体" w:cs="Times New Roman"/>
          <w:sz w:val="28"/>
          <w:szCs w:val="28"/>
        </w:rPr>
        <w:t>防洪应急指挥部</w:t>
      </w:r>
      <w:r>
        <w:rPr>
          <w:rFonts w:hint="default" w:ascii="Times New Roman" w:hAnsi="Times New Roman" w:eastAsia="楷体" w:cs="Times New Roman"/>
          <w:sz w:val="28"/>
          <w:szCs w:val="28"/>
          <w:lang w:eastAsia="zh-CN"/>
        </w:rPr>
        <w:t>”</w:t>
      </w:r>
      <w:r>
        <w:rPr>
          <w:rFonts w:hint="default" w:ascii="Times New Roman" w:hAnsi="Times New Roman" w:eastAsia="楷体" w:cs="Times New Roman"/>
          <w:sz w:val="28"/>
          <w:szCs w:val="28"/>
        </w:rPr>
        <w:t>决定终止《应急预案》响应。</w:t>
      </w:r>
      <w:bookmarkStart w:id="61" w:name="_Toc133397989"/>
    </w:p>
    <w:p w14:paraId="684DC6A7">
      <w:pPr>
        <w:widowControl/>
        <w:spacing w:line="360" w:lineRule="auto"/>
        <w:ind w:firstLine="560"/>
        <w:jc w:val="left"/>
        <w:rPr>
          <w:rFonts w:hint="default" w:ascii="Times New Roman" w:hAnsi="Times New Roman" w:eastAsia="楷体" w:cs="Times New Roman"/>
          <w:sz w:val="32"/>
          <w:szCs w:val="32"/>
        </w:rPr>
      </w:pPr>
    </w:p>
    <w:p w14:paraId="51284494">
      <w:pPr>
        <w:widowControl/>
        <w:spacing w:line="360" w:lineRule="auto"/>
        <w:jc w:val="left"/>
        <w:rPr>
          <w:rFonts w:hint="default" w:ascii="Times New Roman" w:hAnsi="Times New Roman" w:eastAsia="楷体" w:cs="Times New Roman"/>
          <w:sz w:val="32"/>
          <w:szCs w:val="32"/>
        </w:rPr>
      </w:pPr>
    </w:p>
    <w:p w14:paraId="68288255">
      <w:pPr>
        <w:keepNext w:val="0"/>
        <w:keepLines w:val="0"/>
        <w:pageBreakBefore w:val="0"/>
        <w:widowControl w:val="0"/>
        <w:kinsoku/>
        <w:wordWrap/>
        <w:overflowPunct/>
        <w:topLinePunct w:val="0"/>
        <w:autoSpaceDE/>
        <w:autoSpaceDN/>
        <w:bidi w:val="0"/>
        <w:adjustRightInd w:val="0"/>
        <w:snapToGrid w:val="0"/>
        <w:spacing w:line="520" w:lineRule="exact"/>
        <w:ind w:left="0" w:leftChars="0" w:right="0" w:rightChars="0" w:firstLine="0" w:firstLineChars="0"/>
        <w:jc w:val="center"/>
        <w:textAlignment w:val="auto"/>
        <w:outlineLvl w:val="0"/>
        <w:rPr>
          <w:rStyle w:val="16"/>
          <w:rFonts w:hint="default" w:ascii="Times New Roman" w:hAnsi="Times New Roman" w:eastAsia="楷体" w:cs="Times New Roman"/>
          <w:b/>
          <w:bCs/>
          <w:sz w:val="36"/>
          <w:szCs w:val="36"/>
        </w:rPr>
      </w:pPr>
      <w:bookmarkStart w:id="62" w:name="_Toc15125"/>
      <w:r>
        <w:rPr>
          <w:rStyle w:val="16"/>
          <w:rFonts w:hint="default" w:ascii="Times New Roman" w:hAnsi="Times New Roman" w:eastAsia="楷体" w:cs="Times New Roman"/>
          <w:b/>
          <w:bCs/>
          <w:sz w:val="36"/>
          <w:szCs w:val="36"/>
        </w:rPr>
        <w:t>8 附件</w:t>
      </w:r>
      <w:bookmarkEnd w:id="61"/>
      <w:bookmarkEnd w:id="62"/>
    </w:p>
    <w:p w14:paraId="604D1DD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1"/>
        <w:rPr>
          <w:rFonts w:hint="default" w:ascii="Times New Roman" w:hAnsi="Times New Roman" w:eastAsia="楷体" w:cs="Times New Roman"/>
          <w:b/>
          <w:sz w:val="28"/>
          <w:szCs w:val="28"/>
        </w:rPr>
      </w:pPr>
      <w:bookmarkStart w:id="63" w:name="_Toc23604"/>
      <w:bookmarkStart w:id="64" w:name="_Toc219720619"/>
      <w:bookmarkStart w:id="65" w:name="_Toc209594979"/>
      <w:bookmarkStart w:id="66" w:name="_Toc208384482"/>
      <w:bookmarkStart w:id="67" w:name="_Toc208810953"/>
      <w:r>
        <w:rPr>
          <w:rFonts w:hint="default" w:ascii="Times New Roman" w:hAnsi="Times New Roman" w:eastAsia="楷体" w:cs="Times New Roman"/>
          <w:b/>
          <w:sz w:val="28"/>
          <w:szCs w:val="28"/>
          <w:lang w:eastAsia="zh-CN"/>
        </w:rPr>
        <w:t>表</w:t>
      </w:r>
      <w:r>
        <w:rPr>
          <w:rFonts w:hint="default" w:ascii="Times New Roman" w:hAnsi="Times New Roman" w:eastAsia="楷体" w:cs="Times New Roman"/>
          <w:b/>
          <w:sz w:val="28"/>
          <w:szCs w:val="28"/>
          <w:lang w:val="en-US" w:eastAsia="zh-CN"/>
        </w:rPr>
        <w:t xml:space="preserve">1    </w:t>
      </w:r>
      <w:r>
        <w:rPr>
          <w:rFonts w:hint="eastAsia" w:ascii="Times New Roman" w:hAnsi="Times New Roman" w:eastAsia="楷体" w:cs="Times New Roman"/>
          <w:b/>
          <w:sz w:val="28"/>
          <w:szCs w:val="28"/>
          <w:lang w:eastAsia="zh-CN"/>
        </w:rPr>
        <w:t>石门坑水库</w:t>
      </w:r>
      <w:r>
        <w:rPr>
          <w:rFonts w:hint="default" w:ascii="Times New Roman" w:hAnsi="Times New Roman" w:eastAsia="楷体" w:cs="Times New Roman"/>
          <w:b/>
          <w:sz w:val="28"/>
          <w:szCs w:val="28"/>
        </w:rPr>
        <w:t>工程特性表</w:t>
      </w:r>
      <w:bookmarkEnd w:id="63"/>
    </w:p>
    <w:bookmarkEnd w:id="64"/>
    <w:bookmarkEnd w:id="65"/>
    <w:bookmarkEnd w:id="66"/>
    <w:bookmarkEnd w:id="67"/>
    <w:tbl>
      <w:tblPr>
        <w:tblStyle w:val="10"/>
        <w:tblW w:w="0" w:type="auto"/>
        <w:tblInd w:w="0" w:type="dxa"/>
        <w:tblLayout w:type="fixed"/>
        <w:tblCellMar>
          <w:top w:w="0" w:type="dxa"/>
          <w:left w:w="0" w:type="dxa"/>
          <w:bottom w:w="0" w:type="dxa"/>
          <w:right w:w="0" w:type="dxa"/>
        </w:tblCellMar>
      </w:tblPr>
      <w:tblGrid>
        <w:gridCol w:w="940"/>
        <w:gridCol w:w="614"/>
        <w:gridCol w:w="1104"/>
        <w:gridCol w:w="1370"/>
        <w:gridCol w:w="899"/>
        <w:gridCol w:w="1738"/>
        <w:gridCol w:w="585"/>
        <w:gridCol w:w="586"/>
        <w:gridCol w:w="1267"/>
      </w:tblGrid>
      <w:tr w14:paraId="0AFA9BA3">
        <w:tblPrEx>
          <w:tblCellMar>
            <w:top w:w="0" w:type="dxa"/>
            <w:left w:w="0" w:type="dxa"/>
            <w:bottom w:w="0" w:type="dxa"/>
            <w:right w:w="0" w:type="dxa"/>
          </w:tblCellMar>
        </w:tblPrEx>
        <w:trPr>
          <w:trHeight w:val="360" w:hRule="atLeast"/>
        </w:trPr>
        <w:tc>
          <w:tcPr>
            <w:tcW w:w="2658" w:type="dxa"/>
            <w:gridSpan w:val="3"/>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14:paraId="138BEFC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bidi="ar"/>
              </w:rPr>
              <w:t>水库名称</w:t>
            </w:r>
          </w:p>
        </w:tc>
        <w:tc>
          <w:tcPr>
            <w:tcW w:w="1370" w:type="dxa"/>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14:paraId="680E202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18"/>
                <w:szCs w:val="18"/>
                <w:u w:val="none"/>
              </w:rPr>
            </w:pPr>
            <w:r>
              <w:rPr>
                <w:rFonts w:hint="eastAsia" w:ascii="Times New Roman" w:hAnsi="Times New Roman" w:eastAsia="楷体" w:cs="Times New Roman"/>
                <w:i w:val="0"/>
                <w:color w:val="000000"/>
                <w:kern w:val="0"/>
                <w:sz w:val="18"/>
                <w:szCs w:val="18"/>
                <w:u w:val="none"/>
                <w:lang w:val="en-US" w:eastAsia="zh-CN" w:bidi="ar"/>
              </w:rPr>
              <w:t>石门坑水库</w:t>
            </w:r>
          </w:p>
        </w:tc>
        <w:tc>
          <w:tcPr>
            <w:tcW w:w="3222" w:type="dxa"/>
            <w:gridSpan w:val="3"/>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14:paraId="00F02B1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bidi="ar"/>
              </w:rPr>
              <w:t>主管部门</w:t>
            </w:r>
          </w:p>
        </w:tc>
        <w:tc>
          <w:tcPr>
            <w:tcW w:w="1853" w:type="dxa"/>
            <w:gridSpan w:val="2"/>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14:paraId="0409867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bidi="ar"/>
              </w:rPr>
              <w:t>泉港区农林水局</w:t>
            </w:r>
          </w:p>
        </w:tc>
      </w:tr>
      <w:tr w14:paraId="7B8D92BA">
        <w:tblPrEx>
          <w:tblCellMar>
            <w:top w:w="0" w:type="dxa"/>
            <w:left w:w="0" w:type="dxa"/>
            <w:bottom w:w="0" w:type="dxa"/>
            <w:right w:w="0" w:type="dxa"/>
          </w:tblCellMar>
        </w:tblPrEx>
        <w:trPr>
          <w:trHeight w:val="360" w:hRule="atLeast"/>
        </w:trPr>
        <w:tc>
          <w:tcPr>
            <w:tcW w:w="2658" w:type="dxa"/>
            <w:gridSpan w:val="3"/>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14:paraId="4124023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bidi="ar"/>
              </w:rPr>
              <w:t>管理机构名称</w:t>
            </w:r>
          </w:p>
        </w:tc>
        <w:tc>
          <w:tcPr>
            <w:tcW w:w="13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00BCC88">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color w:val="000000"/>
                <w:sz w:val="18"/>
                <w:szCs w:val="18"/>
                <w:u w:val="none"/>
              </w:rPr>
            </w:pPr>
            <w:r>
              <w:rPr>
                <w:rFonts w:hint="eastAsia" w:ascii="Times New Roman" w:hAnsi="Times New Roman" w:eastAsia="楷体" w:cs="Times New Roman"/>
                <w:i w:val="0"/>
                <w:color w:val="000000"/>
                <w:kern w:val="0"/>
                <w:sz w:val="18"/>
                <w:szCs w:val="18"/>
                <w:u w:val="none"/>
                <w:lang w:val="en-US" w:eastAsia="zh-CN" w:bidi="ar"/>
              </w:rPr>
              <w:t>石门坑水库</w:t>
            </w:r>
            <w:r>
              <w:rPr>
                <w:rFonts w:hint="default" w:ascii="Times New Roman" w:hAnsi="Times New Roman" w:eastAsia="楷体" w:cs="Times New Roman"/>
                <w:i w:val="0"/>
                <w:color w:val="000000"/>
                <w:kern w:val="0"/>
                <w:sz w:val="18"/>
                <w:szCs w:val="18"/>
                <w:u w:val="none"/>
                <w:lang w:val="en-US" w:eastAsia="zh-CN" w:bidi="ar"/>
              </w:rPr>
              <w:t>管理处</w:t>
            </w:r>
          </w:p>
        </w:tc>
        <w:tc>
          <w:tcPr>
            <w:tcW w:w="3222"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982FC2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bidi="ar"/>
              </w:rPr>
              <w:t>所在地点</w:t>
            </w:r>
          </w:p>
        </w:tc>
        <w:tc>
          <w:tcPr>
            <w:tcW w:w="185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EC86D1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bidi="ar"/>
              </w:rPr>
              <w:t>泉港区</w:t>
            </w:r>
            <w:r>
              <w:rPr>
                <w:rFonts w:hint="eastAsia" w:ascii="Times New Roman" w:hAnsi="Times New Roman" w:eastAsia="楷体" w:cs="Times New Roman"/>
                <w:i w:val="0"/>
                <w:color w:val="000000"/>
                <w:kern w:val="0"/>
                <w:sz w:val="18"/>
                <w:szCs w:val="18"/>
                <w:u w:val="none"/>
                <w:lang w:val="en-US" w:eastAsia="zh-CN" w:bidi="ar"/>
              </w:rPr>
              <w:t>前黄镇后张村</w:t>
            </w:r>
          </w:p>
        </w:tc>
      </w:tr>
      <w:tr w14:paraId="3EE6C8DF">
        <w:tblPrEx>
          <w:tblCellMar>
            <w:top w:w="0" w:type="dxa"/>
            <w:left w:w="0" w:type="dxa"/>
            <w:bottom w:w="0" w:type="dxa"/>
            <w:right w:w="0" w:type="dxa"/>
          </w:tblCellMar>
        </w:tblPrEx>
        <w:trPr>
          <w:trHeight w:val="360" w:hRule="atLeast"/>
        </w:trPr>
        <w:tc>
          <w:tcPr>
            <w:tcW w:w="1554"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14:paraId="766C92A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bidi="ar"/>
              </w:rPr>
              <w:t>地理</w:t>
            </w:r>
          </w:p>
        </w:tc>
        <w:tc>
          <w:tcPr>
            <w:tcW w:w="11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97B1F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bidi="ar"/>
              </w:rPr>
              <w:t>东经</w:t>
            </w:r>
          </w:p>
        </w:tc>
        <w:tc>
          <w:tcPr>
            <w:tcW w:w="13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755E0D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bidi="ar"/>
              </w:rPr>
              <w:t>118.865504°</w:t>
            </w:r>
          </w:p>
        </w:tc>
        <w:tc>
          <w:tcPr>
            <w:tcW w:w="8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B76001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bidi="ar"/>
              </w:rPr>
              <w:t>开工日期</w:t>
            </w:r>
          </w:p>
        </w:tc>
        <w:tc>
          <w:tcPr>
            <w:tcW w:w="17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C0E6E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18"/>
                <w:szCs w:val="18"/>
                <w:u w:val="none"/>
              </w:rPr>
            </w:pPr>
            <w:r>
              <w:rPr>
                <w:rFonts w:hint="eastAsia" w:ascii="Times New Roman" w:hAnsi="Times New Roman" w:eastAsia="楷体" w:cs="Times New Roman"/>
                <w:i w:val="0"/>
                <w:color w:val="000000"/>
                <w:kern w:val="0"/>
                <w:sz w:val="18"/>
                <w:szCs w:val="18"/>
                <w:u w:val="none"/>
                <w:lang w:val="en-US" w:eastAsia="zh-CN" w:bidi="ar"/>
              </w:rPr>
              <w:t>/</w:t>
            </w:r>
          </w:p>
        </w:tc>
        <w:tc>
          <w:tcPr>
            <w:tcW w:w="117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7C9A9D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bidi="ar"/>
              </w:rPr>
              <w:t>所在河流</w:t>
            </w:r>
          </w:p>
        </w:tc>
        <w:tc>
          <w:tcPr>
            <w:tcW w:w="1267"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14:paraId="7F34587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18"/>
                <w:szCs w:val="18"/>
                <w:u w:val="none"/>
              </w:rPr>
            </w:pPr>
            <w:r>
              <w:rPr>
                <w:rFonts w:hint="eastAsia" w:ascii="Times New Roman" w:hAnsi="Times New Roman" w:eastAsia="楷体" w:cs="Times New Roman"/>
                <w:i w:val="0"/>
                <w:color w:val="000000"/>
                <w:sz w:val="18"/>
                <w:szCs w:val="18"/>
                <w:u w:val="none"/>
                <w:lang w:val="en-US" w:eastAsia="zh-CN"/>
              </w:rPr>
              <w:t>前黄溪上游</w:t>
            </w:r>
          </w:p>
        </w:tc>
      </w:tr>
      <w:tr w14:paraId="6DA89E90">
        <w:tblPrEx>
          <w:tblCellMar>
            <w:top w:w="0" w:type="dxa"/>
            <w:left w:w="0" w:type="dxa"/>
            <w:bottom w:w="0" w:type="dxa"/>
            <w:right w:w="0" w:type="dxa"/>
          </w:tblCellMar>
        </w:tblPrEx>
        <w:trPr>
          <w:trHeight w:val="360" w:hRule="atLeast"/>
        </w:trPr>
        <w:tc>
          <w:tcPr>
            <w:tcW w:w="1554"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14:paraId="6E4765B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bidi="ar"/>
              </w:rPr>
              <w:t>位置</w:t>
            </w:r>
          </w:p>
        </w:tc>
        <w:tc>
          <w:tcPr>
            <w:tcW w:w="11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1FC68F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bidi="ar"/>
              </w:rPr>
              <w:t>北纬</w:t>
            </w:r>
          </w:p>
        </w:tc>
        <w:tc>
          <w:tcPr>
            <w:tcW w:w="13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A8CBA8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bidi="ar"/>
              </w:rPr>
              <w:t>25.148402°</w:t>
            </w:r>
          </w:p>
        </w:tc>
        <w:tc>
          <w:tcPr>
            <w:tcW w:w="8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46E066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bidi="ar"/>
              </w:rPr>
              <w:t>竣工日期</w:t>
            </w:r>
          </w:p>
        </w:tc>
        <w:tc>
          <w:tcPr>
            <w:tcW w:w="17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63A4F2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bidi="ar"/>
              </w:rPr>
              <w:t>2016年</w:t>
            </w:r>
          </w:p>
        </w:tc>
        <w:tc>
          <w:tcPr>
            <w:tcW w:w="117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CE84AE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bidi="ar"/>
              </w:rPr>
              <w:t>高程基准</w:t>
            </w:r>
          </w:p>
        </w:tc>
        <w:tc>
          <w:tcPr>
            <w:tcW w:w="1267"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14:paraId="5B8929D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18"/>
                <w:szCs w:val="18"/>
                <w:u w:val="none"/>
              </w:rPr>
            </w:pPr>
            <w:r>
              <w:rPr>
                <w:rFonts w:hint="eastAsia" w:ascii="Times New Roman" w:hAnsi="Times New Roman" w:eastAsia="楷体" w:cs="Times New Roman"/>
                <w:i w:val="0"/>
                <w:color w:val="000000"/>
                <w:kern w:val="0"/>
                <w:sz w:val="18"/>
                <w:szCs w:val="18"/>
                <w:u w:val="none"/>
                <w:lang w:val="en-US" w:eastAsia="zh-CN" w:bidi="ar"/>
              </w:rPr>
              <w:t>黄海高程</w:t>
            </w:r>
          </w:p>
        </w:tc>
      </w:tr>
      <w:tr w14:paraId="3B2B5970">
        <w:tblPrEx>
          <w:tblCellMar>
            <w:top w:w="0" w:type="dxa"/>
            <w:left w:w="0" w:type="dxa"/>
            <w:bottom w:w="0" w:type="dxa"/>
            <w:right w:w="0" w:type="dxa"/>
          </w:tblCellMar>
        </w:tblPrEx>
        <w:trPr>
          <w:trHeight w:val="360" w:hRule="atLeast"/>
        </w:trPr>
        <w:tc>
          <w:tcPr>
            <w:tcW w:w="2658" w:type="dxa"/>
            <w:gridSpan w:val="3"/>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14:paraId="04844A4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bidi="ar"/>
              </w:rPr>
              <w:t>集雨面积(km</w:t>
            </w:r>
            <w:r>
              <w:rPr>
                <w:rFonts w:hint="default" w:ascii="Times New Roman" w:hAnsi="Times New Roman" w:eastAsia="楷体" w:cs="Times New Roman"/>
                <w:i w:val="0"/>
                <w:color w:val="000000"/>
                <w:kern w:val="0"/>
                <w:sz w:val="18"/>
                <w:szCs w:val="18"/>
                <w:u w:val="none"/>
                <w:vertAlign w:val="superscript"/>
                <w:lang w:val="en-US" w:eastAsia="zh-CN" w:bidi="ar"/>
              </w:rPr>
              <w:t>2</w:t>
            </w:r>
            <w:r>
              <w:rPr>
                <w:rFonts w:hint="default" w:ascii="Times New Roman" w:hAnsi="Times New Roman" w:eastAsia="楷体" w:cs="Times New Roman"/>
                <w:i w:val="0"/>
                <w:color w:val="000000"/>
                <w:kern w:val="0"/>
                <w:sz w:val="18"/>
                <w:szCs w:val="18"/>
                <w:u w:val="none"/>
                <w:lang w:val="en-US" w:eastAsia="zh-CN" w:bidi="ar"/>
              </w:rPr>
              <w:t>)</w:t>
            </w:r>
          </w:p>
        </w:tc>
        <w:tc>
          <w:tcPr>
            <w:tcW w:w="13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821D24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bidi="ar"/>
              </w:rPr>
              <w:t>1.</w:t>
            </w:r>
            <w:r>
              <w:rPr>
                <w:rFonts w:hint="eastAsia" w:ascii="Times New Roman" w:hAnsi="Times New Roman" w:eastAsia="楷体" w:cs="Times New Roman"/>
                <w:i w:val="0"/>
                <w:color w:val="000000"/>
                <w:kern w:val="0"/>
                <w:sz w:val="18"/>
                <w:szCs w:val="18"/>
                <w:u w:val="none"/>
                <w:lang w:val="en-US" w:eastAsia="zh-CN" w:bidi="ar"/>
              </w:rPr>
              <w:t>14</w:t>
            </w:r>
          </w:p>
        </w:tc>
        <w:tc>
          <w:tcPr>
            <w:tcW w:w="89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44A0F8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bidi="ar"/>
              </w:rPr>
              <w:t>主坝</w:t>
            </w:r>
          </w:p>
        </w:tc>
        <w:tc>
          <w:tcPr>
            <w:tcW w:w="17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30905F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bidi="ar"/>
              </w:rPr>
              <w:t>坝型</w:t>
            </w:r>
          </w:p>
        </w:tc>
        <w:tc>
          <w:tcPr>
            <w:tcW w:w="2438"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AFB201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bidi="ar"/>
              </w:rPr>
              <w:t>均质土坝</w:t>
            </w:r>
          </w:p>
        </w:tc>
      </w:tr>
      <w:tr w14:paraId="0FAD1B0B">
        <w:tblPrEx>
          <w:tblCellMar>
            <w:top w:w="0" w:type="dxa"/>
            <w:left w:w="0" w:type="dxa"/>
            <w:bottom w:w="0" w:type="dxa"/>
            <w:right w:w="0" w:type="dxa"/>
          </w:tblCellMar>
        </w:tblPrEx>
        <w:trPr>
          <w:trHeight w:val="360" w:hRule="atLeast"/>
        </w:trPr>
        <w:tc>
          <w:tcPr>
            <w:tcW w:w="2658" w:type="dxa"/>
            <w:gridSpan w:val="3"/>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14:paraId="0F57FCB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bidi="ar"/>
              </w:rPr>
              <w:t>河流比降(‰)</w:t>
            </w:r>
          </w:p>
        </w:tc>
        <w:tc>
          <w:tcPr>
            <w:tcW w:w="13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5B12B1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18"/>
                <w:szCs w:val="18"/>
                <w:u w:val="none"/>
              </w:rPr>
            </w:pPr>
            <w:r>
              <w:rPr>
                <w:rFonts w:hint="eastAsia" w:ascii="Times New Roman" w:hAnsi="Times New Roman" w:eastAsia="楷体" w:cs="Times New Roman"/>
                <w:i w:val="0"/>
                <w:color w:val="000000"/>
                <w:sz w:val="18"/>
                <w:szCs w:val="18"/>
                <w:u w:val="none"/>
                <w:lang w:val="en-US" w:eastAsia="zh-CN"/>
              </w:rPr>
              <w:t>55.67</w:t>
            </w:r>
          </w:p>
        </w:tc>
        <w:tc>
          <w:tcPr>
            <w:tcW w:w="89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413D7C9">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color w:val="000000"/>
                <w:sz w:val="18"/>
                <w:szCs w:val="18"/>
                <w:u w:val="none"/>
              </w:rPr>
            </w:pPr>
          </w:p>
        </w:tc>
        <w:tc>
          <w:tcPr>
            <w:tcW w:w="17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3B43A4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bidi="ar"/>
              </w:rPr>
              <w:t>坝顶高程(m)</w:t>
            </w:r>
          </w:p>
        </w:tc>
        <w:tc>
          <w:tcPr>
            <w:tcW w:w="2438"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2DD001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18"/>
                <w:szCs w:val="18"/>
                <w:u w:val="none"/>
              </w:rPr>
            </w:pPr>
            <w:r>
              <w:rPr>
                <w:rFonts w:hint="eastAsia" w:ascii="Times New Roman" w:hAnsi="Times New Roman" w:eastAsia="楷体" w:cs="Times New Roman"/>
                <w:i w:val="0"/>
                <w:color w:val="000000"/>
                <w:kern w:val="0"/>
                <w:sz w:val="18"/>
                <w:szCs w:val="18"/>
                <w:u w:val="none"/>
                <w:lang w:val="en-US" w:eastAsia="zh-CN" w:bidi="ar"/>
              </w:rPr>
              <w:t>41.2</w:t>
            </w:r>
          </w:p>
        </w:tc>
      </w:tr>
      <w:tr w14:paraId="6CDEF397">
        <w:tblPrEx>
          <w:tblCellMar>
            <w:top w:w="0" w:type="dxa"/>
            <w:left w:w="0" w:type="dxa"/>
            <w:bottom w:w="0" w:type="dxa"/>
            <w:right w:w="0" w:type="dxa"/>
          </w:tblCellMar>
        </w:tblPrEx>
        <w:trPr>
          <w:trHeight w:val="360" w:hRule="atLeast"/>
        </w:trPr>
        <w:tc>
          <w:tcPr>
            <w:tcW w:w="2658" w:type="dxa"/>
            <w:gridSpan w:val="3"/>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14:paraId="44A1792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bidi="ar"/>
              </w:rPr>
              <w:t>主河道长度(km)</w:t>
            </w:r>
          </w:p>
        </w:tc>
        <w:tc>
          <w:tcPr>
            <w:tcW w:w="13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829C4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18"/>
                <w:szCs w:val="18"/>
                <w:u w:val="none"/>
              </w:rPr>
            </w:pPr>
            <w:r>
              <w:rPr>
                <w:rFonts w:hint="eastAsia" w:ascii="Times New Roman" w:hAnsi="Times New Roman" w:eastAsia="楷体" w:cs="Times New Roman"/>
                <w:i w:val="0"/>
                <w:color w:val="000000"/>
                <w:kern w:val="0"/>
                <w:sz w:val="18"/>
                <w:szCs w:val="18"/>
                <w:u w:val="none"/>
                <w:lang w:val="en-US" w:eastAsia="zh-CN" w:bidi="ar"/>
              </w:rPr>
              <w:t>1.87</w:t>
            </w:r>
          </w:p>
        </w:tc>
        <w:tc>
          <w:tcPr>
            <w:tcW w:w="89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5A61AA4">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color w:val="000000"/>
                <w:sz w:val="18"/>
                <w:szCs w:val="18"/>
                <w:u w:val="none"/>
              </w:rPr>
            </w:pPr>
          </w:p>
        </w:tc>
        <w:tc>
          <w:tcPr>
            <w:tcW w:w="17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067C28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bidi="ar"/>
              </w:rPr>
              <w:t>墙顶高程(m)</w:t>
            </w:r>
          </w:p>
        </w:tc>
        <w:tc>
          <w:tcPr>
            <w:tcW w:w="2438"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39FB31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18"/>
                <w:szCs w:val="18"/>
                <w:u w:val="none"/>
              </w:rPr>
            </w:pPr>
            <w:r>
              <w:rPr>
                <w:rFonts w:hint="eastAsia" w:ascii="Times New Roman" w:hAnsi="Times New Roman" w:eastAsia="楷体" w:cs="Times New Roman"/>
                <w:i w:val="0"/>
                <w:color w:val="000000"/>
                <w:kern w:val="0"/>
                <w:sz w:val="18"/>
                <w:szCs w:val="18"/>
                <w:u w:val="none"/>
                <w:lang w:val="en-US" w:eastAsia="zh-CN" w:bidi="ar"/>
              </w:rPr>
              <w:t>41.7</w:t>
            </w:r>
          </w:p>
        </w:tc>
      </w:tr>
      <w:tr w14:paraId="3045E979">
        <w:tblPrEx>
          <w:tblCellMar>
            <w:top w:w="0" w:type="dxa"/>
            <w:left w:w="0" w:type="dxa"/>
            <w:bottom w:w="0" w:type="dxa"/>
            <w:right w:w="0" w:type="dxa"/>
          </w:tblCellMar>
        </w:tblPrEx>
        <w:trPr>
          <w:trHeight w:val="360" w:hRule="atLeast"/>
        </w:trPr>
        <w:tc>
          <w:tcPr>
            <w:tcW w:w="2658" w:type="dxa"/>
            <w:gridSpan w:val="3"/>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14:paraId="7518672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bidi="ar"/>
              </w:rPr>
              <w:t>多年平均降水量(mm)</w:t>
            </w:r>
          </w:p>
        </w:tc>
        <w:tc>
          <w:tcPr>
            <w:tcW w:w="13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6A7134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bidi="ar"/>
              </w:rPr>
              <w:t>1</w:t>
            </w:r>
            <w:r>
              <w:rPr>
                <w:rFonts w:hint="eastAsia" w:ascii="Times New Roman" w:hAnsi="Times New Roman" w:eastAsia="楷体" w:cs="Times New Roman"/>
                <w:i w:val="0"/>
                <w:color w:val="000000"/>
                <w:kern w:val="0"/>
                <w:sz w:val="18"/>
                <w:szCs w:val="18"/>
                <w:u w:val="none"/>
                <w:lang w:val="en-US" w:eastAsia="zh-CN" w:bidi="ar"/>
              </w:rPr>
              <w:t>4</w:t>
            </w:r>
            <w:r>
              <w:rPr>
                <w:rFonts w:hint="default" w:ascii="Times New Roman" w:hAnsi="Times New Roman" w:eastAsia="楷体" w:cs="Times New Roman"/>
                <w:i w:val="0"/>
                <w:color w:val="000000"/>
                <w:kern w:val="0"/>
                <w:sz w:val="18"/>
                <w:szCs w:val="18"/>
                <w:u w:val="none"/>
                <w:lang w:val="en-US" w:eastAsia="zh-CN" w:bidi="ar"/>
              </w:rPr>
              <w:t>00</w:t>
            </w:r>
          </w:p>
        </w:tc>
        <w:tc>
          <w:tcPr>
            <w:tcW w:w="89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9A6E2F1">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color w:val="000000"/>
                <w:sz w:val="18"/>
                <w:szCs w:val="18"/>
                <w:u w:val="none"/>
              </w:rPr>
            </w:pPr>
          </w:p>
        </w:tc>
        <w:tc>
          <w:tcPr>
            <w:tcW w:w="17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7E1D24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bidi="ar"/>
              </w:rPr>
              <w:t>最大坝高(m)</w:t>
            </w:r>
          </w:p>
        </w:tc>
        <w:tc>
          <w:tcPr>
            <w:tcW w:w="2438"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7276C6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18"/>
                <w:szCs w:val="18"/>
                <w:u w:val="none"/>
              </w:rPr>
            </w:pPr>
            <w:r>
              <w:rPr>
                <w:rFonts w:hint="eastAsia" w:ascii="Times New Roman" w:hAnsi="Times New Roman" w:eastAsia="楷体" w:cs="Times New Roman"/>
                <w:i w:val="0"/>
                <w:color w:val="000000"/>
                <w:kern w:val="0"/>
                <w:sz w:val="18"/>
                <w:szCs w:val="18"/>
                <w:u w:val="none"/>
                <w:lang w:val="en-US" w:eastAsia="zh-CN" w:bidi="ar"/>
              </w:rPr>
              <w:t>17.5</w:t>
            </w:r>
          </w:p>
        </w:tc>
      </w:tr>
      <w:tr w14:paraId="5D108A78">
        <w:tblPrEx>
          <w:tblCellMar>
            <w:top w:w="0" w:type="dxa"/>
            <w:left w:w="0" w:type="dxa"/>
            <w:bottom w:w="0" w:type="dxa"/>
            <w:right w:w="0" w:type="dxa"/>
          </w:tblCellMar>
        </w:tblPrEx>
        <w:trPr>
          <w:trHeight w:val="360" w:hRule="atLeast"/>
        </w:trPr>
        <w:tc>
          <w:tcPr>
            <w:tcW w:w="2658" w:type="dxa"/>
            <w:gridSpan w:val="3"/>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14:paraId="09568F0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bidi="ar"/>
              </w:rPr>
              <w:t>多年平均径流量(万m</w:t>
            </w:r>
            <w:r>
              <w:rPr>
                <w:rFonts w:hint="default" w:ascii="Times New Roman" w:hAnsi="Times New Roman" w:eastAsia="楷体" w:cs="Times New Roman"/>
                <w:i w:val="0"/>
                <w:color w:val="000000"/>
                <w:kern w:val="0"/>
                <w:sz w:val="18"/>
                <w:szCs w:val="18"/>
                <w:u w:val="none"/>
                <w:vertAlign w:val="superscript"/>
                <w:lang w:val="en-US" w:eastAsia="zh-CN" w:bidi="ar"/>
              </w:rPr>
              <w:t>3</w:t>
            </w:r>
            <w:r>
              <w:rPr>
                <w:rFonts w:hint="default" w:ascii="Times New Roman" w:hAnsi="Times New Roman" w:eastAsia="楷体" w:cs="Times New Roman"/>
                <w:i w:val="0"/>
                <w:color w:val="000000"/>
                <w:kern w:val="0"/>
                <w:sz w:val="18"/>
                <w:szCs w:val="18"/>
                <w:u w:val="none"/>
                <w:lang w:val="en-US" w:eastAsia="zh-CN" w:bidi="ar"/>
              </w:rPr>
              <w:t>)</w:t>
            </w:r>
          </w:p>
        </w:tc>
        <w:tc>
          <w:tcPr>
            <w:tcW w:w="13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BBD5B2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18"/>
                <w:szCs w:val="18"/>
                <w:u w:val="none"/>
              </w:rPr>
            </w:pPr>
            <w:r>
              <w:rPr>
                <w:rFonts w:hint="eastAsia" w:ascii="Times New Roman" w:hAnsi="Times New Roman" w:eastAsia="楷体" w:cs="Times New Roman"/>
                <w:i w:val="0"/>
                <w:color w:val="000000"/>
                <w:kern w:val="0"/>
                <w:sz w:val="18"/>
                <w:szCs w:val="18"/>
                <w:u w:val="none"/>
                <w:lang w:val="en-US" w:eastAsia="zh-CN" w:bidi="ar"/>
              </w:rPr>
              <w:t>95.76</w:t>
            </w:r>
          </w:p>
        </w:tc>
        <w:tc>
          <w:tcPr>
            <w:tcW w:w="89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F006C78">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color w:val="000000"/>
                <w:sz w:val="18"/>
                <w:szCs w:val="18"/>
                <w:u w:val="none"/>
              </w:rPr>
            </w:pPr>
          </w:p>
        </w:tc>
        <w:tc>
          <w:tcPr>
            <w:tcW w:w="17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E6F2D3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bidi="ar"/>
              </w:rPr>
              <w:t>坝顶长度(m)</w:t>
            </w:r>
          </w:p>
        </w:tc>
        <w:tc>
          <w:tcPr>
            <w:tcW w:w="2438"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934667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18"/>
                <w:szCs w:val="18"/>
                <w:u w:val="none"/>
              </w:rPr>
            </w:pPr>
            <w:r>
              <w:rPr>
                <w:rFonts w:hint="eastAsia" w:ascii="Times New Roman" w:hAnsi="Times New Roman" w:eastAsia="楷体" w:cs="Times New Roman"/>
                <w:i w:val="0"/>
                <w:color w:val="000000"/>
                <w:kern w:val="0"/>
                <w:sz w:val="18"/>
                <w:szCs w:val="18"/>
                <w:u w:val="none"/>
                <w:lang w:val="en-US" w:eastAsia="zh-CN" w:bidi="ar"/>
              </w:rPr>
              <w:t>145</w:t>
            </w:r>
          </w:p>
        </w:tc>
      </w:tr>
      <w:tr w14:paraId="0FD9F29C">
        <w:tblPrEx>
          <w:tblCellMar>
            <w:top w:w="0" w:type="dxa"/>
            <w:left w:w="0" w:type="dxa"/>
            <w:bottom w:w="0" w:type="dxa"/>
            <w:right w:w="0" w:type="dxa"/>
          </w:tblCellMar>
        </w:tblPrEx>
        <w:trPr>
          <w:trHeight w:val="360" w:hRule="atLeast"/>
        </w:trPr>
        <w:tc>
          <w:tcPr>
            <w:tcW w:w="2658" w:type="dxa"/>
            <w:gridSpan w:val="3"/>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14:paraId="462B0A4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bidi="ar"/>
              </w:rPr>
              <w:t>正常蓄水位(m)</w:t>
            </w:r>
          </w:p>
        </w:tc>
        <w:tc>
          <w:tcPr>
            <w:tcW w:w="13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B93A4D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18"/>
                <w:szCs w:val="18"/>
                <w:u w:val="none"/>
              </w:rPr>
            </w:pPr>
            <w:r>
              <w:rPr>
                <w:rFonts w:hint="eastAsia" w:ascii="Times New Roman" w:hAnsi="Times New Roman" w:eastAsia="楷体" w:cs="Times New Roman"/>
                <w:i w:val="0"/>
                <w:color w:val="000000"/>
                <w:kern w:val="0"/>
                <w:sz w:val="18"/>
                <w:szCs w:val="18"/>
                <w:u w:val="none"/>
                <w:lang w:val="en-US" w:eastAsia="zh-CN" w:bidi="ar"/>
              </w:rPr>
              <w:t>37.4</w:t>
            </w:r>
          </w:p>
        </w:tc>
        <w:tc>
          <w:tcPr>
            <w:tcW w:w="89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FAF925B">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color w:val="000000"/>
                <w:sz w:val="18"/>
                <w:szCs w:val="18"/>
                <w:u w:val="none"/>
              </w:rPr>
            </w:pPr>
          </w:p>
        </w:tc>
        <w:tc>
          <w:tcPr>
            <w:tcW w:w="17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5617B3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bidi="ar"/>
              </w:rPr>
              <w:t>坝顶宽度(m)</w:t>
            </w:r>
          </w:p>
        </w:tc>
        <w:tc>
          <w:tcPr>
            <w:tcW w:w="2438"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7A42E8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18"/>
                <w:szCs w:val="18"/>
                <w:u w:val="none"/>
              </w:rPr>
            </w:pPr>
            <w:r>
              <w:rPr>
                <w:rFonts w:hint="eastAsia" w:ascii="Times New Roman" w:hAnsi="Times New Roman" w:eastAsia="楷体" w:cs="Times New Roman"/>
                <w:i w:val="0"/>
                <w:color w:val="000000"/>
                <w:kern w:val="0"/>
                <w:sz w:val="18"/>
                <w:szCs w:val="18"/>
                <w:u w:val="none"/>
                <w:lang w:val="en-US" w:eastAsia="zh-CN" w:bidi="ar"/>
              </w:rPr>
              <w:t>11.5</w:t>
            </w:r>
          </w:p>
        </w:tc>
      </w:tr>
      <w:tr w14:paraId="4B43B610">
        <w:tblPrEx>
          <w:tblCellMar>
            <w:top w:w="0" w:type="dxa"/>
            <w:left w:w="0" w:type="dxa"/>
            <w:bottom w:w="0" w:type="dxa"/>
            <w:right w:w="0" w:type="dxa"/>
          </w:tblCellMar>
        </w:tblPrEx>
        <w:trPr>
          <w:trHeight w:val="360" w:hRule="atLeast"/>
        </w:trPr>
        <w:tc>
          <w:tcPr>
            <w:tcW w:w="2658" w:type="dxa"/>
            <w:gridSpan w:val="3"/>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14:paraId="7962B11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bidi="ar"/>
              </w:rPr>
              <w:t>死水位(m)</w:t>
            </w:r>
          </w:p>
        </w:tc>
        <w:tc>
          <w:tcPr>
            <w:tcW w:w="13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EE148A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18"/>
                <w:szCs w:val="18"/>
                <w:u w:val="none"/>
              </w:rPr>
            </w:pPr>
            <w:r>
              <w:rPr>
                <w:rFonts w:hint="eastAsia" w:ascii="Times New Roman" w:hAnsi="Times New Roman" w:eastAsia="楷体" w:cs="Times New Roman"/>
                <w:i w:val="0"/>
                <w:color w:val="000000"/>
                <w:kern w:val="0"/>
                <w:sz w:val="18"/>
                <w:szCs w:val="18"/>
                <w:u w:val="none"/>
                <w:lang w:val="en-US" w:eastAsia="zh-CN" w:bidi="ar"/>
              </w:rPr>
              <w:t>25.65</w:t>
            </w:r>
          </w:p>
        </w:tc>
        <w:tc>
          <w:tcPr>
            <w:tcW w:w="89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C0B30B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bidi="ar"/>
              </w:rPr>
              <w:t>副坝</w:t>
            </w:r>
          </w:p>
        </w:tc>
        <w:tc>
          <w:tcPr>
            <w:tcW w:w="17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6AEE2F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bidi="ar"/>
              </w:rPr>
              <w:t>坝型</w:t>
            </w:r>
          </w:p>
        </w:tc>
        <w:tc>
          <w:tcPr>
            <w:tcW w:w="2438"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DC03AD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18"/>
                <w:szCs w:val="18"/>
                <w:u w:val="none"/>
              </w:rPr>
            </w:pPr>
            <w:r>
              <w:rPr>
                <w:rFonts w:hint="eastAsia" w:ascii="Times New Roman" w:hAnsi="Times New Roman" w:eastAsia="楷体" w:cs="Times New Roman"/>
                <w:i w:val="0"/>
                <w:color w:val="000000"/>
                <w:kern w:val="0"/>
                <w:sz w:val="18"/>
                <w:szCs w:val="18"/>
                <w:u w:val="none"/>
                <w:lang w:val="en-US" w:eastAsia="zh-CN" w:bidi="ar"/>
              </w:rPr>
              <w:t>无</w:t>
            </w:r>
          </w:p>
        </w:tc>
      </w:tr>
      <w:tr w14:paraId="2DA6375B">
        <w:tblPrEx>
          <w:tblCellMar>
            <w:top w:w="0" w:type="dxa"/>
            <w:left w:w="0" w:type="dxa"/>
            <w:bottom w:w="0" w:type="dxa"/>
            <w:right w:w="0" w:type="dxa"/>
          </w:tblCellMar>
        </w:tblPrEx>
        <w:trPr>
          <w:trHeight w:val="360" w:hRule="atLeast"/>
        </w:trPr>
        <w:tc>
          <w:tcPr>
            <w:tcW w:w="2658" w:type="dxa"/>
            <w:gridSpan w:val="3"/>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14:paraId="12E8536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bidi="ar"/>
              </w:rPr>
              <w:t>设计重现期(年)</w:t>
            </w:r>
          </w:p>
        </w:tc>
        <w:tc>
          <w:tcPr>
            <w:tcW w:w="13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331FCC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18"/>
                <w:szCs w:val="18"/>
                <w:u w:val="none"/>
              </w:rPr>
            </w:pPr>
            <w:r>
              <w:rPr>
                <w:rFonts w:hint="eastAsia" w:ascii="Times New Roman" w:hAnsi="Times New Roman" w:eastAsia="楷体" w:cs="Times New Roman"/>
                <w:i w:val="0"/>
                <w:color w:val="000000"/>
                <w:kern w:val="0"/>
                <w:sz w:val="18"/>
                <w:szCs w:val="18"/>
                <w:u w:val="none"/>
                <w:lang w:val="en-US" w:eastAsia="zh-CN" w:bidi="ar"/>
              </w:rPr>
              <w:t>50</w:t>
            </w:r>
          </w:p>
        </w:tc>
        <w:tc>
          <w:tcPr>
            <w:tcW w:w="89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D2A081D">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color w:val="000000"/>
                <w:sz w:val="18"/>
                <w:szCs w:val="18"/>
                <w:u w:val="none"/>
              </w:rPr>
            </w:pPr>
          </w:p>
        </w:tc>
        <w:tc>
          <w:tcPr>
            <w:tcW w:w="17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373E54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bidi="ar"/>
              </w:rPr>
              <w:t>坝顶高程(m)</w:t>
            </w:r>
          </w:p>
        </w:tc>
        <w:tc>
          <w:tcPr>
            <w:tcW w:w="2438"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19CDBB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bidi="ar"/>
              </w:rPr>
              <w:t>/</w:t>
            </w:r>
          </w:p>
        </w:tc>
      </w:tr>
      <w:tr w14:paraId="518E9ACC">
        <w:tblPrEx>
          <w:tblCellMar>
            <w:top w:w="0" w:type="dxa"/>
            <w:left w:w="0" w:type="dxa"/>
            <w:bottom w:w="0" w:type="dxa"/>
            <w:right w:w="0" w:type="dxa"/>
          </w:tblCellMar>
        </w:tblPrEx>
        <w:trPr>
          <w:trHeight w:val="360" w:hRule="atLeast"/>
        </w:trPr>
        <w:tc>
          <w:tcPr>
            <w:tcW w:w="2658" w:type="dxa"/>
            <w:gridSpan w:val="3"/>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14:paraId="017FC03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bidi="ar"/>
              </w:rPr>
              <w:t>校核重现期(年)</w:t>
            </w:r>
          </w:p>
        </w:tc>
        <w:tc>
          <w:tcPr>
            <w:tcW w:w="13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D6869F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18"/>
                <w:szCs w:val="18"/>
                <w:u w:val="none"/>
              </w:rPr>
            </w:pPr>
            <w:r>
              <w:rPr>
                <w:rFonts w:hint="eastAsia" w:ascii="Times New Roman" w:hAnsi="Times New Roman" w:eastAsia="楷体" w:cs="Times New Roman"/>
                <w:i w:val="0"/>
                <w:color w:val="000000"/>
                <w:kern w:val="0"/>
                <w:sz w:val="18"/>
                <w:szCs w:val="18"/>
                <w:u w:val="none"/>
                <w:lang w:val="en-US" w:eastAsia="zh-CN" w:bidi="ar"/>
              </w:rPr>
              <w:t>500</w:t>
            </w:r>
          </w:p>
        </w:tc>
        <w:tc>
          <w:tcPr>
            <w:tcW w:w="89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FBCD38B">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color w:val="000000"/>
                <w:sz w:val="18"/>
                <w:szCs w:val="18"/>
                <w:u w:val="none"/>
              </w:rPr>
            </w:pPr>
          </w:p>
        </w:tc>
        <w:tc>
          <w:tcPr>
            <w:tcW w:w="17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31172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bidi="ar"/>
              </w:rPr>
              <w:t>墙顶高程(m)</w:t>
            </w:r>
          </w:p>
        </w:tc>
        <w:tc>
          <w:tcPr>
            <w:tcW w:w="2438"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AC4F1E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bidi="ar"/>
              </w:rPr>
              <w:t>/</w:t>
            </w:r>
          </w:p>
        </w:tc>
      </w:tr>
      <w:tr w14:paraId="5DE43936">
        <w:tblPrEx>
          <w:tblCellMar>
            <w:top w:w="0" w:type="dxa"/>
            <w:left w:w="0" w:type="dxa"/>
            <w:bottom w:w="0" w:type="dxa"/>
            <w:right w:w="0" w:type="dxa"/>
          </w:tblCellMar>
        </w:tblPrEx>
        <w:trPr>
          <w:trHeight w:val="360" w:hRule="atLeast"/>
        </w:trPr>
        <w:tc>
          <w:tcPr>
            <w:tcW w:w="2658" w:type="dxa"/>
            <w:gridSpan w:val="3"/>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14:paraId="7EC9F52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bidi="ar"/>
              </w:rPr>
              <w:t>设计洪水位(m)</w:t>
            </w:r>
          </w:p>
        </w:tc>
        <w:tc>
          <w:tcPr>
            <w:tcW w:w="13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3FDA41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18"/>
                <w:szCs w:val="18"/>
                <w:u w:val="none"/>
              </w:rPr>
            </w:pPr>
            <w:r>
              <w:rPr>
                <w:rFonts w:hint="eastAsia" w:ascii="Times New Roman" w:hAnsi="Times New Roman" w:eastAsia="楷体" w:cs="Times New Roman"/>
                <w:i w:val="0"/>
                <w:color w:val="000000"/>
                <w:kern w:val="0"/>
                <w:sz w:val="18"/>
                <w:szCs w:val="18"/>
                <w:u w:val="none"/>
                <w:lang w:val="en-US" w:eastAsia="zh-CN" w:bidi="ar"/>
              </w:rPr>
              <w:t>38.36</w:t>
            </w:r>
          </w:p>
        </w:tc>
        <w:tc>
          <w:tcPr>
            <w:tcW w:w="89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EC578A2">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color w:val="000000"/>
                <w:sz w:val="18"/>
                <w:szCs w:val="18"/>
                <w:u w:val="none"/>
              </w:rPr>
            </w:pPr>
          </w:p>
        </w:tc>
        <w:tc>
          <w:tcPr>
            <w:tcW w:w="17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590929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bidi="ar"/>
              </w:rPr>
              <w:t>最大坝高(m)</w:t>
            </w:r>
          </w:p>
        </w:tc>
        <w:tc>
          <w:tcPr>
            <w:tcW w:w="2438"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3097D6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bidi="ar"/>
              </w:rPr>
              <w:t>/</w:t>
            </w:r>
          </w:p>
        </w:tc>
      </w:tr>
      <w:tr w14:paraId="30B9CD6D">
        <w:tblPrEx>
          <w:tblCellMar>
            <w:top w:w="0" w:type="dxa"/>
            <w:left w:w="0" w:type="dxa"/>
            <w:bottom w:w="0" w:type="dxa"/>
            <w:right w:w="0" w:type="dxa"/>
          </w:tblCellMar>
        </w:tblPrEx>
        <w:trPr>
          <w:trHeight w:val="360" w:hRule="atLeast"/>
        </w:trPr>
        <w:tc>
          <w:tcPr>
            <w:tcW w:w="2658" w:type="dxa"/>
            <w:gridSpan w:val="3"/>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14:paraId="58FB14C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bidi="ar"/>
              </w:rPr>
              <w:t>相应洪峰流量(m</w:t>
            </w:r>
            <w:r>
              <w:rPr>
                <w:rFonts w:hint="default" w:ascii="Times New Roman" w:hAnsi="Times New Roman" w:eastAsia="楷体" w:cs="Times New Roman"/>
                <w:i w:val="0"/>
                <w:color w:val="000000"/>
                <w:kern w:val="0"/>
                <w:sz w:val="18"/>
                <w:szCs w:val="18"/>
                <w:u w:val="none"/>
                <w:vertAlign w:val="superscript"/>
                <w:lang w:val="en-US" w:eastAsia="zh-CN" w:bidi="ar"/>
              </w:rPr>
              <w:t>3</w:t>
            </w:r>
            <w:r>
              <w:rPr>
                <w:rFonts w:hint="default" w:ascii="Times New Roman" w:hAnsi="Times New Roman" w:eastAsia="楷体" w:cs="Times New Roman"/>
                <w:i w:val="0"/>
                <w:color w:val="000000"/>
                <w:kern w:val="0"/>
                <w:sz w:val="18"/>
                <w:szCs w:val="18"/>
                <w:u w:val="none"/>
                <w:lang w:val="en-US" w:eastAsia="zh-CN" w:bidi="ar"/>
              </w:rPr>
              <w:t>/s)</w:t>
            </w:r>
          </w:p>
        </w:tc>
        <w:tc>
          <w:tcPr>
            <w:tcW w:w="13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440D75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18"/>
                <w:szCs w:val="18"/>
                <w:u w:val="none"/>
              </w:rPr>
            </w:pPr>
            <w:r>
              <w:rPr>
                <w:rFonts w:hint="eastAsia" w:ascii="Times New Roman" w:hAnsi="Times New Roman" w:eastAsia="楷体" w:cs="Times New Roman"/>
                <w:i w:val="0"/>
                <w:color w:val="000000"/>
                <w:kern w:val="0"/>
                <w:sz w:val="18"/>
                <w:szCs w:val="18"/>
                <w:u w:val="none"/>
                <w:lang w:val="en-US" w:eastAsia="zh-CN" w:bidi="ar"/>
              </w:rPr>
              <w:t>32.53</w:t>
            </w:r>
          </w:p>
        </w:tc>
        <w:tc>
          <w:tcPr>
            <w:tcW w:w="89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CE139C0">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color w:val="000000"/>
                <w:sz w:val="18"/>
                <w:szCs w:val="18"/>
                <w:u w:val="none"/>
              </w:rPr>
            </w:pPr>
          </w:p>
        </w:tc>
        <w:tc>
          <w:tcPr>
            <w:tcW w:w="17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012C96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bidi="ar"/>
              </w:rPr>
              <w:t>坝顶长度(m)</w:t>
            </w:r>
          </w:p>
        </w:tc>
        <w:tc>
          <w:tcPr>
            <w:tcW w:w="2438"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309662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bidi="ar"/>
              </w:rPr>
              <w:t>/</w:t>
            </w:r>
          </w:p>
        </w:tc>
      </w:tr>
      <w:tr w14:paraId="4F7DE542">
        <w:tblPrEx>
          <w:tblCellMar>
            <w:top w:w="0" w:type="dxa"/>
            <w:left w:w="0" w:type="dxa"/>
            <w:bottom w:w="0" w:type="dxa"/>
            <w:right w:w="0" w:type="dxa"/>
          </w:tblCellMar>
        </w:tblPrEx>
        <w:trPr>
          <w:trHeight w:val="360" w:hRule="atLeast"/>
        </w:trPr>
        <w:tc>
          <w:tcPr>
            <w:tcW w:w="2658" w:type="dxa"/>
            <w:gridSpan w:val="3"/>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14:paraId="32B1193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bidi="ar"/>
              </w:rPr>
              <w:t>相应洪水总量(万m</w:t>
            </w:r>
            <w:r>
              <w:rPr>
                <w:rFonts w:hint="default" w:ascii="Times New Roman" w:hAnsi="Times New Roman" w:eastAsia="楷体" w:cs="Times New Roman"/>
                <w:i w:val="0"/>
                <w:color w:val="000000"/>
                <w:kern w:val="0"/>
                <w:sz w:val="18"/>
                <w:szCs w:val="18"/>
                <w:u w:val="none"/>
                <w:vertAlign w:val="superscript"/>
                <w:lang w:val="en-US" w:eastAsia="zh-CN" w:bidi="ar"/>
              </w:rPr>
              <w:t>3</w:t>
            </w:r>
            <w:r>
              <w:rPr>
                <w:rFonts w:hint="default" w:ascii="Times New Roman" w:hAnsi="Times New Roman" w:eastAsia="楷体" w:cs="Times New Roman"/>
                <w:i w:val="0"/>
                <w:color w:val="000000"/>
                <w:kern w:val="0"/>
                <w:sz w:val="18"/>
                <w:szCs w:val="18"/>
                <w:u w:val="none"/>
                <w:lang w:val="en-US" w:eastAsia="zh-CN" w:bidi="ar"/>
              </w:rPr>
              <w:t>)</w:t>
            </w:r>
          </w:p>
        </w:tc>
        <w:tc>
          <w:tcPr>
            <w:tcW w:w="13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6F5155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18"/>
                <w:szCs w:val="18"/>
                <w:u w:val="none"/>
              </w:rPr>
            </w:pPr>
            <w:r>
              <w:rPr>
                <w:rFonts w:hint="eastAsia" w:ascii="Times New Roman" w:hAnsi="Times New Roman" w:eastAsia="楷体" w:cs="Times New Roman"/>
                <w:i w:val="0"/>
                <w:color w:val="000000"/>
                <w:kern w:val="0"/>
                <w:sz w:val="18"/>
                <w:szCs w:val="18"/>
                <w:u w:val="none"/>
                <w:lang w:val="en-US" w:eastAsia="zh-CN" w:bidi="ar"/>
              </w:rPr>
              <w:t>38.62</w:t>
            </w:r>
          </w:p>
        </w:tc>
        <w:tc>
          <w:tcPr>
            <w:tcW w:w="89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C742B3B">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color w:val="000000"/>
                <w:sz w:val="18"/>
                <w:szCs w:val="18"/>
                <w:u w:val="none"/>
              </w:rPr>
            </w:pPr>
          </w:p>
        </w:tc>
        <w:tc>
          <w:tcPr>
            <w:tcW w:w="17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987E73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bidi="ar"/>
              </w:rPr>
              <w:t>坝顶宽度(m)</w:t>
            </w:r>
          </w:p>
        </w:tc>
        <w:tc>
          <w:tcPr>
            <w:tcW w:w="2438"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2FFA88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bidi="ar"/>
              </w:rPr>
              <w:t>/</w:t>
            </w:r>
          </w:p>
        </w:tc>
      </w:tr>
      <w:tr w14:paraId="63DE5B28">
        <w:tblPrEx>
          <w:tblCellMar>
            <w:top w:w="0" w:type="dxa"/>
            <w:left w:w="0" w:type="dxa"/>
            <w:bottom w:w="0" w:type="dxa"/>
            <w:right w:w="0" w:type="dxa"/>
          </w:tblCellMar>
        </w:tblPrEx>
        <w:trPr>
          <w:trHeight w:val="360" w:hRule="atLeast"/>
        </w:trPr>
        <w:tc>
          <w:tcPr>
            <w:tcW w:w="2658" w:type="dxa"/>
            <w:gridSpan w:val="3"/>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14:paraId="37B5D50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bidi="ar"/>
              </w:rPr>
              <w:t>校核洪水位(m)</w:t>
            </w:r>
          </w:p>
        </w:tc>
        <w:tc>
          <w:tcPr>
            <w:tcW w:w="13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6D5ADC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18"/>
                <w:szCs w:val="18"/>
                <w:u w:val="none"/>
              </w:rPr>
            </w:pPr>
            <w:r>
              <w:rPr>
                <w:rFonts w:hint="eastAsia" w:ascii="Times New Roman" w:hAnsi="Times New Roman" w:eastAsia="楷体" w:cs="Times New Roman"/>
                <w:i w:val="0"/>
                <w:color w:val="000000"/>
                <w:kern w:val="0"/>
                <w:sz w:val="18"/>
                <w:szCs w:val="18"/>
                <w:u w:val="none"/>
                <w:lang w:val="en-US" w:eastAsia="zh-CN" w:bidi="ar"/>
              </w:rPr>
              <w:t>38.75</w:t>
            </w:r>
          </w:p>
        </w:tc>
        <w:tc>
          <w:tcPr>
            <w:tcW w:w="89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5DF406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bidi="ar"/>
              </w:rPr>
              <w:t>溢洪道</w:t>
            </w:r>
          </w:p>
        </w:tc>
        <w:tc>
          <w:tcPr>
            <w:tcW w:w="17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FEFCEA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bidi="ar"/>
              </w:rPr>
              <w:t>型式</w:t>
            </w:r>
          </w:p>
        </w:tc>
        <w:tc>
          <w:tcPr>
            <w:tcW w:w="2438"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6BB0E3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18"/>
                <w:szCs w:val="18"/>
                <w:u w:val="none"/>
              </w:rPr>
            </w:pPr>
            <w:r>
              <w:rPr>
                <w:rFonts w:hint="eastAsia" w:ascii="Times New Roman" w:hAnsi="Times New Roman" w:eastAsia="楷体" w:cs="Times New Roman"/>
                <w:i w:val="0"/>
                <w:color w:val="000000"/>
                <w:kern w:val="0"/>
                <w:sz w:val="18"/>
                <w:szCs w:val="18"/>
                <w:u w:val="none"/>
                <w:lang w:val="en-US" w:eastAsia="zh-CN" w:bidi="ar"/>
              </w:rPr>
              <w:t>岸边开敞式</w:t>
            </w:r>
          </w:p>
        </w:tc>
      </w:tr>
      <w:tr w14:paraId="7B584F69">
        <w:tblPrEx>
          <w:tblCellMar>
            <w:top w:w="0" w:type="dxa"/>
            <w:left w:w="0" w:type="dxa"/>
            <w:bottom w:w="0" w:type="dxa"/>
            <w:right w:w="0" w:type="dxa"/>
          </w:tblCellMar>
        </w:tblPrEx>
        <w:trPr>
          <w:trHeight w:val="360" w:hRule="atLeast"/>
        </w:trPr>
        <w:tc>
          <w:tcPr>
            <w:tcW w:w="2658" w:type="dxa"/>
            <w:gridSpan w:val="3"/>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14:paraId="40BDA9E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bidi="ar"/>
              </w:rPr>
              <w:t>相应洪峰流量(m</w:t>
            </w:r>
            <w:r>
              <w:rPr>
                <w:rFonts w:hint="default" w:ascii="Times New Roman" w:hAnsi="Times New Roman" w:eastAsia="楷体" w:cs="Times New Roman"/>
                <w:i w:val="0"/>
                <w:color w:val="000000"/>
                <w:kern w:val="0"/>
                <w:sz w:val="18"/>
                <w:szCs w:val="18"/>
                <w:u w:val="none"/>
                <w:vertAlign w:val="superscript"/>
                <w:lang w:val="en-US" w:eastAsia="zh-CN" w:bidi="ar"/>
              </w:rPr>
              <w:t>3</w:t>
            </w:r>
            <w:r>
              <w:rPr>
                <w:rFonts w:hint="default" w:ascii="Times New Roman" w:hAnsi="Times New Roman" w:eastAsia="楷体" w:cs="Times New Roman"/>
                <w:i w:val="0"/>
                <w:color w:val="000000"/>
                <w:kern w:val="0"/>
                <w:sz w:val="18"/>
                <w:szCs w:val="18"/>
                <w:u w:val="none"/>
                <w:lang w:val="en-US" w:eastAsia="zh-CN" w:bidi="ar"/>
              </w:rPr>
              <w:t>/s)</w:t>
            </w:r>
          </w:p>
        </w:tc>
        <w:tc>
          <w:tcPr>
            <w:tcW w:w="13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3416C6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18"/>
                <w:szCs w:val="18"/>
                <w:u w:val="none"/>
              </w:rPr>
            </w:pPr>
            <w:r>
              <w:rPr>
                <w:rFonts w:hint="eastAsia" w:ascii="Times New Roman" w:hAnsi="Times New Roman" w:eastAsia="楷体" w:cs="Times New Roman"/>
                <w:i w:val="0"/>
                <w:color w:val="000000"/>
                <w:kern w:val="0"/>
                <w:sz w:val="18"/>
                <w:szCs w:val="18"/>
                <w:u w:val="none"/>
                <w:lang w:val="en-US" w:eastAsia="zh-CN" w:bidi="ar"/>
              </w:rPr>
              <w:t>50.79</w:t>
            </w:r>
          </w:p>
        </w:tc>
        <w:tc>
          <w:tcPr>
            <w:tcW w:w="89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5BE779">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color w:val="000000"/>
                <w:sz w:val="18"/>
                <w:szCs w:val="18"/>
                <w:u w:val="none"/>
              </w:rPr>
            </w:pPr>
          </w:p>
        </w:tc>
        <w:tc>
          <w:tcPr>
            <w:tcW w:w="17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B30934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bidi="ar"/>
              </w:rPr>
              <w:t>堰顶高程(m)</w:t>
            </w:r>
          </w:p>
        </w:tc>
        <w:tc>
          <w:tcPr>
            <w:tcW w:w="2438"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4D5FCA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18"/>
                <w:szCs w:val="18"/>
                <w:u w:val="none"/>
              </w:rPr>
            </w:pPr>
            <w:r>
              <w:rPr>
                <w:rFonts w:hint="eastAsia" w:ascii="Times New Roman" w:hAnsi="Times New Roman" w:eastAsia="楷体" w:cs="Times New Roman"/>
                <w:i w:val="0"/>
                <w:color w:val="000000"/>
                <w:kern w:val="0"/>
                <w:sz w:val="18"/>
                <w:szCs w:val="18"/>
                <w:u w:val="none"/>
                <w:lang w:val="en-US" w:eastAsia="zh-CN" w:bidi="ar"/>
              </w:rPr>
              <w:t>37.4</w:t>
            </w:r>
          </w:p>
        </w:tc>
      </w:tr>
      <w:tr w14:paraId="2E955142">
        <w:tblPrEx>
          <w:tblCellMar>
            <w:top w:w="0" w:type="dxa"/>
            <w:left w:w="0" w:type="dxa"/>
            <w:bottom w:w="0" w:type="dxa"/>
            <w:right w:w="0" w:type="dxa"/>
          </w:tblCellMar>
        </w:tblPrEx>
        <w:trPr>
          <w:trHeight w:val="360" w:hRule="atLeast"/>
        </w:trPr>
        <w:tc>
          <w:tcPr>
            <w:tcW w:w="2658" w:type="dxa"/>
            <w:gridSpan w:val="3"/>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14:paraId="6488FCA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bidi="ar"/>
              </w:rPr>
              <w:t>相应洪水总量(万m</w:t>
            </w:r>
            <w:r>
              <w:rPr>
                <w:rFonts w:hint="default" w:ascii="Times New Roman" w:hAnsi="Times New Roman" w:eastAsia="楷体" w:cs="Times New Roman"/>
                <w:i w:val="0"/>
                <w:color w:val="000000"/>
                <w:kern w:val="0"/>
                <w:sz w:val="18"/>
                <w:szCs w:val="18"/>
                <w:u w:val="none"/>
                <w:vertAlign w:val="superscript"/>
                <w:lang w:val="en-US" w:eastAsia="zh-CN" w:bidi="ar"/>
              </w:rPr>
              <w:t>3</w:t>
            </w:r>
            <w:r>
              <w:rPr>
                <w:rFonts w:hint="default" w:ascii="Times New Roman" w:hAnsi="Times New Roman" w:eastAsia="楷体" w:cs="Times New Roman"/>
                <w:i w:val="0"/>
                <w:color w:val="000000"/>
                <w:kern w:val="0"/>
                <w:sz w:val="18"/>
                <w:szCs w:val="18"/>
                <w:u w:val="none"/>
                <w:lang w:val="en-US" w:eastAsia="zh-CN" w:bidi="ar"/>
              </w:rPr>
              <w:t>)</w:t>
            </w:r>
          </w:p>
        </w:tc>
        <w:tc>
          <w:tcPr>
            <w:tcW w:w="13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144E32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18"/>
                <w:szCs w:val="18"/>
                <w:u w:val="none"/>
              </w:rPr>
            </w:pPr>
            <w:r>
              <w:rPr>
                <w:rFonts w:hint="eastAsia" w:ascii="Times New Roman" w:hAnsi="Times New Roman" w:eastAsia="楷体" w:cs="Times New Roman"/>
                <w:i w:val="0"/>
                <w:color w:val="000000"/>
                <w:kern w:val="0"/>
                <w:sz w:val="18"/>
                <w:szCs w:val="18"/>
                <w:u w:val="none"/>
                <w:lang w:val="en-US" w:eastAsia="zh-CN" w:bidi="ar"/>
              </w:rPr>
              <w:t>58.01</w:t>
            </w:r>
          </w:p>
        </w:tc>
        <w:tc>
          <w:tcPr>
            <w:tcW w:w="89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0D1BC5E">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color w:val="000000"/>
                <w:sz w:val="18"/>
                <w:szCs w:val="18"/>
                <w:u w:val="none"/>
              </w:rPr>
            </w:pPr>
          </w:p>
        </w:tc>
        <w:tc>
          <w:tcPr>
            <w:tcW w:w="17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41EA26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bidi="ar"/>
              </w:rPr>
              <w:t>净宽(m)</w:t>
            </w:r>
          </w:p>
        </w:tc>
        <w:tc>
          <w:tcPr>
            <w:tcW w:w="2438"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47D972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18"/>
                <w:szCs w:val="18"/>
                <w:u w:val="none"/>
              </w:rPr>
            </w:pPr>
            <w:r>
              <w:rPr>
                <w:rFonts w:hint="eastAsia" w:ascii="Times New Roman" w:hAnsi="Times New Roman" w:eastAsia="楷体" w:cs="Times New Roman"/>
                <w:i w:val="0"/>
                <w:color w:val="000000"/>
                <w:kern w:val="0"/>
                <w:sz w:val="18"/>
                <w:szCs w:val="18"/>
                <w:u w:val="none"/>
                <w:lang w:val="en-US" w:eastAsia="zh-CN" w:bidi="ar"/>
              </w:rPr>
              <w:t>7</w:t>
            </w:r>
          </w:p>
        </w:tc>
      </w:tr>
      <w:tr w14:paraId="5872FCD3">
        <w:tblPrEx>
          <w:tblCellMar>
            <w:top w:w="0" w:type="dxa"/>
            <w:left w:w="0" w:type="dxa"/>
            <w:bottom w:w="0" w:type="dxa"/>
            <w:right w:w="0" w:type="dxa"/>
          </w:tblCellMar>
        </w:tblPrEx>
        <w:trPr>
          <w:trHeight w:val="360" w:hRule="atLeast"/>
        </w:trPr>
        <w:tc>
          <w:tcPr>
            <w:tcW w:w="2658" w:type="dxa"/>
            <w:gridSpan w:val="3"/>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14:paraId="33674E9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bidi="ar"/>
              </w:rPr>
              <w:t>地震基本烈度</w:t>
            </w:r>
          </w:p>
        </w:tc>
        <w:tc>
          <w:tcPr>
            <w:tcW w:w="13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C6BF29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bidi="ar"/>
              </w:rPr>
              <w:t>VII</w:t>
            </w:r>
          </w:p>
        </w:tc>
        <w:tc>
          <w:tcPr>
            <w:tcW w:w="89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214E16F">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color w:val="000000"/>
                <w:sz w:val="18"/>
                <w:szCs w:val="18"/>
                <w:u w:val="none"/>
              </w:rPr>
            </w:pPr>
          </w:p>
        </w:tc>
        <w:tc>
          <w:tcPr>
            <w:tcW w:w="17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E187E9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bidi="ar"/>
              </w:rPr>
              <w:t>最大下泄流量(m</w:t>
            </w:r>
            <w:r>
              <w:rPr>
                <w:rFonts w:hint="default" w:ascii="Times New Roman" w:hAnsi="Times New Roman" w:eastAsia="楷体" w:cs="Times New Roman"/>
                <w:i w:val="0"/>
                <w:color w:val="000000"/>
                <w:kern w:val="0"/>
                <w:sz w:val="18"/>
                <w:szCs w:val="18"/>
                <w:u w:val="none"/>
                <w:vertAlign w:val="superscript"/>
                <w:lang w:val="en-US" w:eastAsia="zh-CN" w:bidi="ar"/>
              </w:rPr>
              <w:t>3</w:t>
            </w:r>
            <w:r>
              <w:rPr>
                <w:rFonts w:hint="default" w:ascii="Times New Roman" w:hAnsi="Times New Roman" w:eastAsia="楷体" w:cs="Times New Roman"/>
                <w:i w:val="0"/>
                <w:color w:val="000000"/>
                <w:kern w:val="0"/>
                <w:sz w:val="18"/>
                <w:szCs w:val="18"/>
                <w:u w:val="none"/>
                <w:lang w:val="en-US" w:eastAsia="zh-CN" w:bidi="ar"/>
              </w:rPr>
              <w:t>/s)</w:t>
            </w:r>
          </w:p>
        </w:tc>
        <w:tc>
          <w:tcPr>
            <w:tcW w:w="2438"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FE6B8E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18"/>
                <w:szCs w:val="18"/>
                <w:u w:val="none"/>
              </w:rPr>
            </w:pPr>
            <w:r>
              <w:rPr>
                <w:rFonts w:hint="eastAsia" w:ascii="Times New Roman" w:hAnsi="Times New Roman" w:eastAsia="楷体" w:cs="Times New Roman"/>
                <w:i w:val="0"/>
                <w:color w:val="000000"/>
                <w:kern w:val="0"/>
                <w:sz w:val="18"/>
                <w:szCs w:val="18"/>
                <w:u w:val="none"/>
                <w:lang w:val="en-US" w:eastAsia="zh-CN" w:bidi="ar"/>
              </w:rPr>
              <w:t>14.51</w:t>
            </w:r>
          </w:p>
        </w:tc>
      </w:tr>
      <w:tr w14:paraId="031C37FC">
        <w:tblPrEx>
          <w:tblCellMar>
            <w:top w:w="0" w:type="dxa"/>
            <w:left w:w="0" w:type="dxa"/>
            <w:bottom w:w="0" w:type="dxa"/>
            <w:right w:w="0" w:type="dxa"/>
          </w:tblCellMar>
        </w:tblPrEx>
        <w:trPr>
          <w:trHeight w:val="360" w:hRule="atLeast"/>
        </w:trPr>
        <w:tc>
          <w:tcPr>
            <w:tcW w:w="2658" w:type="dxa"/>
            <w:gridSpan w:val="3"/>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14:paraId="4A95D6D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bidi="ar"/>
              </w:rPr>
              <w:t>设计抗震烈度</w:t>
            </w:r>
          </w:p>
        </w:tc>
        <w:tc>
          <w:tcPr>
            <w:tcW w:w="13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A36825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bidi="ar"/>
              </w:rPr>
              <w:t>VII</w:t>
            </w:r>
          </w:p>
        </w:tc>
        <w:tc>
          <w:tcPr>
            <w:tcW w:w="89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3D21305">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color w:val="000000"/>
                <w:sz w:val="18"/>
                <w:szCs w:val="18"/>
                <w:u w:val="none"/>
              </w:rPr>
            </w:pPr>
          </w:p>
        </w:tc>
        <w:tc>
          <w:tcPr>
            <w:tcW w:w="17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C42FA8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bidi="ar"/>
              </w:rPr>
              <w:t>启闭设备</w:t>
            </w:r>
          </w:p>
        </w:tc>
        <w:tc>
          <w:tcPr>
            <w:tcW w:w="2438"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7C7CA9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bidi="ar"/>
              </w:rPr>
              <w:t>/</w:t>
            </w:r>
          </w:p>
        </w:tc>
      </w:tr>
      <w:tr w14:paraId="0B8D2CC8">
        <w:tblPrEx>
          <w:tblCellMar>
            <w:top w:w="0" w:type="dxa"/>
            <w:left w:w="0" w:type="dxa"/>
            <w:bottom w:w="0" w:type="dxa"/>
            <w:right w:w="0" w:type="dxa"/>
          </w:tblCellMar>
        </w:tblPrEx>
        <w:trPr>
          <w:trHeight w:val="360" w:hRule="atLeast"/>
        </w:trPr>
        <w:tc>
          <w:tcPr>
            <w:tcW w:w="940" w:type="dxa"/>
            <w:vMerge w:val="restart"/>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14:paraId="268CD74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bidi="ar"/>
              </w:rPr>
              <w:t>库容特性</w:t>
            </w:r>
          </w:p>
        </w:tc>
        <w:tc>
          <w:tcPr>
            <w:tcW w:w="1718"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FF70BA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bidi="ar"/>
              </w:rPr>
              <w:t>总库容(万m</w:t>
            </w:r>
            <w:r>
              <w:rPr>
                <w:rFonts w:hint="default" w:ascii="Times New Roman" w:hAnsi="Times New Roman" w:eastAsia="楷体" w:cs="Times New Roman"/>
                <w:i w:val="0"/>
                <w:color w:val="000000"/>
                <w:kern w:val="0"/>
                <w:sz w:val="18"/>
                <w:szCs w:val="18"/>
                <w:u w:val="none"/>
                <w:vertAlign w:val="superscript"/>
                <w:lang w:val="en-US" w:eastAsia="zh-CN" w:bidi="ar"/>
              </w:rPr>
              <w:t>3</w:t>
            </w:r>
            <w:r>
              <w:rPr>
                <w:rFonts w:hint="default" w:ascii="Times New Roman" w:hAnsi="Times New Roman" w:eastAsia="楷体" w:cs="Times New Roman"/>
                <w:i w:val="0"/>
                <w:color w:val="000000"/>
                <w:kern w:val="0"/>
                <w:sz w:val="18"/>
                <w:szCs w:val="18"/>
                <w:u w:val="none"/>
                <w:lang w:val="en-US" w:eastAsia="zh-CN" w:bidi="ar"/>
              </w:rPr>
              <w:t>)</w:t>
            </w:r>
          </w:p>
        </w:tc>
        <w:tc>
          <w:tcPr>
            <w:tcW w:w="13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6261C5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18"/>
                <w:szCs w:val="18"/>
                <w:u w:val="none"/>
              </w:rPr>
            </w:pPr>
            <w:r>
              <w:rPr>
                <w:rFonts w:hint="eastAsia" w:ascii="Times New Roman" w:hAnsi="Times New Roman" w:eastAsia="楷体" w:cs="Times New Roman"/>
                <w:i w:val="0"/>
                <w:color w:val="000000"/>
                <w:kern w:val="0"/>
                <w:sz w:val="18"/>
                <w:szCs w:val="18"/>
                <w:u w:val="none"/>
                <w:lang w:val="en-US" w:eastAsia="zh-CN" w:bidi="ar"/>
              </w:rPr>
              <w:t>114.09</w:t>
            </w:r>
          </w:p>
        </w:tc>
        <w:tc>
          <w:tcPr>
            <w:tcW w:w="89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1A9545B">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color w:val="000000"/>
                <w:sz w:val="18"/>
                <w:szCs w:val="18"/>
                <w:u w:val="none"/>
              </w:rPr>
            </w:pPr>
          </w:p>
        </w:tc>
        <w:tc>
          <w:tcPr>
            <w:tcW w:w="17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D9EDD7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bidi="ar"/>
              </w:rPr>
              <w:t>消能型式</w:t>
            </w:r>
          </w:p>
        </w:tc>
        <w:tc>
          <w:tcPr>
            <w:tcW w:w="2438"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DF7801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18"/>
                <w:szCs w:val="18"/>
                <w:u w:val="none"/>
              </w:rPr>
            </w:pPr>
            <w:r>
              <w:rPr>
                <w:rFonts w:hint="eastAsia" w:ascii="Times New Roman" w:hAnsi="Times New Roman" w:eastAsia="楷体" w:cs="Times New Roman"/>
                <w:i w:val="0"/>
                <w:color w:val="000000"/>
                <w:kern w:val="0"/>
                <w:sz w:val="18"/>
                <w:szCs w:val="18"/>
                <w:u w:val="none"/>
                <w:lang w:val="en-US" w:eastAsia="zh-CN" w:bidi="ar"/>
              </w:rPr>
              <w:t>底流式消能</w:t>
            </w:r>
          </w:p>
        </w:tc>
      </w:tr>
      <w:tr w14:paraId="339A6E1D">
        <w:tblPrEx>
          <w:tblCellMar>
            <w:top w:w="0" w:type="dxa"/>
            <w:left w:w="0" w:type="dxa"/>
            <w:bottom w:w="0" w:type="dxa"/>
            <w:right w:w="0" w:type="dxa"/>
          </w:tblCellMar>
        </w:tblPrEx>
        <w:trPr>
          <w:trHeight w:val="360" w:hRule="atLeast"/>
        </w:trPr>
        <w:tc>
          <w:tcPr>
            <w:tcW w:w="940" w:type="dxa"/>
            <w:vMerge w:val="continue"/>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14:paraId="4266CC30">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color w:val="000000"/>
                <w:sz w:val="18"/>
                <w:szCs w:val="18"/>
                <w:u w:val="none"/>
              </w:rPr>
            </w:pPr>
          </w:p>
        </w:tc>
        <w:tc>
          <w:tcPr>
            <w:tcW w:w="1718"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51AAAE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bidi="ar"/>
              </w:rPr>
              <w:t>调洪库容(万m</w:t>
            </w:r>
            <w:r>
              <w:rPr>
                <w:rFonts w:hint="default" w:ascii="Times New Roman" w:hAnsi="Times New Roman" w:eastAsia="楷体" w:cs="Times New Roman"/>
                <w:i w:val="0"/>
                <w:color w:val="000000"/>
                <w:kern w:val="0"/>
                <w:sz w:val="18"/>
                <w:szCs w:val="18"/>
                <w:u w:val="none"/>
                <w:vertAlign w:val="superscript"/>
                <w:lang w:val="en-US" w:eastAsia="zh-CN" w:bidi="ar"/>
              </w:rPr>
              <w:t>3</w:t>
            </w:r>
            <w:r>
              <w:rPr>
                <w:rFonts w:hint="default" w:ascii="Times New Roman" w:hAnsi="Times New Roman" w:eastAsia="楷体" w:cs="Times New Roman"/>
                <w:i w:val="0"/>
                <w:color w:val="000000"/>
                <w:kern w:val="0"/>
                <w:sz w:val="18"/>
                <w:szCs w:val="18"/>
                <w:u w:val="none"/>
                <w:lang w:val="en-US" w:eastAsia="zh-CN" w:bidi="ar"/>
              </w:rPr>
              <w:t>)</w:t>
            </w:r>
          </w:p>
        </w:tc>
        <w:tc>
          <w:tcPr>
            <w:tcW w:w="13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493878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18"/>
                <w:szCs w:val="18"/>
                <w:u w:val="none"/>
              </w:rPr>
            </w:pPr>
            <w:r>
              <w:rPr>
                <w:rFonts w:hint="eastAsia" w:ascii="Times New Roman" w:hAnsi="Times New Roman" w:eastAsia="楷体" w:cs="Times New Roman"/>
                <w:i w:val="0"/>
                <w:color w:val="000000"/>
                <w:kern w:val="0"/>
                <w:sz w:val="18"/>
                <w:szCs w:val="18"/>
                <w:u w:val="none"/>
                <w:lang w:val="en-US" w:eastAsia="zh-CN" w:bidi="ar"/>
              </w:rPr>
              <w:t>19.91</w:t>
            </w:r>
          </w:p>
        </w:tc>
        <w:tc>
          <w:tcPr>
            <w:tcW w:w="89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C8EFA9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bidi="ar"/>
              </w:rPr>
              <w:t>输水涵洞</w:t>
            </w:r>
          </w:p>
        </w:tc>
        <w:tc>
          <w:tcPr>
            <w:tcW w:w="17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0536D4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bidi="ar"/>
              </w:rPr>
              <w:t>型式</w:t>
            </w:r>
          </w:p>
        </w:tc>
        <w:tc>
          <w:tcPr>
            <w:tcW w:w="2438"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C67928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18"/>
                <w:szCs w:val="18"/>
                <w:u w:val="none"/>
              </w:rPr>
            </w:pPr>
            <w:r>
              <w:rPr>
                <w:rFonts w:hint="eastAsia" w:ascii="Times New Roman" w:hAnsi="Times New Roman" w:eastAsia="楷体" w:cs="Times New Roman"/>
                <w:i w:val="0"/>
                <w:color w:val="000000"/>
                <w:kern w:val="0"/>
                <w:sz w:val="18"/>
                <w:szCs w:val="18"/>
                <w:u w:val="none"/>
                <w:lang w:val="en-US" w:eastAsia="zh-CN" w:bidi="ar"/>
              </w:rPr>
              <w:t>PE管</w:t>
            </w:r>
          </w:p>
        </w:tc>
      </w:tr>
      <w:tr w14:paraId="13750527">
        <w:tblPrEx>
          <w:tblCellMar>
            <w:top w:w="0" w:type="dxa"/>
            <w:left w:w="0" w:type="dxa"/>
            <w:bottom w:w="0" w:type="dxa"/>
            <w:right w:w="0" w:type="dxa"/>
          </w:tblCellMar>
        </w:tblPrEx>
        <w:trPr>
          <w:trHeight w:val="360" w:hRule="atLeast"/>
        </w:trPr>
        <w:tc>
          <w:tcPr>
            <w:tcW w:w="940" w:type="dxa"/>
            <w:vMerge w:val="continue"/>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14:paraId="5FC254C1">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color w:val="000000"/>
                <w:sz w:val="18"/>
                <w:szCs w:val="18"/>
                <w:u w:val="none"/>
              </w:rPr>
            </w:pPr>
          </w:p>
        </w:tc>
        <w:tc>
          <w:tcPr>
            <w:tcW w:w="1718"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B87F65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bidi="ar"/>
              </w:rPr>
              <w:t>兴利库容(万m</w:t>
            </w:r>
            <w:r>
              <w:rPr>
                <w:rFonts w:hint="default" w:ascii="Times New Roman" w:hAnsi="Times New Roman" w:eastAsia="楷体" w:cs="Times New Roman"/>
                <w:i w:val="0"/>
                <w:color w:val="000000"/>
                <w:kern w:val="0"/>
                <w:sz w:val="18"/>
                <w:szCs w:val="18"/>
                <w:u w:val="none"/>
                <w:vertAlign w:val="superscript"/>
                <w:lang w:val="en-US" w:eastAsia="zh-CN" w:bidi="ar"/>
              </w:rPr>
              <w:t>3</w:t>
            </w:r>
            <w:r>
              <w:rPr>
                <w:rFonts w:hint="default" w:ascii="Times New Roman" w:hAnsi="Times New Roman" w:eastAsia="楷体" w:cs="Times New Roman"/>
                <w:i w:val="0"/>
                <w:color w:val="000000"/>
                <w:kern w:val="0"/>
                <w:sz w:val="18"/>
                <w:szCs w:val="18"/>
                <w:u w:val="none"/>
                <w:lang w:val="en-US" w:eastAsia="zh-CN" w:bidi="ar"/>
              </w:rPr>
              <w:t>)</w:t>
            </w:r>
          </w:p>
        </w:tc>
        <w:tc>
          <w:tcPr>
            <w:tcW w:w="13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E862A8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18"/>
                <w:szCs w:val="18"/>
                <w:u w:val="none"/>
              </w:rPr>
            </w:pPr>
            <w:r>
              <w:rPr>
                <w:rFonts w:hint="eastAsia" w:ascii="Times New Roman" w:hAnsi="Times New Roman" w:eastAsia="楷体" w:cs="Times New Roman"/>
                <w:i w:val="0"/>
                <w:color w:val="000000"/>
                <w:kern w:val="0"/>
                <w:sz w:val="18"/>
                <w:szCs w:val="18"/>
                <w:u w:val="none"/>
                <w:lang w:val="en-US" w:eastAsia="zh-CN" w:bidi="ar"/>
              </w:rPr>
              <w:t>92.94</w:t>
            </w:r>
          </w:p>
        </w:tc>
        <w:tc>
          <w:tcPr>
            <w:tcW w:w="89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A93AF6B">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color w:val="000000"/>
                <w:sz w:val="18"/>
                <w:szCs w:val="18"/>
                <w:u w:val="none"/>
              </w:rPr>
            </w:pPr>
          </w:p>
        </w:tc>
        <w:tc>
          <w:tcPr>
            <w:tcW w:w="17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F400BC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bidi="ar"/>
              </w:rPr>
              <w:t>长度(m)</w:t>
            </w:r>
          </w:p>
        </w:tc>
        <w:tc>
          <w:tcPr>
            <w:tcW w:w="2438"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FA220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18"/>
                <w:szCs w:val="18"/>
                <w:u w:val="none"/>
              </w:rPr>
            </w:pPr>
            <w:r>
              <w:rPr>
                <w:rFonts w:hint="eastAsia" w:ascii="Times New Roman" w:hAnsi="Times New Roman" w:eastAsia="楷体" w:cs="Times New Roman"/>
                <w:i w:val="0"/>
                <w:color w:val="000000"/>
                <w:kern w:val="0"/>
                <w:sz w:val="18"/>
                <w:szCs w:val="18"/>
                <w:u w:val="none"/>
                <w:lang w:val="en-US" w:eastAsia="zh-CN" w:bidi="ar"/>
              </w:rPr>
              <w:t>116.25m</w:t>
            </w:r>
          </w:p>
        </w:tc>
      </w:tr>
      <w:tr w14:paraId="365A0C63">
        <w:tblPrEx>
          <w:tblCellMar>
            <w:top w:w="0" w:type="dxa"/>
            <w:left w:w="0" w:type="dxa"/>
            <w:bottom w:w="0" w:type="dxa"/>
            <w:right w:w="0" w:type="dxa"/>
          </w:tblCellMar>
        </w:tblPrEx>
        <w:trPr>
          <w:trHeight w:val="360" w:hRule="atLeast"/>
        </w:trPr>
        <w:tc>
          <w:tcPr>
            <w:tcW w:w="940" w:type="dxa"/>
            <w:vMerge w:val="continue"/>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14:paraId="208EE66B">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color w:val="000000"/>
                <w:sz w:val="18"/>
                <w:szCs w:val="18"/>
                <w:u w:val="none"/>
              </w:rPr>
            </w:pPr>
          </w:p>
        </w:tc>
        <w:tc>
          <w:tcPr>
            <w:tcW w:w="1718"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848312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bidi="ar"/>
              </w:rPr>
              <w:t>死库容(万m</w:t>
            </w:r>
            <w:r>
              <w:rPr>
                <w:rFonts w:hint="default" w:ascii="Times New Roman" w:hAnsi="Times New Roman" w:eastAsia="楷体" w:cs="Times New Roman"/>
                <w:i w:val="0"/>
                <w:color w:val="000000"/>
                <w:kern w:val="0"/>
                <w:sz w:val="18"/>
                <w:szCs w:val="18"/>
                <w:u w:val="none"/>
                <w:vertAlign w:val="superscript"/>
                <w:lang w:val="en-US" w:eastAsia="zh-CN" w:bidi="ar"/>
              </w:rPr>
              <w:t>3</w:t>
            </w:r>
            <w:r>
              <w:rPr>
                <w:rFonts w:hint="default" w:ascii="Times New Roman" w:hAnsi="Times New Roman" w:eastAsia="楷体" w:cs="Times New Roman"/>
                <w:i w:val="0"/>
                <w:color w:val="000000"/>
                <w:kern w:val="0"/>
                <w:sz w:val="18"/>
                <w:szCs w:val="18"/>
                <w:u w:val="none"/>
                <w:lang w:val="en-US" w:eastAsia="zh-CN" w:bidi="ar"/>
              </w:rPr>
              <w:t>)</w:t>
            </w:r>
          </w:p>
        </w:tc>
        <w:tc>
          <w:tcPr>
            <w:tcW w:w="13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FB0201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18"/>
                <w:szCs w:val="18"/>
                <w:u w:val="none"/>
              </w:rPr>
            </w:pPr>
            <w:r>
              <w:rPr>
                <w:rFonts w:hint="eastAsia" w:ascii="Times New Roman" w:hAnsi="Times New Roman" w:eastAsia="楷体" w:cs="Times New Roman"/>
                <w:i w:val="0"/>
                <w:color w:val="000000"/>
                <w:kern w:val="0"/>
                <w:sz w:val="18"/>
                <w:szCs w:val="18"/>
                <w:u w:val="none"/>
                <w:lang w:val="en-US" w:eastAsia="zh-CN" w:bidi="ar"/>
              </w:rPr>
              <w:t>1.24</w:t>
            </w:r>
          </w:p>
        </w:tc>
        <w:tc>
          <w:tcPr>
            <w:tcW w:w="89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472BBDA">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color w:val="000000"/>
                <w:sz w:val="18"/>
                <w:szCs w:val="18"/>
                <w:u w:val="none"/>
              </w:rPr>
            </w:pPr>
          </w:p>
        </w:tc>
        <w:tc>
          <w:tcPr>
            <w:tcW w:w="17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4DE8B1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bidi="ar"/>
              </w:rPr>
              <w:t>断面尺寸(m)</w:t>
            </w:r>
          </w:p>
        </w:tc>
        <w:tc>
          <w:tcPr>
            <w:tcW w:w="2438"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C804AE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18"/>
                <w:szCs w:val="18"/>
                <w:u w:val="none"/>
              </w:rPr>
            </w:pPr>
            <w:r>
              <w:rPr>
                <w:rFonts w:hint="eastAsia" w:ascii="Times New Roman" w:hAnsi="Times New Roman" w:eastAsia="楷体" w:cs="Times New Roman"/>
                <w:i w:val="0"/>
                <w:color w:val="000000"/>
                <w:kern w:val="0"/>
                <w:sz w:val="18"/>
                <w:szCs w:val="18"/>
                <w:u w:val="none"/>
                <w:lang w:val="en-US" w:eastAsia="zh-CN" w:bidi="ar"/>
              </w:rPr>
              <w:t>直径0.5m</w:t>
            </w:r>
          </w:p>
        </w:tc>
      </w:tr>
      <w:tr w14:paraId="2DAC974A">
        <w:tblPrEx>
          <w:tblCellMar>
            <w:top w:w="0" w:type="dxa"/>
            <w:left w:w="0" w:type="dxa"/>
            <w:bottom w:w="0" w:type="dxa"/>
            <w:right w:w="0" w:type="dxa"/>
          </w:tblCellMar>
        </w:tblPrEx>
        <w:trPr>
          <w:trHeight w:val="360" w:hRule="atLeast"/>
        </w:trPr>
        <w:tc>
          <w:tcPr>
            <w:tcW w:w="940" w:type="dxa"/>
            <w:vMerge w:val="restart"/>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14:paraId="075A3B6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bidi="ar"/>
              </w:rPr>
              <w:t>工程效益</w:t>
            </w:r>
          </w:p>
        </w:tc>
        <w:tc>
          <w:tcPr>
            <w:tcW w:w="1718"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E5B5E35">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楷体" w:cs="Times New Roman"/>
                <w:i w:val="0"/>
                <w:color w:val="000000"/>
                <w:kern w:val="0"/>
                <w:sz w:val="18"/>
                <w:szCs w:val="18"/>
                <w:u w:val="none"/>
                <w:lang w:val="en-US" w:eastAsia="zh-CN" w:bidi="ar"/>
              </w:rPr>
            </w:pPr>
            <w:r>
              <w:rPr>
                <w:rFonts w:hint="default" w:ascii="Times New Roman" w:hAnsi="Times New Roman" w:eastAsia="楷体" w:cs="Times New Roman"/>
                <w:i w:val="0"/>
                <w:color w:val="000000"/>
                <w:kern w:val="0"/>
                <w:sz w:val="18"/>
                <w:szCs w:val="18"/>
                <w:u w:val="none"/>
                <w:lang w:val="en-US" w:eastAsia="zh-CN" w:bidi="ar"/>
              </w:rPr>
              <w:t>有效灌溉面积</w:t>
            </w:r>
          </w:p>
          <w:p w14:paraId="2F7BCFF3">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bidi="ar"/>
              </w:rPr>
              <w:t>（万亩）</w:t>
            </w:r>
          </w:p>
        </w:tc>
        <w:tc>
          <w:tcPr>
            <w:tcW w:w="13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6D174A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18"/>
                <w:szCs w:val="18"/>
                <w:u w:val="none"/>
              </w:rPr>
            </w:pPr>
            <w:r>
              <w:rPr>
                <w:rFonts w:hint="eastAsia" w:ascii="Times New Roman" w:hAnsi="Times New Roman" w:eastAsia="楷体" w:cs="Times New Roman"/>
                <w:i w:val="0"/>
                <w:color w:val="000000"/>
                <w:kern w:val="0"/>
                <w:sz w:val="18"/>
                <w:szCs w:val="18"/>
                <w:u w:val="none"/>
                <w:lang w:val="en-US" w:eastAsia="zh-CN" w:bidi="ar"/>
              </w:rPr>
              <w:t>0.35</w:t>
            </w:r>
          </w:p>
        </w:tc>
        <w:tc>
          <w:tcPr>
            <w:tcW w:w="89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D600FCE">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color w:val="000000"/>
                <w:sz w:val="18"/>
                <w:szCs w:val="18"/>
                <w:u w:val="none"/>
              </w:rPr>
            </w:pPr>
          </w:p>
        </w:tc>
        <w:tc>
          <w:tcPr>
            <w:tcW w:w="17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55E687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bidi="ar"/>
              </w:rPr>
              <w:t>进口底高程（m）</w:t>
            </w:r>
          </w:p>
        </w:tc>
        <w:tc>
          <w:tcPr>
            <w:tcW w:w="2438"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A1F126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18"/>
                <w:szCs w:val="18"/>
                <w:u w:val="none"/>
                <w:lang w:val="en-US"/>
              </w:rPr>
            </w:pPr>
            <w:r>
              <w:rPr>
                <w:rFonts w:hint="eastAsia" w:ascii="Times New Roman" w:hAnsi="Times New Roman" w:eastAsia="楷体" w:cs="Times New Roman"/>
                <w:i w:val="0"/>
                <w:color w:val="000000"/>
                <w:sz w:val="18"/>
                <w:szCs w:val="18"/>
                <w:u w:val="none"/>
                <w:lang w:val="en-US" w:eastAsia="zh-CN"/>
              </w:rPr>
              <w:t>25.65</w:t>
            </w:r>
          </w:p>
        </w:tc>
      </w:tr>
      <w:tr w14:paraId="15E392DA">
        <w:tblPrEx>
          <w:tblCellMar>
            <w:top w:w="0" w:type="dxa"/>
            <w:left w:w="0" w:type="dxa"/>
            <w:bottom w:w="0" w:type="dxa"/>
            <w:right w:w="0" w:type="dxa"/>
          </w:tblCellMar>
        </w:tblPrEx>
        <w:trPr>
          <w:trHeight w:val="360" w:hRule="atLeast"/>
        </w:trPr>
        <w:tc>
          <w:tcPr>
            <w:tcW w:w="940" w:type="dxa"/>
            <w:vMerge w:val="continue"/>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14:paraId="20A747FB">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color w:val="000000"/>
                <w:sz w:val="18"/>
                <w:szCs w:val="18"/>
                <w:u w:val="none"/>
              </w:rPr>
            </w:pPr>
          </w:p>
        </w:tc>
        <w:tc>
          <w:tcPr>
            <w:tcW w:w="1718"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AD9741">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楷体" w:cs="Times New Roman"/>
                <w:i w:val="0"/>
                <w:color w:val="000000"/>
                <w:kern w:val="0"/>
                <w:sz w:val="18"/>
                <w:szCs w:val="18"/>
                <w:u w:val="none"/>
                <w:lang w:val="en-US" w:eastAsia="zh-CN" w:bidi="ar"/>
              </w:rPr>
            </w:pPr>
            <w:r>
              <w:rPr>
                <w:rFonts w:hint="default" w:ascii="Times New Roman" w:hAnsi="Times New Roman" w:eastAsia="楷体" w:cs="Times New Roman"/>
                <w:i w:val="0"/>
                <w:color w:val="000000"/>
                <w:kern w:val="0"/>
                <w:sz w:val="18"/>
                <w:szCs w:val="18"/>
                <w:u w:val="none"/>
                <w:lang w:val="en-US" w:eastAsia="zh-CN" w:bidi="ar"/>
              </w:rPr>
              <w:t>设计灌溉面积</w:t>
            </w:r>
          </w:p>
          <w:p w14:paraId="778FDE3F">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bidi="ar"/>
              </w:rPr>
              <w:t>（万亩）</w:t>
            </w:r>
          </w:p>
        </w:tc>
        <w:tc>
          <w:tcPr>
            <w:tcW w:w="13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CF43FC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18"/>
                <w:szCs w:val="18"/>
                <w:u w:val="none"/>
              </w:rPr>
            </w:pPr>
            <w:r>
              <w:rPr>
                <w:rFonts w:hint="eastAsia" w:ascii="Times New Roman" w:hAnsi="Times New Roman" w:eastAsia="楷体" w:cs="Times New Roman"/>
                <w:i w:val="0"/>
                <w:color w:val="000000"/>
                <w:kern w:val="0"/>
                <w:sz w:val="18"/>
                <w:szCs w:val="18"/>
                <w:u w:val="none"/>
                <w:lang w:val="en-US" w:eastAsia="zh-CN" w:bidi="ar"/>
              </w:rPr>
              <w:t>0.35</w:t>
            </w:r>
          </w:p>
        </w:tc>
        <w:tc>
          <w:tcPr>
            <w:tcW w:w="89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0989ADF">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color w:val="000000"/>
                <w:sz w:val="18"/>
                <w:szCs w:val="18"/>
                <w:u w:val="none"/>
              </w:rPr>
            </w:pPr>
          </w:p>
        </w:tc>
        <w:tc>
          <w:tcPr>
            <w:tcW w:w="17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F4F32D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bidi="ar"/>
              </w:rPr>
              <w:t>出口底高程（m）</w:t>
            </w:r>
          </w:p>
        </w:tc>
        <w:tc>
          <w:tcPr>
            <w:tcW w:w="2438"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AFA04E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18"/>
                <w:szCs w:val="18"/>
                <w:u w:val="none"/>
                <w:lang w:val="en-US"/>
              </w:rPr>
            </w:pPr>
            <w:r>
              <w:rPr>
                <w:rFonts w:hint="eastAsia" w:ascii="Times New Roman" w:hAnsi="Times New Roman" w:eastAsia="楷体" w:cs="Times New Roman"/>
                <w:i w:val="0"/>
                <w:color w:val="000000"/>
                <w:kern w:val="0"/>
                <w:sz w:val="18"/>
                <w:szCs w:val="18"/>
                <w:u w:val="none"/>
                <w:lang w:val="en-US" w:eastAsia="zh-CN" w:bidi="ar"/>
              </w:rPr>
              <w:t>24.5</w:t>
            </w:r>
          </w:p>
        </w:tc>
      </w:tr>
      <w:tr w14:paraId="0DA492D6">
        <w:tblPrEx>
          <w:tblCellMar>
            <w:top w:w="0" w:type="dxa"/>
            <w:left w:w="0" w:type="dxa"/>
            <w:bottom w:w="0" w:type="dxa"/>
            <w:right w:w="0" w:type="dxa"/>
          </w:tblCellMar>
        </w:tblPrEx>
        <w:trPr>
          <w:trHeight w:val="360" w:hRule="atLeast"/>
        </w:trPr>
        <w:tc>
          <w:tcPr>
            <w:tcW w:w="940" w:type="dxa"/>
            <w:vMerge w:val="continue"/>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14:paraId="379871CD">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color w:val="000000"/>
                <w:sz w:val="18"/>
                <w:szCs w:val="18"/>
                <w:u w:val="none"/>
              </w:rPr>
            </w:pPr>
          </w:p>
        </w:tc>
        <w:tc>
          <w:tcPr>
            <w:tcW w:w="1718"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8EE514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bidi="ar"/>
              </w:rPr>
              <w:t>保护人口（万人）</w:t>
            </w:r>
          </w:p>
        </w:tc>
        <w:tc>
          <w:tcPr>
            <w:tcW w:w="13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D8D6ED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18"/>
                <w:szCs w:val="18"/>
                <w:u w:val="none"/>
              </w:rPr>
            </w:pPr>
            <w:r>
              <w:rPr>
                <w:rFonts w:hint="eastAsia" w:ascii="Times New Roman" w:hAnsi="Times New Roman" w:eastAsia="楷体" w:cs="Times New Roman"/>
                <w:i w:val="0"/>
                <w:color w:val="000000"/>
                <w:kern w:val="0"/>
                <w:sz w:val="18"/>
                <w:szCs w:val="18"/>
                <w:u w:val="none"/>
                <w:lang w:val="en-US" w:eastAsia="zh-CN" w:bidi="ar"/>
              </w:rPr>
              <w:t>0.45</w:t>
            </w:r>
          </w:p>
        </w:tc>
        <w:tc>
          <w:tcPr>
            <w:tcW w:w="89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B43A32D">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color w:val="000000"/>
                <w:sz w:val="18"/>
                <w:szCs w:val="18"/>
                <w:u w:val="none"/>
              </w:rPr>
            </w:pPr>
          </w:p>
        </w:tc>
        <w:tc>
          <w:tcPr>
            <w:tcW w:w="17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0E1EF5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bidi="ar"/>
              </w:rPr>
              <w:t>最大输水流量(m</w:t>
            </w:r>
            <w:r>
              <w:rPr>
                <w:rFonts w:hint="default" w:ascii="Times New Roman" w:hAnsi="Times New Roman" w:eastAsia="楷体" w:cs="Times New Roman"/>
                <w:i w:val="0"/>
                <w:color w:val="000000"/>
                <w:kern w:val="0"/>
                <w:sz w:val="18"/>
                <w:szCs w:val="18"/>
                <w:u w:val="none"/>
                <w:vertAlign w:val="superscript"/>
                <w:lang w:val="en-US" w:eastAsia="zh-CN" w:bidi="ar"/>
              </w:rPr>
              <w:t>3</w:t>
            </w:r>
            <w:r>
              <w:rPr>
                <w:rFonts w:hint="default" w:ascii="Times New Roman" w:hAnsi="Times New Roman" w:eastAsia="楷体" w:cs="Times New Roman"/>
                <w:i w:val="0"/>
                <w:color w:val="000000"/>
                <w:kern w:val="0"/>
                <w:sz w:val="18"/>
                <w:szCs w:val="18"/>
                <w:u w:val="none"/>
                <w:lang w:val="en-US" w:eastAsia="zh-CN" w:bidi="ar"/>
              </w:rPr>
              <w:t>/s)</w:t>
            </w:r>
          </w:p>
        </w:tc>
        <w:tc>
          <w:tcPr>
            <w:tcW w:w="2438"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F703F7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18"/>
                <w:szCs w:val="18"/>
                <w:u w:val="none"/>
                <w:lang w:val="en-US"/>
              </w:rPr>
            </w:pPr>
            <w:r>
              <w:rPr>
                <w:rFonts w:hint="eastAsia" w:ascii="Times New Roman" w:hAnsi="Times New Roman" w:eastAsia="楷体" w:cs="Times New Roman"/>
                <w:i w:val="0"/>
                <w:color w:val="000000"/>
                <w:kern w:val="0"/>
                <w:sz w:val="18"/>
                <w:szCs w:val="18"/>
                <w:u w:val="none"/>
                <w:lang w:val="en-US" w:eastAsia="zh-CN" w:bidi="ar"/>
              </w:rPr>
              <w:t>0.45</w:t>
            </w:r>
          </w:p>
        </w:tc>
      </w:tr>
      <w:tr w14:paraId="4710F082">
        <w:tblPrEx>
          <w:tblCellMar>
            <w:top w:w="0" w:type="dxa"/>
            <w:left w:w="0" w:type="dxa"/>
            <w:bottom w:w="0" w:type="dxa"/>
            <w:right w:w="0" w:type="dxa"/>
          </w:tblCellMar>
        </w:tblPrEx>
        <w:trPr>
          <w:trHeight w:val="360" w:hRule="atLeast"/>
        </w:trPr>
        <w:tc>
          <w:tcPr>
            <w:tcW w:w="940" w:type="dxa"/>
            <w:vMerge w:val="continue"/>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14:paraId="478839C9">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color w:val="000000"/>
                <w:sz w:val="18"/>
                <w:szCs w:val="18"/>
                <w:u w:val="none"/>
              </w:rPr>
            </w:pPr>
          </w:p>
        </w:tc>
        <w:tc>
          <w:tcPr>
            <w:tcW w:w="1718"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315721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bidi="ar"/>
              </w:rPr>
              <w:t>保护耕地（万亩）</w:t>
            </w:r>
          </w:p>
        </w:tc>
        <w:tc>
          <w:tcPr>
            <w:tcW w:w="13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B6BFD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18"/>
                <w:szCs w:val="18"/>
                <w:u w:val="none"/>
              </w:rPr>
            </w:pPr>
            <w:r>
              <w:rPr>
                <w:rFonts w:hint="eastAsia" w:ascii="Times New Roman" w:hAnsi="Times New Roman" w:eastAsia="楷体" w:cs="Times New Roman"/>
                <w:i w:val="0"/>
                <w:color w:val="000000"/>
                <w:kern w:val="0"/>
                <w:sz w:val="18"/>
                <w:szCs w:val="18"/>
                <w:u w:val="none"/>
                <w:lang w:val="en-US" w:eastAsia="zh-CN" w:bidi="ar"/>
              </w:rPr>
              <w:t>/</w:t>
            </w:r>
          </w:p>
        </w:tc>
        <w:tc>
          <w:tcPr>
            <w:tcW w:w="89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5C3677D">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color w:val="000000"/>
                <w:sz w:val="18"/>
                <w:szCs w:val="18"/>
                <w:u w:val="none"/>
              </w:rPr>
            </w:pPr>
          </w:p>
        </w:tc>
        <w:tc>
          <w:tcPr>
            <w:tcW w:w="17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7A8DFB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bidi="ar"/>
              </w:rPr>
              <w:t>放水型式</w:t>
            </w:r>
          </w:p>
        </w:tc>
        <w:tc>
          <w:tcPr>
            <w:tcW w:w="2438"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010BB3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18"/>
                <w:szCs w:val="18"/>
                <w:u w:val="none"/>
                <w:lang w:val="en-US"/>
              </w:rPr>
            </w:pPr>
            <w:r>
              <w:rPr>
                <w:rFonts w:hint="eastAsia" w:ascii="Times New Roman" w:hAnsi="Times New Roman" w:eastAsia="楷体" w:cs="Times New Roman"/>
                <w:i w:val="0"/>
                <w:color w:val="000000"/>
                <w:kern w:val="0"/>
                <w:sz w:val="18"/>
                <w:szCs w:val="18"/>
                <w:u w:val="none"/>
                <w:lang w:val="en-US" w:eastAsia="zh-CN" w:bidi="ar"/>
              </w:rPr>
              <w:t>斜拉闸门</w:t>
            </w:r>
          </w:p>
        </w:tc>
      </w:tr>
      <w:tr w14:paraId="5F27B0B8">
        <w:tblPrEx>
          <w:tblCellMar>
            <w:top w:w="0" w:type="dxa"/>
            <w:left w:w="0" w:type="dxa"/>
            <w:bottom w:w="0" w:type="dxa"/>
            <w:right w:w="0" w:type="dxa"/>
          </w:tblCellMar>
        </w:tblPrEx>
        <w:trPr>
          <w:trHeight w:val="360" w:hRule="atLeast"/>
        </w:trPr>
        <w:tc>
          <w:tcPr>
            <w:tcW w:w="940" w:type="dxa"/>
            <w:vMerge w:val="continue"/>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14:paraId="278F764E">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color w:val="000000"/>
                <w:sz w:val="18"/>
                <w:szCs w:val="18"/>
                <w:u w:val="none"/>
              </w:rPr>
            </w:pPr>
          </w:p>
        </w:tc>
        <w:tc>
          <w:tcPr>
            <w:tcW w:w="1718" w:type="dxa"/>
            <w:gridSpan w:val="2"/>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14:paraId="37F10E1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bidi="ar"/>
              </w:rPr>
              <w:t>保护对象</w:t>
            </w:r>
          </w:p>
        </w:tc>
        <w:tc>
          <w:tcPr>
            <w:tcW w:w="1370"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14:paraId="391589D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18"/>
                <w:szCs w:val="18"/>
                <w:u w:val="none"/>
              </w:rPr>
            </w:pPr>
            <w:r>
              <w:rPr>
                <w:rFonts w:hint="eastAsia" w:ascii="Times New Roman" w:hAnsi="Times New Roman" w:eastAsia="楷体" w:cs="Times New Roman"/>
                <w:i w:val="0"/>
                <w:color w:val="000000"/>
                <w:kern w:val="0"/>
                <w:sz w:val="18"/>
                <w:szCs w:val="18"/>
                <w:u w:val="none"/>
                <w:lang w:val="en-US" w:eastAsia="zh-CN" w:bidi="ar"/>
              </w:rPr>
              <w:t>/</w:t>
            </w:r>
          </w:p>
        </w:tc>
        <w:tc>
          <w:tcPr>
            <w:tcW w:w="89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74F8D8">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color w:val="000000"/>
                <w:sz w:val="18"/>
                <w:szCs w:val="18"/>
                <w:u w:val="none"/>
              </w:rPr>
            </w:pPr>
          </w:p>
        </w:tc>
        <w:tc>
          <w:tcPr>
            <w:tcW w:w="1738"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14:paraId="0BDDDC0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bidi="ar"/>
              </w:rPr>
              <w:t>启闭设备</w:t>
            </w:r>
          </w:p>
        </w:tc>
        <w:tc>
          <w:tcPr>
            <w:tcW w:w="2438" w:type="dxa"/>
            <w:gridSpan w:val="3"/>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14:paraId="1900D67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18"/>
                <w:szCs w:val="18"/>
                <w:u w:val="none"/>
                <w:lang w:val="en-US"/>
              </w:rPr>
            </w:pPr>
            <w:r>
              <w:rPr>
                <w:rFonts w:hint="eastAsia" w:ascii="Times New Roman" w:hAnsi="Times New Roman" w:eastAsia="楷体" w:cs="Times New Roman"/>
                <w:i w:val="0"/>
                <w:color w:val="000000"/>
                <w:kern w:val="0"/>
                <w:sz w:val="18"/>
                <w:szCs w:val="18"/>
                <w:u w:val="none"/>
                <w:lang w:val="en-US" w:eastAsia="zh-CN" w:bidi="ar"/>
              </w:rPr>
              <w:t>5</w:t>
            </w:r>
            <w:r>
              <w:rPr>
                <w:rFonts w:hint="default" w:ascii="Times New Roman" w:hAnsi="Times New Roman" w:eastAsia="楷体" w:cs="Times New Roman"/>
                <w:i w:val="0"/>
                <w:color w:val="000000"/>
                <w:kern w:val="0"/>
                <w:sz w:val="18"/>
                <w:szCs w:val="18"/>
                <w:u w:val="none"/>
                <w:lang w:val="en-US" w:eastAsia="zh-CN" w:bidi="ar"/>
              </w:rPr>
              <w:t>T手</w:t>
            </w:r>
            <w:r>
              <w:rPr>
                <w:rFonts w:hint="eastAsia" w:ascii="Times New Roman" w:hAnsi="Times New Roman" w:eastAsia="楷体" w:cs="Times New Roman"/>
                <w:i w:val="0"/>
                <w:color w:val="000000"/>
                <w:kern w:val="0"/>
                <w:sz w:val="18"/>
                <w:szCs w:val="18"/>
                <w:u w:val="none"/>
                <w:lang w:val="en-US" w:eastAsia="zh-CN" w:bidi="ar"/>
              </w:rPr>
              <w:t>电两用启闭机</w:t>
            </w:r>
          </w:p>
        </w:tc>
      </w:tr>
    </w:tbl>
    <w:p w14:paraId="312563E1">
      <w:pPr>
        <w:rPr>
          <w:rFonts w:hint="default" w:ascii="Times New Roman" w:hAnsi="Times New Roman" w:eastAsia="楷体" w:cs="Times New Roman"/>
          <w:vanish/>
        </w:rPr>
      </w:pPr>
    </w:p>
    <w:p w14:paraId="5FCC394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1"/>
        <w:rPr>
          <w:rFonts w:hint="default" w:ascii="Times New Roman" w:hAnsi="Times New Roman" w:eastAsia="楷体" w:cs="Times New Roman"/>
          <w:b/>
          <w:sz w:val="28"/>
          <w:szCs w:val="28"/>
          <w:lang w:eastAsia="zh-CN"/>
        </w:rPr>
      </w:pPr>
      <w:bookmarkStart w:id="68" w:name="_Toc18024"/>
      <w:r>
        <w:rPr>
          <w:rFonts w:hint="default" w:ascii="Times New Roman" w:hAnsi="Times New Roman" w:eastAsia="楷体" w:cs="Times New Roman"/>
          <w:b/>
          <w:sz w:val="28"/>
          <w:szCs w:val="28"/>
          <w:lang w:eastAsia="zh-CN"/>
        </w:rPr>
        <w:t xml:space="preserve">表2    </w:t>
      </w:r>
      <w:r>
        <w:rPr>
          <w:rFonts w:hint="eastAsia" w:ascii="Times New Roman" w:hAnsi="Times New Roman" w:eastAsia="楷体" w:cs="Times New Roman"/>
          <w:b/>
          <w:sz w:val="28"/>
          <w:szCs w:val="28"/>
          <w:lang w:eastAsia="zh-CN"/>
        </w:rPr>
        <w:t>石门坑水库</w:t>
      </w:r>
      <w:r>
        <w:rPr>
          <w:rFonts w:hint="default" w:ascii="Times New Roman" w:hAnsi="Times New Roman" w:eastAsia="楷体" w:cs="Times New Roman"/>
          <w:b/>
          <w:sz w:val="28"/>
          <w:szCs w:val="28"/>
          <w:lang w:eastAsia="zh-CN"/>
        </w:rPr>
        <w:t>水位～库容关系曲线表</w:t>
      </w:r>
      <w:bookmarkEnd w:id="68"/>
    </w:p>
    <w:tbl>
      <w:tblPr>
        <w:tblStyle w:val="10"/>
        <w:tblW w:w="0" w:type="auto"/>
        <w:tblInd w:w="0" w:type="dxa"/>
        <w:tblLayout w:type="fixed"/>
        <w:tblCellMar>
          <w:top w:w="0" w:type="dxa"/>
          <w:left w:w="0" w:type="dxa"/>
          <w:bottom w:w="0" w:type="dxa"/>
          <w:right w:w="0" w:type="dxa"/>
        </w:tblCellMar>
      </w:tblPr>
      <w:tblGrid>
        <w:gridCol w:w="2275"/>
        <w:gridCol w:w="2275"/>
        <w:gridCol w:w="2276"/>
        <w:gridCol w:w="2277"/>
      </w:tblGrid>
      <w:tr w14:paraId="2DEC6322">
        <w:tblPrEx>
          <w:tblCellMar>
            <w:top w:w="0" w:type="dxa"/>
            <w:left w:w="0" w:type="dxa"/>
            <w:bottom w:w="0" w:type="dxa"/>
            <w:right w:w="0" w:type="dxa"/>
          </w:tblCellMar>
        </w:tblPrEx>
        <w:trPr>
          <w:trHeight w:val="705" w:hRule="atLeast"/>
        </w:trPr>
        <w:tc>
          <w:tcPr>
            <w:tcW w:w="2275" w:type="dxa"/>
            <w:tcBorders>
              <w:top w:val="single" w:color="000000" w:sz="12" w:space="0"/>
              <w:left w:val="single" w:color="000000" w:sz="12" w:space="0"/>
              <w:bottom w:val="single" w:color="000000" w:sz="12" w:space="0"/>
              <w:right w:val="single" w:color="000000" w:sz="12" w:space="0"/>
            </w:tcBorders>
            <w:noWrap w:val="0"/>
            <w:tcMar>
              <w:top w:w="15" w:type="dxa"/>
              <w:left w:w="15" w:type="dxa"/>
              <w:right w:w="15" w:type="dxa"/>
            </w:tcMar>
            <w:vAlign w:val="center"/>
          </w:tcPr>
          <w:p w14:paraId="23D0B600">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b/>
                <w:i w:val="0"/>
                <w:color w:val="000000"/>
                <w:sz w:val="24"/>
                <w:szCs w:val="24"/>
                <w:u w:val="none"/>
              </w:rPr>
            </w:pPr>
            <w:r>
              <w:rPr>
                <w:rFonts w:hint="default" w:ascii="Times New Roman" w:hAnsi="Times New Roman" w:eastAsia="楷体" w:cs="Times New Roman"/>
                <w:b/>
                <w:i w:val="0"/>
                <w:color w:val="000000"/>
                <w:kern w:val="0"/>
                <w:sz w:val="24"/>
                <w:szCs w:val="24"/>
                <w:u w:val="none"/>
                <w:lang w:val="en-US" w:eastAsia="zh-CN" w:bidi="ar"/>
              </w:rPr>
              <w:t>高程(m)</w:t>
            </w:r>
          </w:p>
        </w:tc>
        <w:tc>
          <w:tcPr>
            <w:tcW w:w="2275" w:type="dxa"/>
            <w:tcBorders>
              <w:top w:val="single" w:color="000000" w:sz="12" w:space="0"/>
              <w:left w:val="nil"/>
              <w:bottom w:val="single" w:color="000000" w:sz="12" w:space="0"/>
              <w:right w:val="single" w:color="000000" w:sz="12" w:space="0"/>
            </w:tcBorders>
            <w:noWrap w:val="0"/>
            <w:tcMar>
              <w:top w:w="15" w:type="dxa"/>
              <w:left w:w="15" w:type="dxa"/>
              <w:right w:w="15" w:type="dxa"/>
            </w:tcMar>
            <w:vAlign w:val="center"/>
          </w:tcPr>
          <w:p w14:paraId="08059E7E">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b/>
                <w:i w:val="0"/>
                <w:color w:val="000000"/>
                <w:sz w:val="24"/>
                <w:szCs w:val="24"/>
                <w:u w:val="none"/>
              </w:rPr>
            </w:pPr>
            <w:r>
              <w:rPr>
                <w:rFonts w:hint="default" w:ascii="Times New Roman" w:hAnsi="Times New Roman" w:eastAsia="楷体" w:cs="Times New Roman"/>
                <w:b/>
                <w:i w:val="0"/>
                <w:color w:val="000000"/>
                <w:kern w:val="0"/>
                <w:sz w:val="24"/>
                <w:szCs w:val="24"/>
                <w:u w:val="none"/>
                <w:lang w:val="en-US" w:eastAsia="zh-CN" w:bidi="ar"/>
              </w:rPr>
              <w:t>库容(万m</w:t>
            </w:r>
            <w:r>
              <w:rPr>
                <w:rFonts w:hint="default" w:ascii="Times New Roman" w:hAnsi="Times New Roman" w:eastAsia="楷体" w:cs="Times New Roman"/>
                <w:b/>
                <w:i w:val="0"/>
                <w:color w:val="000000"/>
                <w:kern w:val="0"/>
                <w:sz w:val="24"/>
                <w:szCs w:val="24"/>
                <w:u w:val="none"/>
                <w:vertAlign w:val="superscript"/>
                <w:lang w:val="en-US" w:eastAsia="zh-CN" w:bidi="ar"/>
              </w:rPr>
              <w:t>3</w:t>
            </w:r>
            <w:r>
              <w:rPr>
                <w:rFonts w:hint="default" w:ascii="Times New Roman" w:hAnsi="Times New Roman" w:eastAsia="楷体" w:cs="Times New Roman"/>
                <w:b/>
                <w:i w:val="0"/>
                <w:color w:val="000000"/>
                <w:kern w:val="0"/>
                <w:sz w:val="24"/>
                <w:szCs w:val="24"/>
                <w:u w:val="none"/>
                <w:lang w:val="en-US" w:eastAsia="zh-CN" w:bidi="ar"/>
              </w:rPr>
              <w:t>)</w:t>
            </w:r>
          </w:p>
        </w:tc>
        <w:tc>
          <w:tcPr>
            <w:tcW w:w="2276" w:type="dxa"/>
            <w:tcBorders>
              <w:top w:val="single" w:color="000000" w:sz="12" w:space="0"/>
              <w:left w:val="nil"/>
              <w:bottom w:val="single" w:color="000000" w:sz="12" w:space="0"/>
              <w:right w:val="single" w:color="000000" w:sz="12" w:space="0"/>
            </w:tcBorders>
            <w:noWrap w:val="0"/>
            <w:tcMar>
              <w:top w:w="15" w:type="dxa"/>
              <w:left w:w="15" w:type="dxa"/>
              <w:right w:w="15" w:type="dxa"/>
            </w:tcMar>
            <w:vAlign w:val="center"/>
          </w:tcPr>
          <w:p w14:paraId="403C424D">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b/>
                <w:i w:val="0"/>
                <w:color w:val="000000"/>
                <w:sz w:val="24"/>
                <w:szCs w:val="24"/>
                <w:u w:val="none"/>
              </w:rPr>
            </w:pPr>
            <w:r>
              <w:rPr>
                <w:rFonts w:hint="default" w:ascii="Times New Roman" w:hAnsi="Times New Roman" w:eastAsia="楷体" w:cs="Times New Roman"/>
                <w:b/>
                <w:i w:val="0"/>
                <w:color w:val="000000"/>
                <w:kern w:val="0"/>
                <w:sz w:val="24"/>
                <w:szCs w:val="24"/>
                <w:u w:val="none"/>
                <w:lang w:val="en-US" w:eastAsia="zh-CN" w:bidi="ar"/>
              </w:rPr>
              <w:t>高程(m)</w:t>
            </w:r>
          </w:p>
        </w:tc>
        <w:tc>
          <w:tcPr>
            <w:tcW w:w="2277" w:type="dxa"/>
            <w:tcBorders>
              <w:top w:val="single" w:color="000000" w:sz="12" w:space="0"/>
              <w:left w:val="nil"/>
              <w:bottom w:val="single" w:color="000000" w:sz="12" w:space="0"/>
              <w:right w:val="single" w:color="000000" w:sz="12" w:space="0"/>
            </w:tcBorders>
            <w:noWrap w:val="0"/>
            <w:tcMar>
              <w:top w:w="15" w:type="dxa"/>
              <w:left w:w="15" w:type="dxa"/>
              <w:right w:w="15" w:type="dxa"/>
            </w:tcMar>
            <w:vAlign w:val="center"/>
          </w:tcPr>
          <w:p w14:paraId="02BDF489">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b/>
                <w:i w:val="0"/>
                <w:color w:val="000000"/>
                <w:sz w:val="24"/>
                <w:szCs w:val="24"/>
                <w:u w:val="none"/>
              </w:rPr>
            </w:pPr>
            <w:r>
              <w:rPr>
                <w:rFonts w:hint="default" w:ascii="Times New Roman" w:hAnsi="Times New Roman" w:eastAsia="楷体" w:cs="Times New Roman"/>
                <w:b/>
                <w:i w:val="0"/>
                <w:color w:val="000000"/>
                <w:kern w:val="0"/>
                <w:sz w:val="24"/>
                <w:szCs w:val="24"/>
                <w:u w:val="none"/>
                <w:lang w:val="en-US" w:eastAsia="zh-CN" w:bidi="ar"/>
              </w:rPr>
              <w:t>库容(万m</w:t>
            </w:r>
            <w:r>
              <w:rPr>
                <w:rFonts w:hint="default" w:ascii="Times New Roman" w:hAnsi="Times New Roman" w:eastAsia="楷体" w:cs="Times New Roman"/>
                <w:b/>
                <w:i w:val="0"/>
                <w:color w:val="000000"/>
                <w:kern w:val="0"/>
                <w:sz w:val="24"/>
                <w:szCs w:val="24"/>
                <w:u w:val="none"/>
                <w:vertAlign w:val="superscript"/>
                <w:lang w:val="en-US" w:eastAsia="zh-CN" w:bidi="ar"/>
              </w:rPr>
              <w:t>3</w:t>
            </w:r>
            <w:r>
              <w:rPr>
                <w:rFonts w:hint="default" w:ascii="Times New Roman" w:hAnsi="Times New Roman" w:eastAsia="楷体" w:cs="Times New Roman"/>
                <w:b/>
                <w:i w:val="0"/>
                <w:color w:val="000000"/>
                <w:kern w:val="0"/>
                <w:sz w:val="24"/>
                <w:szCs w:val="24"/>
                <w:u w:val="none"/>
                <w:lang w:val="en-US" w:eastAsia="zh-CN" w:bidi="ar"/>
              </w:rPr>
              <w:t>)</w:t>
            </w:r>
          </w:p>
        </w:tc>
      </w:tr>
      <w:tr w14:paraId="6BA527A1">
        <w:tblPrEx>
          <w:tblCellMar>
            <w:top w:w="0" w:type="dxa"/>
            <w:left w:w="0" w:type="dxa"/>
            <w:bottom w:w="0" w:type="dxa"/>
            <w:right w:w="0" w:type="dxa"/>
          </w:tblCellMar>
        </w:tblPrEx>
        <w:trPr>
          <w:trHeight w:val="345" w:hRule="atLeast"/>
        </w:trPr>
        <w:tc>
          <w:tcPr>
            <w:tcW w:w="2275" w:type="dxa"/>
            <w:tcBorders>
              <w:top w:val="nil"/>
              <w:left w:val="single" w:color="000000" w:sz="12" w:space="0"/>
              <w:bottom w:val="single" w:color="000000" w:sz="12" w:space="0"/>
              <w:right w:val="single" w:color="000000" w:sz="12" w:space="0"/>
            </w:tcBorders>
            <w:noWrap w:val="0"/>
            <w:tcMar>
              <w:top w:w="15" w:type="dxa"/>
              <w:left w:w="15" w:type="dxa"/>
              <w:right w:w="15" w:type="dxa"/>
            </w:tcMar>
            <w:vAlign w:val="center"/>
          </w:tcPr>
          <w:p w14:paraId="1CEA7F84">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27</w:t>
            </w:r>
          </w:p>
        </w:tc>
        <w:tc>
          <w:tcPr>
            <w:tcW w:w="2275" w:type="dxa"/>
            <w:tcBorders>
              <w:top w:val="nil"/>
              <w:left w:val="nil"/>
              <w:bottom w:val="single" w:color="000000" w:sz="12" w:space="0"/>
              <w:right w:val="single" w:color="000000" w:sz="12" w:space="0"/>
            </w:tcBorders>
            <w:noWrap w:val="0"/>
            <w:tcMar>
              <w:top w:w="15" w:type="dxa"/>
              <w:left w:w="15" w:type="dxa"/>
              <w:right w:w="15" w:type="dxa"/>
            </w:tcMar>
            <w:vAlign w:val="center"/>
          </w:tcPr>
          <w:p w14:paraId="63BA025B">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4.2</w:t>
            </w:r>
          </w:p>
        </w:tc>
        <w:tc>
          <w:tcPr>
            <w:tcW w:w="2276" w:type="dxa"/>
            <w:tcBorders>
              <w:top w:val="nil"/>
              <w:left w:val="nil"/>
              <w:bottom w:val="single" w:color="000000" w:sz="12" w:space="0"/>
              <w:right w:val="single" w:color="000000" w:sz="12" w:space="0"/>
            </w:tcBorders>
            <w:noWrap w:val="0"/>
            <w:tcMar>
              <w:top w:w="15" w:type="dxa"/>
              <w:left w:w="15" w:type="dxa"/>
              <w:right w:w="15" w:type="dxa"/>
            </w:tcMar>
            <w:vAlign w:val="center"/>
          </w:tcPr>
          <w:p w14:paraId="1438CE20">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34</w:t>
            </w:r>
          </w:p>
        </w:tc>
        <w:tc>
          <w:tcPr>
            <w:tcW w:w="2277" w:type="dxa"/>
            <w:tcBorders>
              <w:top w:val="nil"/>
              <w:left w:val="nil"/>
              <w:bottom w:val="single" w:color="000000" w:sz="12" w:space="0"/>
              <w:right w:val="single" w:color="000000" w:sz="12" w:space="0"/>
            </w:tcBorders>
            <w:noWrap w:val="0"/>
            <w:tcMar>
              <w:top w:w="15" w:type="dxa"/>
              <w:left w:w="15" w:type="dxa"/>
              <w:right w:w="15" w:type="dxa"/>
            </w:tcMar>
            <w:vAlign w:val="center"/>
          </w:tcPr>
          <w:p w14:paraId="4E7C1D33">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49.36</w:t>
            </w:r>
          </w:p>
        </w:tc>
      </w:tr>
      <w:tr w14:paraId="0CA842EC">
        <w:tblPrEx>
          <w:tblCellMar>
            <w:top w:w="0" w:type="dxa"/>
            <w:left w:w="0" w:type="dxa"/>
            <w:bottom w:w="0" w:type="dxa"/>
            <w:right w:w="0" w:type="dxa"/>
          </w:tblCellMar>
        </w:tblPrEx>
        <w:trPr>
          <w:trHeight w:val="345" w:hRule="atLeast"/>
        </w:trPr>
        <w:tc>
          <w:tcPr>
            <w:tcW w:w="2275" w:type="dxa"/>
            <w:tcBorders>
              <w:top w:val="nil"/>
              <w:left w:val="single" w:color="000000" w:sz="12" w:space="0"/>
              <w:bottom w:val="single" w:color="000000" w:sz="12" w:space="0"/>
              <w:right w:val="single" w:color="000000" w:sz="12" w:space="0"/>
            </w:tcBorders>
            <w:noWrap w:val="0"/>
            <w:tcMar>
              <w:top w:w="15" w:type="dxa"/>
              <w:left w:w="15" w:type="dxa"/>
              <w:right w:w="15" w:type="dxa"/>
            </w:tcMar>
            <w:vAlign w:val="center"/>
          </w:tcPr>
          <w:p w14:paraId="001B79C6">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28</w:t>
            </w:r>
          </w:p>
        </w:tc>
        <w:tc>
          <w:tcPr>
            <w:tcW w:w="2275" w:type="dxa"/>
            <w:tcBorders>
              <w:top w:val="nil"/>
              <w:left w:val="nil"/>
              <w:bottom w:val="single" w:color="000000" w:sz="12" w:space="0"/>
              <w:right w:val="single" w:color="000000" w:sz="12" w:space="0"/>
            </w:tcBorders>
            <w:noWrap w:val="0"/>
            <w:tcMar>
              <w:top w:w="15" w:type="dxa"/>
              <w:left w:w="15" w:type="dxa"/>
              <w:right w:w="15" w:type="dxa"/>
            </w:tcMar>
            <w:vAlign w:val="center"/>
          </w:tcPr>
          <w:p w14:paraId="6946B913">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7.57</w:t>
            </w:r>
          </w:p>
        </w:tc>
        <w:tc>
          <w:tcPr>
            <w:tcW w:w="2276" w:type="dxa"/>
            <w:tcBorders>
              <w:top w:val="nil"/>
              <w:left w:val="nil"/>
              <w:bottom w:val="single" w:color="000000" w:sz="12" w:space="0"/>
              <w:right w:val="single" w:color="000000" w:sz="12" w:space="0"/>
            </w:tcBorders>
            <w:noWrap w:val="0"/>
            <w:tcMar>
              <w:top w:w="15" w:type="dxa"/>
              <w:left w:w="15" w:type="dxa"/>
              <w:right w:w="15" w:type="dxa"/>
            </w:tcMar>
            <w:vAlign w:val="center"/>
          </w:tcPr>
          <w:p w14:paraId="656DC164">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35</w:t>
            </w:r>
          </w:p>
        </w:tc>
        <w:tc>
          <w:tcPr>
            <w:tcW w:w="2277" w:type="dxa"/>
            <w:tcBorders>
              <w:top w:val="nil"/>
              <w:left w:val="nil"/>
              <w:bottom w:val="single" w:color="000000" w:sz="12" w:space="0"/>
              <w:right w:val="single" w:color="000000" w:sz="12" w:space="0"/>
            </w:tcBorders>
            <w:noWrap w:val="0"/>
            <w:tcMar>
              <w:top w:w="15" w:type="dxa"/>
              <w:left w:w="15" w:type="dxa"/>
              <w:right w:w="15" w:type="dxa"/>
            </w:tcMar>
            <w:vAlign w:val="center"/>
          </w:tcPr>
          <w:p w14:paraId="6CE520AC">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61.15</w:t>
            </w:r>
          </w:p>
        </w:tc>
      </w:tr>
      <w:tr w14:paraId="13AC5547">
        <w:tblPrEx>
          <w:tblCellMar>
            <w:top w:w="0" w:type="dxa"/>
            <w:left w:w="0" w:type="dxa"/>
            <w:bottom w:w="0" w:type="dxa"/>
            <w:right w:w="0" w:type="dxa"/>
          </w:tblCellMar>
        </w:tblPrEx>
        <w:trPr>
          <w:trHeight w:val="345" w:hRule="atLeast"/>
        </w:trPr>
        <w:tc>
          <w:tcPr>
            <w:tcW w:w="2275" w:type="dxa"/>
            <w:tcBorders>
              <w:top w:val="nil"/>
              <w:left w:val="single" w:color="000000" w:sz="12" w:space="0"/>
              <w:bottom w:val="single" w:color="000000" w:sz="12" w:space="0"/>
              <w:right w:val="single" w:color="000000" w:sz="12" w:space="0"/>
            </w:tcBorders>
            <w:noWrap w:val="0"/>
            <w:tcMar>
              <w:top w:w="15" w:type="dxa"/>
              <w:left w:w="15" w:type="dxa"/>
              <w:right w:w="15" w:type="dxa"/>
            </w:tcMar>
            <w:vAlign w:val="center"/>
          </w:tcPr>
          <w:p w14:paraId="3CB2152F">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29</w:t>
            </w:r>
          </w:p>
        </w:tc>
        <w:tc>
          <w:tcPr>
            <w:tcW w:w="2275" w:type="dxa"/>
            <w:tcBorders>
              <w:top w:val="nil"/>
              <w:left w:val="nil"/>
              <w:bottom w:val="single" w:color="000000" w:sz="12" w:space="0"/>
              <w:right w:val="single" w:color="000000" w:sz="12" w:space="0"/>
            </w:tcBorders>
            <w:noWrap w:val="0"/>
            <w:tcMar>
              <w:top w:w="15" w:type="dxa"/>
              <w:left w:w="15" w:type="dxa"/>
              <w:right w:w="15" w:type="dxa"/>
            </w:tcMar>
            <w:vAlign w:val="center"/>
          </w:tcPr>
          <w:p w14:paraId="123AC688">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11.92</w:t>
            </w:r>
          </w:p>
        </w:tc>
        <w:tc>
          <w:tcPr>
            <w:tcW w:w="2276" w:type="dxa"/>
            <w:tcBorders>
              <w:top w:val="nil"/>
              <w:left w:val="nil"/>
              <w:bottom w:val="single" w:color="000000" w:sz="12" w:space="0"/>
              <w:right w:val="single" w:color="000000" w:sz="12" w:space="0"/>
            </w:tcBorders>
            <w:noWrap w:val="0"/>
            <w:tcMar>
              <w:top w:w="15" w:type="dxa"/>
              <w:left w:w="15" w:type="dxa"/>
              <w:right w:w="15" w:type="dxa"/>
            </w:tcMar>
            <w:vAlign w:val="center"/>
          </w:tcPr>
          <w:p w14:paraId="60E2E9ED">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000000"/>
                <w:sz w:val="22"/>
                <w:szCs w:val="22"/>
                <w:u w:val="none"/>
              </w:rPr>
            </w:pPr>
            <w:r>
              <w:rPr>
                <w:rFonts w:hint="default" w:ascii="Times New Roman" w:hAnsi="Times New Roman" w:eastAsia="楷体" w:cs="Times New Roman"/>
                <w:i w:val="0"/>
                <w:color w:val="000000"/>
                <w:kern w:val="0"/>
                <w:sz w:val="22"/>
                <w:szCs w:val="22"/>
                <w:u w:val="none"/>
                <w:lang w:val="en-US" w:eastAsia="zh-CN" w:bidi="ar"/>
              </w:rPr>
              <w:t>36</w:t>
            </w:r>
          </w:p>
        </w:tc>
        <w:tc>
          <w:tcPr>
            <w:tcW w:w="2277" w:type="dxa"/>
            <w:tcBorders>
              <w:top w:val="nil"/>
              <w:left w:val="nil"/>
              <w:bottom w:val="single" w:color="000000" w:sz="12" w:space="0"/>
              <w:right w:val="single" w:color="000000" w:sz="12" w:space="0"/>
            </w:tcBorders>
            <w:noWrap w:val="0"/>
            <w:tcMar>
              <w:top w:w="15" w:type="dxa"/>
              <w:left w:w="15" w:type="dxa"/>
              <w:right w:w="15" w:type="dxa"/>
            </w:tcMar>
            <w:vAlign w:val="center"/>
          </w:tcPr>
          <w:p w14:paraId="3059A3C1">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73.83</w:t>
            </w:r>
          </w:p>
        </w:tc>
      </w:tr>
      <w:tr w14:paraId="0CF8523C">
        <w:tblPrEx>
          <w:tblCellMar>
            <w:top w:w="0" w:type="dxa"/>
            <w:left w:w="0" w:type="dxa"/>
            <w:bottom w:w="0" w:type="dxa"/>
            <w:right w:w="0" w:type="dxa"/>
          </w:tblCellMar>
        </w:tblPrEx>
        <w:trPr>
          <w:trHeight w:val="345" w:hRule="atLeast"/>
        </w:trPr>
        <w:tc>
          <w:tcPr>
            <w:tcW w:w="2275" w:type="dxa"/>
            <w:tcBorders>
              <w:top w:val="nil"/>
              <w:left w:val="single" w:color="000000" w:sz="12" w:space="0"/>
              <w:bottom w:val="single" w:color="000000" w:sz="12" w:space="0"/>
              <w:right w:val="single" w:color="000000" w:sz="12" w:space="0"/>
            </w:tcBorders>
            <w:noWrap w:val="0"/>
            <w:tcMar>
              <w:top w:w="15" w:type="dxa"/>
              <w:left w:w="15" w:type="dxa"/>
              <w:right w:w="15" w:type="dxa"/>
            </w:tcMar>
            <w:vAlign w:val="center"/>
          </w:tcPr>
          <w:p w14:paraId="6649063C">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30</w:t>
            </w:r>
          </w:p>
        </w:tc>
        <w:tc>
          <w:tcPr>
            <w:tcW w:w="2275" w:type="dxa"/>
            <w:tcBorders>
              <w:top w:val="nil"/>
              <w:left w:val="nil"/>
              <w:bottom w:val="single" w:color="000000" w:sz="12" w:space="0"/>
              <w:right w:val="single" w:color="000000" w:sz="12" w:space="0"/>
            </w:tcBorders>
            <w:noWrap w:val="0"/>
            <w:tcMar>
              <w:top w:w="15" w:type="dxa"/>
              <w:left w:w="15" w:type="dxa"/>
              <w:right w:w="15" w:type="dxa"/>
            </w:tcMar>
            <w:vAlign w:val="center"/>
          </w:tcPr>
          <w:p w14:paraId="683EDFA3">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17.15</w:t>
            </w:r>
          </w:p>
        </w:tc>
        <w:tc>
          <w:tcPr>
            <w:tcW w:w="2276" w:type="dxa"/>
            <w:tcBorders>
              <w:top w:val="nil"/>
              <w:left w:val="nil"/>
              <w:bottom w:val="single" w:color="000000" w:sz="12" w:space="0"/>
              <w:right w:val="single" w:color="000000" w:sz="12" w:space="0"/>
            </w:tcBorders>
            <w:noWrap w:val="0"/>
            <w:tcMar>
              <w:top w:w="15" w:type="dxa"/>
              <w:left w:w="15" w:type="dxa"/>
              <w:right w:w="15" w:type="dxa"/>
            </w:tcMar>
            <w:vAlign w:val="center"/>
          </w:tcPr>
          <w:p w14:paraId="4B2E3158">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37</w:t>
            </w:r>
          </w:p>
        </w:tc>
        <w:tc>
          <w:tcPr>
            <w:tcW w:w="2277" w:type="dxa"/>
            <w:tcBorders>
              <w:top w:val="nil"/>
              <w:left w:val="nil"/>
              <w:bottom w:val="single" w:color="000000" w:sz="12" w:space="0"/>
              <w:right w:val="single" w:color="000000" w:sz="12" w:space="0"/>
            </w:tcBorders>
            <w:noWrap w:val="0"/>
            <w:tcMar>
              <w:top w:w="15" w:type="dxa"/>
              <w:left w:w="15" w:type="dxa"/>
              <w:right w:w="15" w:type="dxa"/>
            </w:tcMar>
            <w:vAlign w:val="center"/>
          </w:tcPr>
          <w:p w14:paraId="11A9829F">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87.16</w:t>
            </w:r>
          </w:p>
        </w:tc>
      </w:tr>
      <w:tr w14:paraId="4A83ECB8">
        <w:tblPrEx>
          <w:tblCellMar>
            <w:top w:w="0" w:type="dxa"/>
            <w:left w:w="0" w:type="dxa"/>
            <w:bottom w:w="0" w:type="dxa"/>
            <w:right w:w="0" w:type="dxa"/>
          </w:tblCellMar>
        </w:tblPrEx>
        <w:trPr>
          <w:trHeight w:val="345" w:hRule="atLeast"/>
        </w:trPr>
        <w:tc>
          <w:tcPr>
            <w:tcW w:w="2275" w:type="dxa"/>
            <w:tcBorders>
              <w:top w:val="nil"/>
              <w:left w:val="single" w:color="000000" w:sz="12" w:space="0"/>
              <w:bottom w:val="single" w:color="000000" w:sz="12" w:space="0"/>
              <w:right w:val="single" w:color="000000" w:sz="12" w:space="0"/>
            </w:tcBorders>
            <w:noWrap w:val="0"/>
            <w:tcMar>
              <w:top w:w="15" w:type="dxa"/>
              <w:left w:w="15" w:type="dxa"/>
              <w:right w:w="15" w:type="dxa"/>
            </w:tcMar>
            <w:vAlign w:val="center"/>
          </w:tcPr>
          <w:p w14:paraId="70E72DE6">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31</w:t>
            </w:r>
          </w:p>
        </w:tc>
        <w:tc>
          <w:tcPr>
            <w:tcW w:w="2275" w:type="dxa"/>
            <w:tcBorders>
              <w:top w:val="nil"/>
              <w:left w:val="nil"/>
              <w:bottom w:val="single" w:color="000000" w:sz="12" w:space="0"/>
              <w:right w:val="single" w:color="000000" w:sz="12" w:space="0"/>
            </w:tcBorders>
            <w:noWrap w:val="0"/>
            <w:tcMar>
              <w:top w:w="15" w:type="dxa"/>
              <w:left w:w="15" w:type="dxa"/>
              <w:right w:w="15" w:type="dxa"/>
            </w:tcMar>
            <w:vAlign w:val="center"/>
          </w:tcPr>
          <w:p w14:paraId="6FAF2B85">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23.26</w:t>
            </w:r>
          </w:p>
        </w:tc>
        <w:tc>
          <w:tcPr>
            <w:tcW w:w="2276" w:type="dxa"/>
            <w:tcBorders>
              <w:top w:val="nil"/>
              <w:left w:val="nil"/>
              <w:bottom w:val="single" w:color="000000" w:sz="12" w:space="0"/>
              <w:right w:val="single" w:color="000000" w:sz="12" w:space="0"/>
            </w:tcBorders>
            <w:noWrap w:val="0"/>
            <w:tcMar>
              <w:top w:w="15" w:type="dxa"/>
              <w:left w:w="15" w:type="dxa"/>
              <w:right w:w="15" w:type="dxa"/>
            </w:tcMar>
            <w:vAlign w:val="center"/>
          </w:tcPr>
          <w:p w14:paraId="4F690A52">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38</w:t>
            </w:r>
          </w:p>
        </w:tc>
        <w:tc>
          <w:tcPr>
            <w:tcW w:w="2277" w:type="dxa"/>
            <w:tcBorders>
              <w:top w:val="nil"/>
              <w:left w:val="nil"/>
              <w:bottom w:val="single" w:color="000000" w:sz="12" w:space="0"/>
              <w:right w:val="single" w:color="000000" w:sz="12" w:space="0"/>
            </w:tcBorders>
            <w:noWrap w:val="0"/>
            <w:tcMar>
              <w:top w:w="15" w:type="dxa"/>
              <w:left w:w="15" w:type="dxa"/>
              <w:right w:w="15" w:type="dxa"/>
            </w:tcMar>
            <w:vAlign w:val="center"/>
          </w:tcPr>
          <w:p w14:paraId="16859F3F">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102.08</w:t>
            </w:r>
          </w:p>
        </w:tc>
      </w:tr>
      <w:tr w14:paraId="723C29B9">
        <w:tblPrEx>
          <w:tblCellMar>
            <w:top w:w="0" w:type="dxa"/>
            <w:left w:w="0" w:type="dxa"/>
            <w:bottom w:w="0" w:type="dxa"/>
            <w:right w:w="0" w:type="dxa"/>
          </w:tblCellMar>
        </w:tblPrEx>
        <w:trPr>
          <w:trHeight w:val="345" w:hRule="atLeast"/>
        </w:trPr>
        <w:tc>
          <w:tcPr>
            <w:tcW w:w="2275" w:type="dxa"/>
            <w:tcBorders>
              <w:top w:val="nil"/>
              <w:left w:val="single" w:color="000000" w:sz="12" w:space="0"/>
              <w:bottom w:val="single" w:color="000000" w:sz="12" w:space="0"/>
              <w:right w:val="single" w:color="000000" w:sz="12" w:space="0"/>
            </w:tcBorders>
            <w:noWrap w:val="0"/>
            <w:tcMar>
              <w:top w:w="15" w:type="dxa"/>
              <w:left w:w="15" w:type="dxa"/>
              <w:right w:w="15" w:type="dxa"/>
            </w:tcMar>
            <w:vAlign w:val="center"/>
          </w:tcPr>
          <w:p w14:paraId="5AEA7071">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32</w:t>
            </w:r>
          </w:p>
        </w:tc>
        <w:tc>
          <w:tcPr>
            <w:tcW w:w="2275" w:type="dxa"/>
            <w:tcBorders>
              <w:top w:val="nil"/>
              <w:left w:val="nil"/>
              <w:bottom w:val="single" w:color="000000" w:sz="12" w:space="0"/>
              <w:right w:val="single" w:color="000000" w:sz="12" w:space="0"/>
            </w:tcBorders>
            <w:noWrap w:val="0"/>
            <w:tcMar>
              <w:top w:w="15" w:type="dxa"/>
              <w:left w:w="15" w:type="dxa"/>
              <w:right w:w="15" w:type="dxa"/>
            </w:tcMar>
            <w:vAlign w:val="center"/>
          </w:tcPr>
          <w:p w14:paraId="5E1B5C4D">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30.31</w:t>
            </w:r>
          </w:p>
        </w:tc>
        <w:tc>
          <w:tcPr>
            <w:tcW w:w="2276" w:type="dxa"/>
            <w:tcBorders>
              <w:top w:val="nil"/>
              <w:left w:val="nil"/>
              <w:bottom w:val="single" w:color="000000" w:sz="12" w:space="0"/>
              <w:right w:val="single" w:color="000000" w:sz="12" w:space="0"/>
            </w:tcBorders>
            <w:noWrap w:val="0"/>
            <w:tcMar>
              <w:top w:w="15" w:type="dxa"/>
              <w:left w:w="15" w:type="dxa"/>
              <w:right w:w="15" w:type="dxa"/>
            </w:tcMar>
            <w:vAlign w:val="center"/>
          </w:tcPr>
          <w:p w14:paraId="6A3AA7B0">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39</w:t>
            </w:r>
          </w:p>
        </w:tc>
        <w:tc>
          <w:tcPr>
            <w:tcW w:w="2277" w:type="dxa"/>
            <w:tcBorders>
              <w:top w:val="nil"/>
              <w:left w:val="nil"/>
              <w:bottom w:val="single" w:color="000000" w:sz="12" w:space="0"/>
              <w:right w:val="single" w:color="000000" w:sz="12" w:space="0"/>
            </w:tcBorders>
            <w:noWrap w:val="0"/>
            <w:tcMar>
              <w:top w:w="15" w:type="dxa"/>
              <w:left w:w="15" w:type="dxa"/>
              <w:right w:w="15" w:type="dxa"/>
            </w:tcMar>
            <w:vAlign w:val="center"/>
          </w:tcPr>
          <w:p w14:paraId="695977D6">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118.2</w:t>
            </w:r>
          </w:p>
        </w:tc>
      </w:tr>
      <w:tr w14:paraId="42A64B60">
        <w:tblPrEx>
          <w:tblCellMar>
            <w:top w:w="0" w:type="dxa"/>
            <w:left w:w="0" w:type="dxa"/>
            <w:bottom w:w="0" w:type="dxa"/>
            <w:right w:w="0" w:type="dxa"/>
          </w:tblCellMar>
        </w:tblPrEx>
        <w:trPr>
          <w:trHeight w:val="345" w:hRule="atLeast"/>
        </w:trPr>
        <w:tc>
          <w:tcPr>
            <w:tcW w:w="2275" w:type="dxa"/>
            <w:tcBorders>
              <w:top w:val="nil"/>
              <w:left w:val="single" w:color="000000" w:sz="12" w:space="0"/>
              <w:bottom w:val="single" w:color="000000" w:sz="12" w:space="0"/>
              <w:right w:val="single" w:color="000000" w:sz="12" w:space="0"/>
            </w:tcBorders>
            <w:noWrap w:val="0"/>
            <w:tcMar>
              <w:top w:w="15" w:type="dxa"/>
              <w:left w:w="15" w:type="dxa"/>
              <w:right w:w="15" w:type="dxa"/>
            </w:tcMar>
            <w:vAlign w:val="center"/>
          </w:tcPr>
          <w:p w14:paraId="283D74DF">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33</w:t>
            </w:r>
          </w:p>
        </w:tc>
        <w:tc>
          <w:tcPr>
            <w:tcW w:w="2275" w:type="dxa"/>
            <w:tcBorders>
              <w:top w:val="nil"/>
              <w:left w:val="nil"/>
              <w:bottom w:val="single" w:color="000000" w:sz="12" w:space="0"/>
              <w:right w:val="single" w:color="000000" w:sz="12" w:space="0"/>
            </w:tcBorders>
            <w:noWrap w:val="0"/>
            <w:tcMar>
              <w:top w:w="15" w:type="dxa"/>
              <w:left w:w="15" w:type="dxa"/>
              <w:right w:w="15" w:type="dxa"/>
            </w:tcMar>
            <w:vAlign w:val="center"/>
          </w:tcPr>
          <w:p w14:paraId="16B66D13">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38.82</w:t>
            </w:r>
          </w:p>
        </w:tc>
        <w:tc>
          <w:tcPr>
            <w:tcW w:w="2276" w:type="dxa"/>
            <w:tcBorders>
              <w:top w:val="nil"/>
              <w:left w:val="nil"/>
              <w:bottom w:val="single" w:color="000000" w:sz="12" w:space="0"/>
              <w:right w:val="single" w:color="000000" w:sz="12" w:space="0"/>
            </w:tcBorders>
            <w:noWrap w:val="0"/>
            <w:tcMar>
              <w:top w:w="15" w:type="dxa"/>
              <w:left w:w="15" w:type="dxa"/>
              <w:right w:w="15" w:type="dxa"/>
            </w:tcMar>
            <w:vAlign w:val="center"/>
          </w:tcPr>
          <w:p w14:paraId="17786B60">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40</w:t>
            </w:r>
          </w:p>
        </w:tc>
        <w:tc>
          <w:tcPr>
            <w:tcW w:w="2277" w:type="dxa"/>
            <w:tcBorders>
              <w:top w:val="nil"/>
              <w:left w:val="nil"/>
              <w:bottom w:val="single" w:color="000000" w:sz="12" w:space="0"/>
              <w:right w:val="single" w:color="000000" w:sz="12" w:space="0"/>
            </w:tcBorders>
            <w:noWrap w:val="0"/>
            <w:tcMar>
              <w:top w:w="15" w:type="dxa"/>
              <w:left w:w="15" w:type="dxa"/>
              <w:right w:w="15" w:type="dxa"/>
            </w:tcMar>
            <w:vAlign w:val="center"/>
          </w:tcPr>
          <w:p w14:paraId="0813FEB3">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135.81</w:t>
            </w:r>
          </w:p>
        </w:tc>
      </w:tr>
    </w:tbl>
    <w:p w14:paraId="6B1C8B8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1"/>
      </w:pPr>
      <w:bookmarkStart w:id="69" w:name="_Toc14341"/>
    </w:p>
    <w:p w14:paraId="346E9E5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1"/>
      </w:pPr>
    </w:p>
    <w:p w14:paraId="140DF47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1"/>
      </w:pPr>
    </w:p>
    <w:p w14:paraId="5228081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1"/>
      </w:pPr>
    </w:p>
    <w:p w14:paraId="7277EE4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1"/>
        <w:rPr>
          <w:rFonts w:hint="default" w:ascii="Times New Roman" w:hAnsi="Times New Roman" w:eastAsia="楷体" w:cs="Times New Roman"/>
          <w:b/>
          <w:bCs/>
          <w:sz w:val="28"/>
          <w:szCs w:val="28"/>
        </w:rPr>
      </w:pPr>
      <w:r>
        <w:drawing>
          <wp:inline distT="0" distB="0" distL="114300" distR="114300">
            <wp:extent cx="5757545" cy="3388360"/>
            <wp:effectExtent l="0" t="0" r="14605" b="2540"/>
            <wp:docPr id="9" name="图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62"/>
                    <pic:cNvPicPr>
                      <a:picLocks noChangeAspect="1"/>
                    </pic:cNvPicPr>
                  </pic:nvPicPr>
                  <pic:blipFill>
                    <a:blip r:embed="rId59"/>
                    <a:stretch>
                      <a:fillRect/>
                    </a:stretch>
                  </pic:blipFill>
                  <pic:spPr>
                    <a:xfrm>
                      <a:off x="0" y="0"/>
                      <a:ext cx="5757545" cy="3388360"/>
                    </a:xfrm>
                    <a:prstGeom prst="rect">
                      <a:avLst/>
                    </a:prstGeom>
                    <a:noFill/>
                    <a:ln>
                      <a:noFill/>
                    </a:ln>
                  </pic:spPr>
                </pic:pic>
              </a:graphicData>
            </a:graphic>
          </wp:inline>
        </w:drawing>
      </w:r>
    </w:p>
    <w:p w14:paraId="7D40685B">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jc w:val="center"/>
        <w:textAlignment w:val="auto"/>
        <w:outlineLvl w:val="1"/>
        <w:rPr>
          <w:rFonts w:hint="default" w:ascii="Times New Roman" w:hAnsi="Times New Roman" w:eastAsia="楷体" w:cs="Times New Roman"/>
          <w:b/>
          <w:bCs/>
          <w:sz w:val="28"/>
          <w:szCs w:val="28"/>
        </w:rPr>
      </w:pPr>
    </w:p>
    <w:p w14:paraId="51749379">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jc w:val="center"/>
        <w:textAlignment w:val="auto"/>
        <w:outlineLvl w:val="1"/>
        <w:rPr>
          <w:rFonts w:hint="default" w:ascii="Times New Roman" w:hAnsi="Times New Roman" w:eastAsia="楷体" w:cs="Times New Roman"/>
          <w:b/>
          <w:bCs/>
          <w:sz w:val="28"/>
          <w:szCs w:val="28"/>
        </w:rPr>
      </w:pPr>
    </w:p>
    <w:p w14:paraId="61A1B534">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jc w:val="center"/>
        <w:textAlignment w:val="auto"/>
        <w:outlineLvl w:val="1"/>
        <w:rPr>
          <w:rFonts w:hint="default" w:ascii="Times New Roman" w:hAnsi="Times New Roman" w:eastAsia="楷体" w:cs="Times New Roman"/>
          <w:b/>
          <w:bCs/>
          <w:sz w:val="28"/>
          <w:szCs w:val="28"/>
        </w:rPr>
      </w:pPr>
    </w:p>
    <w:p w14:paraId="02C7719D">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jc w:val="center"/>
        <w:textAlignment w:val="auto"/>
        <w:outlineLvl w:val="1"/>
        <w:rPr>
          <w:rFonts w:hint="default" w:ascii="Times New Roman" w:hAnsi="Times New Roman" w:eastAsia="楷体" w:cs="Times New Roman"/>
          <w:b/>
          <w:bCs/>
          <w:sz w:val="28"/>
          <w:szCs w:val="28"/>
        </w:rPr>
      </w:pPr>
    </w:p>
    <w:p w14:paraId="566F7B7B">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jc w:val="center"/>
        <w:textAlignment w:val="auto"/>
        <w:outlineLvl w:val="1"/>
        <w:rPr>
          <w:rFonts w:hint="default" w:ascii="Times New Roman" w:hAnsi="Times New Roman" w:eastAsia="楷体" w:cs="Times New Roman"/>
          <w:b/>
          <w:bCs/>
          <w:sz w:val="28"/>
          <w:szCs w:val="28"/>
        </w:rPr>
      </w:pPr>
      <w:r>
        <w:rPr>
          <w:rFonts w:hint="default" w:ascii="Times New Roman" w:hAnsi="Times New Roman" w:eastAsia="楷体" w:cs="Times New Roman"/>
          <w:b/>
          <w:bCs/>
          <w:sz w:val="28"/>
          <w:szCs w:val="28"/>
        </w:rPr>
        <w:t xml:space="preserve">表3    </w:t>
      </w:r>
      <w:r>
        <w:rPr>
          <w:rFonts w:hint="eastAsia" w:ascii="Times New Roman" w:hAnsi="Times New Roman" w:eastAsia="楷体" w:cs="Times New Roman"/>
          <w:b/>
          <w:bCs/>
          <w:sz w:val="28"/>
          <w:szCs w:val="28"/>
          <w:lang w:eastAsia="zh-CN"/>
        </w:rPr>
        <w:t>石门坑水库</w:t>
      </w:r>
      <w:r>
        <w:rPr>
          <w:rFonts w:hint="default" w:ascii="Times New Roman" w:hAnsi="Times New Roman" w:eastAsia="楷体" w:cs="Times New Roman"/>
          <w:b/>
          <w:bCs/>
          <w:sz w:val="28"/>
          <w:szCs w:val="28"/>
        </w:rPr>
        <w:t>溢洪道下泄流量表</w:t>
      </w:r>
      <w:bookmarkEnd w:id="69"/>
    </w:p>
    <w:tbl>
      <w:tblPr>
        <w:tblStyle w:val="10"/>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2145"/>
        <w:gridCol w:w="912"/>
        <w:gridCol w:w="1007"/>
        <w:gridCol w:w="1008"/>
        <w:gridCol w:w="1007"/>
        <w:gridCol w:w="1007"/>
        <w:gridCol w:w="1008"/>
        <w:gridCol w:w="1007"/>
      </w:tblGrid>
      <w:tr w14:paraId="0958C1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2145" w:type="dxa"/>
            <w:tcBorders>
              <w:top w:val="single" w:color="000000" w:sz="12" w:space="0"/>
              <w:left w:val="single" w:color="000000" w:sz="12" w:space="0"/>
              <w:bottom w:val="single" w:color="000000" w:sz="4" w:space="0"/>
              <w:right w:val="single" w:color="000000" w:sz="4" w:space="0"/>
            </w:tcBorders>
            <w:noWrap w:val="0"/>
            <w:vAlign w:val="center"/>
          </w:tcPr>
          <w:p w14:paraId="2D208123">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left="0" w:right="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水库水位(m)</w:t>
            </w:r>
          </w:p>
        </w:tc>
        <w:tc>
          <w:tcPr>
            <w:tcW w:w="912" w:type="dxa"/>
            <w:tcBorders>
              <w:top w:val="single" w:color="000000" w:sz="12" w:space="0"/>
              <w:left w:val="single" w:color="000000" w:sz="4" w:space="0"/>
              <w:bottom w:val="single" w:color="000000" w:sz="4" w:space="0"/>
              <w:right w:val="single" w:color="000000" w:sz="4" w:space="0"/>
            </w:tcBorders>
            <w:noWrap w:val="0"/>
            <w:vAlign w:val="center"/>
          </w:tcPr>
          <w:p w14:paraId="60594F2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宋体" w:cs="Times New Roman"/>
                <w:i w:val="0"/>
                <w:color w:val="000000"/>
                <w:kern w:val="0"/>
                <w:sz w:val="21"/>
                <w:szCs w:val="21"/>
                <w:u w:val="none"/>
                <w:lang w:val="en-US" w:eastAsia="zh-CN" w:bidi="ar"/>
              </w:rPr>
              <w:t>37.4</w:t>
            </w:r>
          </w:p>
        </w:tc>
        <w:tc>
          <w:tcPr>
            <w:tcW w:w="1007" w:type="dxa"/>
            <w:tcBorders>
              <w:top w:val="single" w:color="000000" w:sz="12" w:space="0"/>
              <w:left w:val="single" w:color="000000" w:sz="4" w:space="0"/>
              <w:bottom w:val="single" w:color="000000" w:sz="4" w:space="0"/>
              <w:right w:val="single" w:color="000000" w:sz="4" w:space="0"/>
            </w:tcBorders>
            <w:noWrap w:val="0"/>
            <w:vAlign w:val="center"/>
          </w:tcPr>
          <w:p w14:paraId="128C204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宋体" w:cs="Times New Roman"/>
                <w:i w:val="0"/>
                <w:color w:val="000000"/>
                <w:kern w:val="0"/>
                <w:sz w:val="21"/>
                <w:szCs w:val="21"/>
                <w:u w:val="none"/>
                <w:lang w:val="en-US" w:eastAsia="zh-CN" w:bidi="ar"/>
              </w:rPr>
              <w:t>37.5</w:t>
            </w:r>
          </w:p>
        </w:tc>
        <w:tc>
          <w:tcPr>
            <w:tcW w:w="1008" w:type="dxa"/>
            <w:tcBorders>
              <w:top w:val="single" w:color="000000" w:sz="12" w:space="0"/>
              <w:left w:val="single" w:color="000000" w:sz="4" w:space="0"/>
              <w:bottom w:val="single" w:color="000000" w:sz="4" w:space="0"/>
              <w:right w:val="single" w:color="000000" w:sz="4" w:space="0"/>
            </w:tcBorders>
            <w:noWrap w:val="0"/>
            <w:vAlign w:val="center"/>
          </w:tcPr>
          <w:p w14:paraId="5341DFE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宋体" w:cs="Times New Roman"/>
                <w:i w:val="0"/>
                <w:color w:val="000000"/>
                <w:kern w:val="0"/>
                <w:sz w:val="21"/>
                <w:szCs w:val="21"/>
                <w:u w:val="none"/>
                <w:lang w:val="en-US" w:eastAsia="zh-CN" w:bidi="ar"/>
              </w:rPr>
              <w:t>37.6</w:t>
            </w:r>
          </w:p>
        </w:tc>
        <w:tc>
          <w:tcPr>
            <w:tcW w:w="1007" w:type="dxa"/>
            <w:tcBorders>
              <w:top w:val="single" w:color="000000" w:sz="12" w:space="0"/>
              <w:left w:val="single" w:color="000000" w:sz="4" w:space="0"/>
              <w:bottom w:val="single" w:color="000000" w:sz="4" w:space="0"/>
              <w:right w:val="single" w:color="000000" w:sz="4" w:space="0"/>
            </w:tcBorders>
            <w:noWrap w:val="0"/>
            <w:vAlign w:val="center"/>
          </w:tcPr>
          <w:p w14:paraId="4F4E95E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宋体" w:cs="Times New Roman"/>
                <w:i w:val="0"/>
                <w:color w:val="000000"/>
                <w:kern w:val="0"/>
                <w:sz w:val="21"/>
                <w:szCs w:val="21"/>
                <w:u w:val="none"/>
                <w:lang w:val="en-US" w:eastAsia="zh-CN" w:bidi="ar"/>
              </w:rPr>
              <w:t>37.7</w:t>
            </w:r>
          </w:p>
        </w:tc>
        <w:tc>
          <w:tcPr>
            <w:tcW w:w="1007" w:type="dxa"/>
            <w:tcBorders>
              <w:top w:val="single" w:color="000000" w:sz="12" w:space="0"/>
              <w:left w:val="single" w:color="000000" w:sz="4" w:space="0"/>
              <w:bottom w:val="single" w:color="000000" w:sz="4" w:space="0"/>
              <w:right w:val="single" w:color="000000" w:sz="4" w:space="0"/>
            </w:tcBorders>
            <w:noWrap w:val="0"/>
            <w:vAlign w:val="center"/>
          </w:tcPr>
          <w:p w14:paraId="10EA31F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宋体" w:cs="Times New Roman"/>
                <w:i w:val="0"/>
                <w:color w:val="000000"/>
                <w:kern w:val="0"/>
                <w:sz w:val="21"/>
                <w:szCs w:val="21"/>
                <w:u w:val="none"/>
                <w:lang w:val="en-US" w:eastAsia="zh-CN" w:bidi="ar"/>
              </w:rPr>
              <w:t>37.8</w:t>
            </w:r>
          </w:p>
        </w:tc>
        <w:tc>
          <w:tcPr>
            <w:tcW w:w="1008" w:type="dxa"/>
            <w:tcBorders>
              <w:top w:val="single" w:color="000000" w:sz="12" w:space="0"/>
              <w:left w:val="single" w:color="000000" w:sz="4" w:space="0"/>
              <w:bottom w:val="single" w:color="000000" w:sz="4" w:space="0"/>
              <w:right w:val="single" w:color="000000" w:sz="4" w:space="0"/>
            </w:tcBorders>
            <w:noWrap w:val="0"/>
            <w:vAlign w:val="center"/>
          </w:tcPr>
          <w:p w14:paraId="098AE25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宋体" w:cs="Times New Roman"/>
                <w:i w:val="0"/>
                <w:color w:val="000000"/>
                <w:kern w:val="0"/>
                <w:sz w:val="21"/>
                <w:szCs w:val="21"/>
                <w:u w:val="none"/>
                <w:lang w:val="en-US" w:eastAsia="zh-CN" w:bidi="ar"/>
              </w:rPr>
              <w:t>37.9</w:t>
            </w:r>
          </w:p>
        </w:tc>
        <w:tc>
          <w:tcPr>
            <w:tcW w:w="1007" w:type="dxa"/>
            <w:tcBorders>
              <w:top w:val="single" w:color="000000" w:sz="12" w:space="0"/>
              <w:left w:val="single" w:color="000000" w:sz="4" w:space="0"/>
              <w:bottom w:val="single" w:color="000000" w:sz="4" w:space="0"/>
              <w:right w:val="single" w:color="000000" w:sz="12" w:space="0"/>
            </w:tcBorders>
            <w:noWrap w:val="0"/>
            <w:vAlign w:val="center"/>
          </w:tcPr>
          <w:p w14:paraId="367A8B4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宋体" w:cs="Times New Roman"/>
                <w:i w:val="0"/>
                <w:color w:val="000000"/>
                <w:kern w:val="0"/>
                <w:sz w:val="21"/>
                <w:szCs w:val="21"/>
                <w:u w:val="none"/>
                <w:lang w:val="en-US" w:eastAsia="zh-CN" w:bidi="ar"/>
              </w:rPr>
              <w:t>38</w:t>
            </w:r>
          </w:p>
        </w:tc>
      </w:tr>
      <w:tr w14:paraId="1A9286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2145" w:type="dxa"/>
            <w:tcBorders>
              <w:top w:val="single" w:color="000000" w:sz="4" w:space="0"/>
              <w:left w:val="single" w:color="000000" w:sz="12" w:space="0"/>
              <w:bottom w:val="single" w:color="000000" w:sz="4" w:space="0"/>
              <w:right w:val="single" w:color="000000" w:sz="4" w:space="0"/>
            </w:tcBorders>
            <w:noWrap w:val="0"/>
            <w:vAlign w:val="center"/>
          </w:tcPr>
          <w:p w14:paraId="778DDE62">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left="0" w:right="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对应下泄流量（m</w:t>
            </w:r>
            <w:r>
              <w:rPr>
                <w:rFonts w:hint="default" w:ascii="Times New Roman" w:hAnsi="Times New Roman" w:eastAsia="楷体" w:cs="Times New Roman"/>
                <w:i w:val="0"/>
                <w:color w:val="000000"/>
                <w:kern w:val="0"/>
                <w:sz w:val="24"/>
                <w:szCs w:val="24"/>
                <w:u w:val="none"/>
                <w:vertAlign w:val="superscript"/>
                <w:lang w:val="en-US" w:eastAsia="zh-CN" w:bidi="ar"/>
              </w:rPr>
              <w:t>3</w:t>
            </w:r>
            <w:r>
              <w:rPr>
                <w:rFonts w:hint="default" w:ascii="Times New Roman" w:hAnsi="Times New Roman" w:eastAsia="楷体" w:cs="Times New Roman"/>
                <w:i w:val="0"/>
                <w:color w:val="000000"/>
                <w:kern w:val="0"/>
                <w:sz w:val="24"/>
                <w:szCs w:val="24"/>
                <w:u w:val="none"/>
                <w:lang w:val="en-US" w:eastAsia="zh-CN" w:bidi="ar"/>
              </w:rPr>
              <w:t>/s）</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29BBC1D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宋体" w:cs="Times New Roman"/>
                <w:i w:val="0"/>
                <w:color w:val="000000"/>
                <w:kern w:val="0"/>
                <w:sz w:val="21"/>
                <w:szCs w:val="21"/>
                <w:u w:val="none"/>
                <w:lang w:val="en-US" w:eastAsia="zh-CN" w:bidi="ar"/>
              </w:rPr>
              <w:t>0</w:t>
            </w:r>
          </w:p>
        </w:tc>
        <w:tc>
          <w:tcPr>
            <w:tcW w:w="1007" w:type="dxa"/>
            <w:tcBorders>
              <w:top w:val="single" w:color="000000" w:sz="4" w:space="0"/>
              <w:left w:val="single" w:color="000000" w:sz="4" w:space="0"/>
              <w:bottom w:val="single" w:color="000000" w:sz="4" w:space="0"/>
              <w:right w:val="single" w:color="000000" w:sz="4" w:space="0"/>
            </w:tcBorders>
            <w:noWrap w:val="0"/>
            <w:vAlign w:val="center"/>
          </w:tcPr>
          <w:p w14:paraId="1C126FB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宋体" w:cs="Times New Roman"/>
                <w:i w:val="0"/>
                <w:color w:val="000000"/>
                <w:kern w:val="0"/>
                <w:sz w:val="21"/>
                <w:szCs w:val="21"/>
                <w:u w:val="none"/>
                <w:lang w:val="en-US" w:eastAsia="zh-CN" w:bidi="ar"/>
              </w:rPr>
              <w:t>0.29</w:t>
            </w:r>
          </w:p>
        </w:tc>
        <w:tc>
          <w:tcPr>
            <w:tcW w:w="1008" w:type="dxa"/>
            <w:tcBorders>
              <w:top w:val="single" w:color="000000" w:sz="4" w:space="0"/>
              <w:left w:val="single" w:color="000000" w:sz="4" w:space="0"/>
              <w:bottom w:val="single" w:color="000000" w:sz="4" w:space="0"/>
              <w:right w:val="single" w:color="000000" w:sz="4" w:space="0"/>
            </w:tcBorders>
            <w:noWrap w:val="0"/>
            <w:vAlign w:val="center"/>
          </w:tcPr>
          <w:p w14:paraId="2BA5E08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宋体" w:cs="Times New Roman"/>
                <w:i w:val="0"/>
                <w:color w:val="000000"/>
                <w:kern w:val="0"/>
                <w:sz w:val="21"/>
                <w:szCs w:val="21"/>
                <w:u w:val="none"/>
                <w:lang w:val="en-US" w:eastAsia="zh-CN" w:bidi="ar"/>
              </w:rPr>
              <w:t>0.83</w:t>
            </w:r>
          </w:p>
        </w:tc>
        <w:tc>
          <w:tcPr>
            <w:tcW w:w="1007" w:type="dxa"/>
            <w:tcBorders>
              <w:top w:val="single" w:color="000000" w:sz="4" w:space="0"/>
              <w:left w:val="single" w:color="000000" w:sz="4" w:space="0"/>
              <w:bottom w:val="single" w:color="000000" w:sz="4" w:space="0"/>
              <w:right w:val="single" w:color="000000" w:sz="4" w:space="0"/>
            </w:tcBorders>
            <w:noWrap w:val="0"/>
            <w:vAlign w:val="center"/>
          </w:tcPr>
          <w:p w14:paraId="72D4C80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宋体" w:cs="Times New Roman"/>
                <w:i w:val="0"/>
                <w:color w:val="000000"/>
                <w:kern w:val="0"/>
                <w:sz w:val="21"/>
                <w:szCs w:val="21"/>
                <w:u w:val="none"/>
                <w:lang w:val="en-US" w:eastAsia="zh-CN" w:bidi="ar"/>
              </w:rPr>
              <w:t>1.53</w:t>
            </w:r>
          </w:p>
        </w:tc>
        <w:tc>
          <w:tcPr>
            <w:tcW w:w="1007" w:type="dxa"/>
            <w:tcBorders>
              <w:top w:val="single" w:color="000000" w:sz="4" w:space="0"/>
              <w:left w:val="single" w:color="000000" w:sz="4" w:space="0"/>
              <w:bottom w:val="single" w:color="000000" w:sz="4" w:space="0"/>
              <w:right w:val="single" w:color="000000" w:sz="4" w:space="0"/>
            </w:tcBorders>
            <w:noWrap w:val="0"/>
            <w:vAlign w:val="center"/>
          </w:tcPr>
          <w:p w14:paraId="48F5FE9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宋体" w:cs="Times New Roman"/>
                <w:i w:val="0"/>
                <w:color w:val="000000"/>
                <w:kern w:val="0"/>
                <w:sz w:val="21"/>
                <w:szCs w:val="21"/>
                <w:u w:val="none"/>
                <w:lang w:val="en-US" w:eastAsia="zh-CN" w:bidi="ar"/>
              </w:rPr>
              <w:t>2.35</w:t>
            </w:r>
          </w:p>
        </w:tc>
        <w:tc>
          <w:tcPr>
            <w:tcW w:w="1008" w:type="dxa"/>
            <w:tcBorders>
              <w:top w:val="single" w:color="000000" w:sz="4" w:space="0"/>
              <w:left w:val="single" w:color="000000" w:sz="4" w:space="0"/>
              <w:bottom w:val="single" w:color="000000" w:sz="4" w:space="0"/>
              <w:right w:val="single" w:color="000000" w:sz="4" w:space="0"/>
            </w:tcBorders>
            <w:noWrap w:val="0"/>
            <w:vAlign w:val="center"/>
          </w:tcPr>
          <w:p w14:paraId="6DACA1B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宋体" w:cs="Times New Roman"/>
                <w:i w:val="0"/>
                <w:color w:val="000000"/>
                <w:kern w:val="0"/>
                <w:sz w:val="21"/>
                <w:szCs w:val="21"/>
                <w:u w:val="none"/>
                <w:lang w:val="en-US" w:eastAsia="zh-CN" w:bidi="ar"/>
              </w:rPr>
              <w:t>3.29</w:t>
            </w:r>
          </w:p>
        </w:tc>
        <w:tc>
          <w:tcPr>
            <w:tcW w:w="1007" w:type="dxa"/>
            <w:tcBorders>
              <w:top w:val="single" w:color="000000" w:sz="4" w:space="0"/>
              <w:left w:val="single" w:color="000000" w:sz="4" w:space="0"/>
              <w:bottom w:val="single" w:color="000000" w:sz="4" w:space="0"/>
              <w:right w:val="single" w:color="000000" w:sz="12" w:space="0"/>
            </w:tcBorders>
            <w:noWrap w:val="0"/>
            <w:vAlign w:val="center"/>
          </w:tcPr>
          <w:p w14:paraId="3D14187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宋体" w:cs="Times New Roman"/>
                <w:i w:val="0"/>
                <w:color w:val="000000"/>
                <w:kern w:val="0"/>
                <w:sz w:val="21"/>
                <w:szCs w:val="21"/>
                <w:u w:val="none"/>
                <w:lang w:val="en-US" w:eastAsia="zh-CN" w:bidi="ar"/>
              </w:rPr>
              <w:t>4.32</w:t>
            </w:r>
          </w:p>
        </w:tc>
      </w:tr>
      <w:tr w14:paraId="1DA50C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2145" w:type="dxa"/>
            <w:tcBorders>
              <w:top w:val="single" w:color="000000" w:sz="4" w:space="0"/>
              <w:left w:val="single" w:color="000000" w:sz="12" w:space="0"/>
              <w:bottom w:val="single" w:color="000000" w:sz="4" w:space="0"/>
              <w:right w:val="single" w:color="000000" w:sz="4" w:space="0"/>
            </w:tcBorders>
            <w:noWrap w:val="0"/>
            <w:vAlign w:val="center"/>
          </w:tcPr>
          <w:p w14:paraId="2BAB0DD4">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left="0" w:right="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水库水位(m)</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539C843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宋体" w:cs="Times New Roman"/>
                <w:i w:val="0"/>
                <w:color w:val="000000"/>
                <w:kern w:val="0"/>
                <w:sz w:val="21"/>
                <w:szCs w:val="21"/>
                <w:u w:val="none"/>
                <w:lang w:val="en-US" w:eastAsia="zh-CN" w:bidi="ar"/>
              </w:rPr>
              <w:t>38.1</w:t>
            </w:r>
          </w:p>
        </w:tc>
        <w:tc>
          <w:tcPr>
            <w:tcW w:w="1007" w:type="dxa"/>
            <w:tcBorders>
              <w:top w:val="single" w:color="000000" w:sz="4" w:space="0"/>
              <w:left w:val="single" w:color="000000" w:sz="4" w:space="0"/>
              <w:bottom w:val="single" w:color="000000" w:sz="4" w:space="0"/>
              <w:right w:val="single" w:color="000000" w:sz="4" w:space="0"/>
            </w:tcBorders>
            <w:noWrap w:val="0"/>
            <w:vAlign w:val="center"/>
          </w:tcPr>
          <w:p w14:paraId="06CFE4D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宋体" w:cs="Times New Roman"/>
                <w:i w:val="0"/>
                <w:color w:val="000000"/>
                <w:kern w:val="0"/>
                <w:sz w:val="21"/>
                <w:szCs w:val="21"/>
                <w:u w:val="none"/>
                <w:lang w:val="en-US" w:eastAsia="zh-CN" w:bidi="ar"/>
              </w:rPr>
              <w:t>38.2</w:t>
            </w:r>
          </w:p>
        </w:tc>
        <w:tc>
          <w:tcPr>
            <w:tcW w:w="1008" w:type="dxa"/>
            <w:tcBorders>
              <w:top w:val="single" w:color="000000" w:sz="4" w:space="0"/>
              <w:left w:val="single" w:color="000000" w:sz="4" w:space="0"/>
              <w:bottom w:val="single" w:color="000000" w:sz="4" w:space="0"/>
              <w:right w:val="single" w:color="000000" w:sz="4" w:space="0"/>
            </w:tcBorders>
            <w:noWrap w:val="0"/>
            <w:vAlign w:val="center"/>
          </w:tcPr>
          <w:p w14:paraId="4D1FFB3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宋体" w:cs="Times New Roman"/>
                <w:i w:val="0"/>
                <w:color w:val="000000"/>
                <w:kern w:val="0"/>
                <w:sz w:val="21"/>
                <w:szCs w:val="21"/>
                <w:u w:val="none"/>
                <w:lang w:val="en-US" w:eastAsia="zh-CN" w:bidi="ar"/>
              </w:rPr>
              <w:t>38.3</w:t>
            </w:r>
          </w:p>
        </w:tc>
        <w:tc>
          <w:tcPr>
            <w:tcW w:w="1007" w:type="dxa"/>
            <w:tcBorders>
              <w:top w:val="single" w:color="000000" w:sz="4" w:space="0"/>
              <w:left w:val="single" w:color="000000" w:sz="4" w:space="0"/>
              <w:bottom w:val="single" w:color="000000" w:sz="4" w:space="0"/>
              <w:right w:val="single" w:color="000000" w:sz="4" w:space="0"/>
            </w:tcBorders>
            <w:noWrap w:val="0"/>
            <w:vAlign w:val="center"/>
          </w:tcPr>
          <w:p w14:paraId="60E6156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宋体" w:cs="Times New Roman"/>
                <w:i w:val="0"/>
                <w:color w:val="000000"/>
                <w:kern w:val="0"/>
                <w:sz w:val="21"/>
                <w:szCs w:val="21"/>
                <w:u w:val="none"/>
                <w:lang w:val="en-US" w:eastAsia="zh-CN" w:bidi="ar"/>
              </w:rPr>
              <w:t>38.4</w:t>
            </w:r>
          </w:p>
        </w:tc>
        <w:tc>
          <w:tcPr>
            <w:tcW w:w="1007" w:type="dxa"/>
            <w:tcBorders>
              <w:top w:val="single" w:color="000000" w:sz="4" w:space="0"/>
              <w:left w:val="single" w:color="000000" w:sz="4" w:space="0"/>
              <w:bottom w:val="single" w:color="000000" w:sz="4" w:space="0"/>
              <w:right w:val="single" w:color="000000" w:sz="4" w:space="0"/>
            </w:tcBorders>
            <w:noWrap w:val="0"/>
            <w:vAlign w:val="center"/>
          </w:tcPr>
          <w:p w14:paraId="56B0980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宋体" w:cs="Times New Roman"/>
                <w:i w:val="0"/>
                <w:color w:val="000000"/>
                <w:kern w:val="0"/>
                <w:sz w:val="21"/>
                <w:szCs w:val="21"/>
                <w:u w:val="none"/>
                <w:lang w:val="en-US" w:eastAsia="zh-CN" w:bidi="ar"/>
              </w:rPr>
              <w:t>38.5</w:t>
            </w:r>
          </w:p>
        </w:tc>
        <w:tc>
          <w:tcPr>
            <w:tcW w:w="1008" w:type="dxa"/>
            <w:tcBorders>
              <w:top w:val="single" w:color="000000" w:sz="4" w:space="0"/>
              <w:left w:val="single" w:color="000000" w:sz="4" w:space="0"/>
              <w:bottom w:val="single" w:color="000000" w:sz="4" w:space="0"/>
              <w:right w:val="single" w:color="000000" w:sz="4" w:space="0"/>
            </w:tcBorders>
            <w:noWrap w:val="0"/>
            <w:vAlign w:val="center"/>
          </w:tcPr>
          <w:p w14:paraId="16EC6A8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宋体" w:cs="Times New Roman"/>
                <w:i w:val="0"/>
                <w:color w:val="000000"/>
                <w:kern w:val="0"/>
                <w:sz w:val="21"/>
                <w:szCs w:val="21"/>
                <w:u w:val="none"/>
                <w:lang w:val="en-US" w:eastAsia="zh-CN" w:bidi="ar"/>
              </w:rPr>
              <w:t>38.6</w:t>
            </w:r>
          </w:p>
        </w:tc>
        <w:tc>
          <w:tcPr>
            <w:tcW w:w="1007" w:type="dxa"/>
            <w:tcBorders>
              <w:top w:val="single" w:color="000000" w:sz="4" w:space="0"/>
              <w:left w:val="single" w:color="000000" w:sz="4" w:space="0"/>
              <w:bottom w:val="single" w:color="000000" w:sz="4" w:space="0"/>
              <w:right w:val="single" w:color="000000" w:sz="12" w:space="0"/>
            </w:tcBorders>
            <w:noWrap w:val="0"/>
            <w:vAlign w:val="center"/>
          </w:tcPr>
          <w:p w14:paraId="30BCF91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宋体" w:cs="Times New Roman"/>
                <w:i w:val="0"/>
                <w:color w:val="000000"/>
                <w:kern w:val="0"/>
                <w:sz w:val="21"/>
                <w:szCs w:val="21"/>
                <w:u w:val="none"/>
                <w:lang w:val="en-US" w:eastAsia="zh-CN" w:bidi="ar"/>
              </w:rPr>
              <w:t>38.7</w:t>
            </w:r>
          </w:p>
        </w:tc>
      </w:tr>
      <w:tr w14:paraId="0BA7AA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2145" w:type="dxa"/>
            <w:tcBorders>
              <w:top w:val="single" w:color="000000" w:sz="4" w:space="0"/>
              <w:left w:val="single" w:color="000000" w:sz="12" w:space="0"/>
              <w:bottom w:val="single" w:color="000000" w:sz="4" w:space="0"/>
              <w:right w:val="single" w:color="000000" w:sz="4" w:space="0"/>
            </w:tcBorders>
            <w:noWrap w:val="0"/>
            <w:vAlign w:val="center"/>
          </w:tcPr>
          <w:p w14:paraId="5461B7CD">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left="0" w:right="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对应下泄流量（m</w:t>
            </w:r>
            <w:r>
              <w:rPr>
                <w:rFonts w:hint="default" w:ascii="Times New Roman" w:hAnsi="Times New Roman" w:eastAsia="楷体" w:cs="Times New Roman"/>
                <w:i w:val="0"/>
                <w:color w:val="000000"/>
                <w:kern w:val="0"/>
                <w:sz w:val="24"/>
                <w:szCs w:val="24"/>
                <w:u w:val="none"/>
                <w:vertAlign w:val="superscript"/>
                <w:lang w:val="en-US" w:eastAsia="zh-CN" w:bidi="ar"/>
              </w:rPr>
              <w:t>3</w:t>
            </w:r>
            <w:r>
              <w:rPr>
                <w:rFonts w:hint="default" w:ascii="Times New Roman" w:hAnsi="Times New Roman" w:eastAsia="楷体" w:cs="Times New Roman"/>
                <w:i w:val="0"/>
                <w:color w:val="000000"/>
                <w:kern w:val="0"/>
                <w:sz w:val="24"/>
                <w:szCs w:val="24"/>
                <w:u w:val="none"/>
                <w:lang w:val="en-US" w:eastAsia="zh-CN" w:bidi="ar"/>
              </w:rPr>
              <w:t>/s）</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14A3A59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宋体" w:cs="Times New Roman"/>
                <w:i w:val="0"/>
                <w:color w:val="000000"/>
                <w:kern w:val="0"/>
                <w:sz w:val="21"/>
                <w:szCs w:val="21"/>
                <w:u w:val="none"/>
                <w:lang w:val="en-US" w:eastAsia="zh-CN" w:bidi="ar"/>
              </w:rPr>
              <w:t>5.44</w:t>
            </w:r>
          </w:p>
        </w:tc>
        <w:tc>
          <w:tcPr>
            <w:tcW w:w="1007" w:type="dxa"/>
            <w:tcBorders>
              <w:top w:val="single" w:color="000000" w:sz="4" w:space="0"/>
              <w:left w:val="single" w:color="000000" w:sz="4" w:space="0"/>
              <w:bottom w:val="single" w:color="000000" w:sz="4" w:space="0"/>
              <w:right w:val="single" w:color="000000" w:sz="4" w:space="0"/>
            </w:tcBorders>
            <w:noWrap w:val="0"/>
            <w:vAlign w:val="center"/>
          </w:tcPr>
          <w:p w14:paraId="31D1AE5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宋体" w:cs="Times New Roman"/>
                <w:i w:val="0"/>
                <w:color w:val="000000"/>
                <w:kern w:val="0"/>
                <w:sz w:val="21"/>
                <w:szCs w:val="21"/>
                <w:u w:val="none"/>
                <w:lang w:val="en-US" w:eastAsia="zh-CN" w:bidi="ar"/>
              </w:rPr>
              <w:t>6.65</w:t>
            </w:r>
          </w:p>
        </w:tc>
        <w:tc>
          <w:tcPr>
            <w:tcW w:w="1008" w:type="dxa"/>
            <w:tcBorders>
              <w:top w:val="single" w:color="000000" w:sz="4" w:space="0"/>
              <w:left w:val="single" w:color="000000" w:sz="4" w:space="0"/>
              <w:bottom w:val="single" w:color="000000" w:sz="4" w:space="0"/>
              <w:right w:val="single" w:color="000000" w:sz="4" w:space="0"/>
            </w:tcBorders>
            <w:noWrap w:val="0"/>
            <w:vAlign w:val="center"/>
          </w:tcPr>
          <w:p w14:paraId="2D70A1F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宋体" w:cs="Times New Roman"/>
                <w:i w:val="0"/>
                <w:color w:val="000000"/>
                <w:kern w:val="0"/>
                <w:sz w:val="21"/>
                <w:szCs w:val="21"/>
                <w:u w:val="none"/>
                <w:lang w:val="en-US" w:eastAsia="zh-CN" w:bidi="ar"/>
              </w:rPr>
              <w:t>7.94</w:t>
            </w:r>
          </w:p>
        </w:tc>
        <w:tc>
          <w:tcPr>
            <w:tcW w:w="1007" w:type="dxa"/>
            <w:tcBorders>
              <w:top w:val="single" w:color="000000" w:sz="4" w:space="0"/>
              <w:left w:val="single" w:color="000000" w:sz="4" w:space="0"/>
              <w:bottom w:val="single" w:color="000000" w:sz="4" w:space="0"/>
              <w:right w:val="single" w:color="000000" w:sz="4" w:space="0"/>
            </w:tcBorders>
            <w:noWrap w:val="0"/>
            <w:vAlign w:val="center"/>
          </w:tcPr>
          <w:p w14:paraId="6459320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宋体" w:cs="Times New Roman"/>
                <w:i w:val="0"/>
                <w:color w:val="000000"/>
                <w:kern w:val="0"/>
                <w:sz w:val="21"/>
                <w:szCs w:val="21"/>
                <w:u w:val="none"/>
                <w:lang w:val="en-US" w:eastAsia="zh-CN" w:bidi="ar"/>
              </w:rPr>
              <w:t>9.3</w:t>
            </w:r>
          </w:p>
        </w:tc>
        <w:tc>
          <w:tcPr>
            <w:tcW w:w="1007" w:type="dxa"/>
            <w:tcBorders>
              <w:top w:val="single" w:color="000000" w:sz="4" w:space="0"/>
              <w:left w:val="single" w:color="000000" w:sz="4" w:space="0"/>
              <w:bottom w:val="single" w:color="000000" w:sz="4" w:space="0"/>
              <w:right w:val="single" w:color="000000" w:sz="4" w:space="0"/>
            </w:tcBorders>
            <w:noWrap w:val="0"/>
            <w:vAlign w:val="center"/>
          </w:tcPr>
          <w:p w14:paraId="4AFF2F8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宋体" w:cs="Times New Roman"/>
                <w:i w:val="0"/>
                <w:color w:val="000000"/>
                <w:kern w:val="0"/>
                <w:sz w:val="21"/>
                <w:szCs w:val="21"/>
                <w:u w:val="none"/>
                <w:lang w:val="en-US" w:eastAsia="zh-CN" w:bidi="ar"/>
              </w:rPr>
              <w:t>10.73</w:t>
            </w:r>
          </w:p>
        </w:tc>
        <w:tc>
          <w:tcPr>
            <w:tcW w:w="1008" w:type="dxa"/>
            <w:tcBorders>
              <w:top w:val="single" w:color="000000" w:sz="4" w:space="0"/>
              <w:left w:val="single" w:color="000000" w:sz="4" w:space="0"/>
              <w:bottom w:val="single" w:color="000000" w:sz="4" w:space="0"/>
              <w:right w:val="single" w:color="000000" w:sz="4" w:space="0"/>
            </w:tcBorders>
            <w:noWrap w:val="0"/>
            <w:vAlign w:val="center"/>
          </w:tcPr>
          <w:p w14:paraId="3D3AC44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宋体" w:cs="Times New Roman"/>
                <w:i w:val="0"/>
                <w:color w:val="000000"/>
                <w:kern w:val="0"/>
                <w:sz w:val="21"/>
                <w:szCs w:val="21"/>
                <w:u w:val="none"/>
                <w:lang w:val="en-US" w:eastAsia="zh-CN" w:bidi="ar"/>
              </w:rPr>
              <w:t>12.22</w:t>
            </w:r>
          </w:p>
        </w:tc>
        <w:tc>
          <w:tcPr>
            <w:tcW w:w="1007" w:type="dxa"/>
            <w:tcBorders>
              <w:top w:val="single" w:color="000000" w:sz="4" w:space="0"/>
              <w:left w:val="single" w:color="000000" w:sz="4" w:space="0"/>
              <w:bottom w:val="single" w:color="000000" w:sz="4" w:space="0"/>
              <w:right w:val="single" w:color="000000" w:sz="12" w:space="0"/>
            </w:tcBorders>
            <w:noWrap w:val="0"/>
            <w:vAlign w:val="center"/>
          </w:tcPr>
          <w:p w14:paraId="77327D9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宋体" w:cs="Times New Roman"/>
                <w:i w:val="0"/>
                <w:color w:val="000000"/>
                <w:kern w:val="0"/>
                <w:sz w:val="21"/>
                <w:szCs w:val="21"/>
                <w:u w:val="none"/>
                <w:lang w:val="en-US" w:eastAsia="zh-CN" w:bidi="ar"/>
              </w:rPr>
              <w:t>13.78</w:t>
            </w:r>
          </w:p>
        </w:tc>
      </w:tr>
      <w:tr w14:paraId="265006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2145" w:type="dxa"/>
            <w:tcBorders>
              <w:top w:val="single" w:color="000000" w:sz="4" w:space="0"/>
              <w:left w:val="single" w:color="000000" w:sz="12" w:space="0"/>
              <w:bottom w:val="single" w:color="000000" w:sz="4" w:space="0"/>
              <w:right w:val="single" w:color="000000" w:sz="4" w:space="0"/>
            </w:tcBorders>
            <w:noWrap w:val="0"/>
            <w:vAlign w:val="center"/>
          </w:tcPr>
          <w:p w14:paraId="35489B82">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left="0" w:right="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水库水位(m)</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098A772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宋体" w:cs="Times New Roman"/>
                <w:i w:val="0"/>
                <w:color w:val="000000"/>
                <w:kern w:val="0"/>
                <w:sz w:val="21"/>
                <w:szCs w:val="21"/>
                <w:u w:val="none"/>
                <w:lang w:val="en-US" w:eastAsia="zh-CN" w:bidi="ar"/>
              </w:rPr>
              <w:t>38.8</w:t>
            </w:r>
          </w:p>
        </w:tc>
        <w:tc>
          <w:tcPr>
            <w:tcW w:w="1007" w:type="dxa"/>
            <w:tcBorders>
              <w:top w:val="single" w:color="000000" w:sz="4" w:space="0"/>
              <w:left w:val="single" w:color="000000" w:sz="4" w:space="0"/>
              <w:bottom w:val="single" w:color="000000" w:sz="4" w:space="0"/>
              <w:right w:val="single" w:color="000000" w:sz="4" w:space="0"/>
            </w:tcBorders>
            <w:noWrap w:val="0"/>
            <w:vAlign w:val="center"/>
          </w:tcPr>
          <w:p w14:paraId="39A9ADD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宋体" w:cs="Times New Roman"/>
                <w:i w:val="0"/>
                <w:color w:val="000000"/>
                <w:kern w:val="0"/>
                <w:sz w:val="21"/>
                <w:szCs w:val="21"/>
                <w:u w:val="none"/>
                <w:lang w:val="en-US" w:eastAsia="zh-CN" w:bidi="ar"/>
              </w:rPr>
              <w:t>38.9</w:t>
            </w:r>
          </w:p>
        </w:tc>
        <w:tc>
          <w:tcPr>
            <w:tcW w:w="1008" w:type="dxa"/>
            <w:tcBorders>
              <w:top w:val="single" w:color="000000" w:sz="4" w:space="0"/>
              <w:left w:val="single" w:color="000000" w:sz="4" w:space="0"/>
              <w:bottom w:val="single" w:color="000000" w:sz="4" w:space="0"/>
              <w:right w:val="single" w:color="000000" w:sz="4" w:space="0"/>
            </w:tcBorders>
            <w:noWrap w:val="0"/>
            <w:vAlign w:val="center"/>
          </w:tcPr>
          <w:p w14:paraId="1E60AAC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宋体" w:cs="Times New Roman"/>
                <w:i w:val="0"/>
                <w:color w:val="000000"/>
                <w:kern w:val="0"/>
                <w:sz w:val="21"/>
                <w:szCs w:val="21"/>
                <w:u w:val="none"/>
                <w:lang w:val="en-US" w:eastAsia="zh-CN" w:bidi="ar"/>
              </w:rPr>
              <w:t>39</w:t>
            </w:r>
          </w:p>
        </w:tc>
        <w:tc>
          <w:tcPr>
            <w:tcW w:w="1007" w:type="dxa"/>
            <w:tcBorders>
              <w:top w:val="single" w:color="000000" w:sz="4" w:space="0"/>
              <w:left w:val="single" w:color="000000" w:sz="4" w:space="0"/>
              <w:bottom w:val="single" w:color="000000" w:sz="4" w:space="0"/>
              <w:right w:val="single" w:color="000000" w:sz="4" w:space="0"/>
            </w:tcBorders>
            <w:noWrap w:val="0"/>
            <w:vAlign w:val="center"/>
          </w:tcPr>
          <w:p w14:paraId="13873FB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宋体" w:cs="Times New Roman"/>
                <w:i w:val="0"/>
                <w:color w:val="000000"/>
                <w:kern w:val="0"/>
                <w:sz w:val="21"/>
                <w:szCs w:val="21"/>
                <w:u w:val="none"/>
                <w:lang w:val="en-US" w:eastAsia="zh-CN" w:bidi="ar"/>
              </w:rPr>
              <w:t>39.1</w:t>
            </w:r>
          </w:p>
        </w:tc>
        <w:tc>
          <w:tcPr>
            <w:tcW w:w="1007" w:type="dxa"/>
            <w:tcBorders>
              <w:top w:val="single" w:color="000000" w:sz="4" w:space="0"/>
              <w:left w:val="single" w:color="000000" w:sz="4" w:space="0"/>
              <w:bottom w:val="single" w:color="000000" w:sz="4" w:space="0"/>
              <w:right w:val="single" w:color="000000" w:sz="4" w:space="0"/>
            </w:tcBorders>
            <w:noWrap w:val="0"/>
            <w:vAlign w:val="center"/>
          </w:tcPr>
          <w:p w14:paraId="706A9CE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宋体" w:cs="Times New Roman"/>
                <w:i w:val="0"/>
                <w:color w:val="000000"/>
                <w:kern w:val="0"/>
                <w:sz w:val="21"/>
                <w:szCs w:val="21"/>
                <w:u w:val="none"/>
                <w:lang w:val="en-US" w:eastAsia="zh-CN" w:bidi="ar"/>
              </w:rPr>
              <w:t>39.2</w:t>
            </w:r>
          </w:p>
        </w:tc>
        <w:tc>
          <w:tcPr>
            <w:tcW w:w="1008" w:type="dxa"/>
            <w:tcBorders>
              <w:top w:val="single" w:color="000000" w:sz="4" w:space="0"/>
              <w:left w:val="single" w:color="000000" w:sz="4" w:space="0"/>
              <w:bottom w:val="single" w:color="000000" w:sz="4" w:space="0"/>
              <w:right w:val="single" w:color="000000" w:sz="4" w:space="0"/>
            </w:tcBorders>
            <w:noWrap w:val="0"/>
            <w:vAlign w:val="center"/>
          </w:tcPr>
          <w:p w14:paraId="1C42519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宋体" w:cs="Times New Roman"/>
                <w:i w:val="0"/>
                <w:color w:val="000000"/>
                <w:kern w:val="0"/>
                <w:sz w:val="21"/>
                <w:szCs w:val="21"/>
                <w:u w:val="none"/>
                <w:lang w:val="en-US" w:eastAsia="zh-CN" w:bidi="ar"/>
              </w:rPr>
              <w:t>39.3</w:t>
            </w:r>
          </w:p>
        </w:tc>
        <w:tc>
          <w:tcPr>
            <w:tcW w:w="1007" w:type="dxa"/>
            <w:tcBorders>
              <w:top w:val="single" w:color="000000" w:sz="4" w:space="0"/>
              <w:left w:val="single" w:color="000000" w:sz="4" w:space="0"/>
              <w:bottom w:val="single" w:color="000000" w:sz="4" w:space="0"/>
              <w:right w:val="single" w:color="000000" w:sz="12" w:space="0"/>
            </w:tcBorders>
            <w:noWrap w:val="0"/>
            <w:vAlign w:val="center"/>
          </w:tcPr>
          <w:p w14:paraId="4C4A29D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宋体" w:cs="Times New Roman"/>
                <w:i w:val="0"/>
                <w:color w:val="000000"/>
                <w:kern w:val="0"/>
                <w:sz w:val="21"/>
                <w:szCs w:val="21"/>
                <w:u w:val="none"/>
                <w:lang w:val="en-US" w:eastAsia="zh-CN" w:bidi="ar"/>
              </w:rPr>
              <w:t>39.4</w:t>
            </w:r>
          </w:p>
        </w:tc>
      </w:tr>
      <w:tr w14:paraId="421B8A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2145" w:type="dxa"/>
            <w:tcBorders>
              <w:top w:val="single" w:color="000000" w:sz="4" w:space="0"/>
              <w:left w:val="single" w:color="000000" w:sz="12" w:space="0"/>
              <w:bottom w:val="single" w:color="000000" w:sz="12" w:space="0"/>
              <w:right w:val="single" w:color="000000" w:sz="4" w:space="0"/>
            </w:tcBorders>
            <w:noWrap w:val="0"/>
            <w:vAlign w:val="center"/>
          </w:tcPr>
          <w:p w14:paraId="07584082">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left="0" w:right="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对应下泄流量（m</w:t>
            </w:r>
            <w:r>
              <w:rPr>
                <w:rFonts w:hint="default" w:ascii="Times New Roman" w:hAnsi="Times New Roman" w:eastAsia="楷体" w:cs="Times New Roman"/>
                <w:i w:val="0"/>
                <w:color w:val="000000"/>
                <w:kern w:val="0"/>
                <w:sz w:val="24"/>
                <w:szCs w:val="24"/>
                <w:u w:val="none"/>
                <w:vertAlign w:val="superscript"/>
                <w:lang w:val="en-US" w:eastAsia="zh-CN" w:bidi="ar"/>
              </w:rPr>
              <w:t>3</w:t>
            </w:r>
            <w:r>
              <w:rPr>
                <w:rFonts w:hint="default" w:ascii="Times New Roman" w:hAnsi="Times New Roman" w:eastAsia="楷体" w:cs="Times New Roman"/>
                <w:i w:val="0"/>
                <w:color w:val="000000"/>
                <w:kern w:val="0"/>
                <w:sz w:val="24"/>
                <w:szCs w:val="24"/>
                <w:u w:val="none"/>
                <w:lang w:val="en-US" w:eastAsia="zh-CN" w:bidi="ar"/>
              </w:rPr>
              <w:t>/s）</w:t>
            </w:r>
          </w:p>
        </w:tc>
        <w:tc>
          <w:tcPr>
            <w:tcW w:w="912" w:type="dxa"/>
            <w:tcBorders>
              <w:top w:val="single" w:color="000000" w:sz="4" w:space="0"/>
              <w:left w:val="single" w:color="000000" w:sz="4" w:space="0"/>
              <w:bottom w:val="single" w:color="000000" w:sz="12" w:space="0"/>
              <w:right w:val="single" w:color="000000" w:sz="4" w:space="0"/>
            </w:tcBorders>
            <w:noWrap w:val="0"/>
            <w:vAlign w:val="center"/>
          </w:tcPr>
          <w:p w14:paraId="1F257DE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宋体" w:cs="Times New Roman"/>
                <w:i w:val="0"/>
                <w:color w:val="000000"/>
                <w:kern w:val="0"/>
                <w:sz w:val="21"/>
                <w:szCs w:val="21"/>
                <w:u w:val="none"/>
                <w:lang w:val="en-US" w:eastAsia="zh-CN" w:bidi="ar"/>
              </w:rPr>
              <w:t>15.4</w:t>
            </w:r>
          </w:p>
        </w:tc>
        <w:tc>
          <w:tcPr>
            <w:tcW w:w="1007" w:type="dxa"/>
            <w:tcBorders>
              <w:top w:val="single" w:color="000000" w:sz="4" w:space="0"/>
              <w:left w:val="single" w:color="000000" w:sz="4" w:space="0"/>
              <w:bottom w:val="single" w:color="000000" w:sz="12" w:space="0"/>
              <w:right w:val="single" w:color="000000" w:sz="4" w:space="0"/>
            </w:tcBorders>
            <w:noWrap w:val="0"/>
            <w:vAlign w:val="center"/>
          </w:tcPr>
          <w:p w14:paraId="66A286A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宋体" w:cs="Times New Roman"/>
                <w:i w:val="0"/>
                <w:color w:val="000000"/>
                <w:kern w:val="0"/>
                <w:sz w:val="21"/>
                <w:szCs w:val="21"/>
                <w:u w:val="none"/>
                <w:lang w:val="en-US" w:eastAsia="zh-CN" w:bidi="ar"/>
              </w:rPr>
              <w:t>17.08</w:t>
            </w:r>
          </w:p>
        </w:tc>
        <w:tc>
          <w:tcPr>
            <w:tcW w:w="1008" w:type="dxa"/>
            <w:tcBorders>
              <w:top w:val="single" w:color="000000" w:sz="4" w:space="0"/>
              <w:left w:val="single" w:color="000000" w:sz="4" w:space="0"/>
              <w:bottom w:val="single" w:color="000000" w:sz="12" w:space="0"/>
              <w:right w:val="single" w:color="000000" w:sz="4" w:space="0"/>
            </w:tcBorders>
            <w:noWrap w:val="0"/>
            <w:vAlign w:val="center"/>
          </w:tcPr>
          <w:p w14:paraId="70EE1F5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宋体" w:cs="Times New Roman"/>
                <w:i w:val="0"/>
                <w:color w:val="000000"/>
                <w:kern w:val="0"/>
                <w:sz w:val="21"/>
                <w:szCs w:val="21"/>
                <w:u w:val="none"/>
                <w:lang w:val="en-US" w:eastAsia="zh-CN" w:bidi="ar"/>
              </w:rPr>
              <w:t>19.21</w:t>
            </w:r>
          </w:p>
        </w:tc>
        <w:tc>
          <w:tcPr>
            <w:tcW w:w="1007" w:type="dxa"/>
            <w:tcBorders>
              <w:top w:val="single" w:color="000000" w:sz="4" w:space="0"/>
              <w:left w:val="single" w:color="000000" w:sz="4" w:space="0"/>
              <w:bottom w:val="single" w:color="000000" w:sz="12" w:space="0"/>
              <w:right w:val="single" w:color="000000" w:sz="4" w:space="0"/>
            </w:tcBorders>
            <w:noWrap w:val="0"/>
            <w:vAlign w:val="center"/>
          </w:tcPr>
          <w:p w14:paraId="0050328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宋体" w:cs="Times New Roman"/>
                <w:i w:val="0"/>
                <w:color w:val="000000"/>
                <w:kern w:val="0"/>
                <w:sz w:val="21"/>
                <w:szCs w:val="21"/>
                <w:u w:val="none"/>
                <w:lang w:val="en-US" w:eastAsia="zh-CN" w:bidi="ar"/>
              </w:rPr>
              <w:t>21.42</w:t>
            </w:r>
          </w:p>
        </w:tc>
        <w:tc>
          <w:tcPr>
            <w:tcW w:w="1007" w:type="dxa"/>
            <w:tcBorders>
              <w:top w:val="single" w:color="000000" w:sz="4" w:space="0"/>
              <w:left w:val="single" w:color="000000" w:sz="4" w:space="0"/>
              <w:bottom w:val="single" w:color="000000" w:sz="12" w:space="0"/>
              <w:right w:val="single" w:color="000000" w:sz="4" w:space="0"/>
            </w:tcBorders>
            <w:noWrap w:val="0"/>
            <w:vAlign w:val="center"/>
          </w:tcPr>
          <w:p w14:paraId="30EE7BA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宋体" w:cs="Times New Roman"/>
                <w:i w:val="0"/>
                <w:color w:val="000000"/>
                <w:kern w:val="0"/>
                <w:sz w:val="21"/>
                <w:szCs w:val="21"/>
                <w:u w:val="none"/>
                <w:lang w:val="en-US" w:eastAsia="zh-CN" w:bidi="ar"/>
              </w:rPr>
              <w:t>23.7</w:t>
            </w:r>
          </w:p>
        </w:tc>
        <w:tc>
          <w:tcPr>
            <w:tcW w:w="1008" w:type="dxa"/>
            <w:tcBorders>
              <w:top w:val="single" w:color="000000" w:sz="4" w:space="0"/>
              <w:left w:val="single" w:color="000000" w:sz="4" w:space="0"/>
              <w:bottom w:val="single" w:color="000000" w:sz="12" w:space="0"/>
              <w:right w:val="single" w:color="000000" w:sz="4" w:space="0"/>
            </w:tcBorders>
            <w:noWrap w:val="0"/>
            <w:vAlign w:val="center"/>
          </w:tcPr>
          <w:p w14:paraId="7DC2764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宋体" w:cs="Times New Roman"/>
                <w:i w:val="0"/>
                <w:color w:val="000000"/>
                <w:kern w:val="0"/>
                <w:sz w:val="21"/>
                <w:szCs w:val="21"/>
                <w:u w:val="none"/>
                <w:lang w:val="en-US" w:eastAsia="zh-CN" w:bidi="ar"/>
              </w:rPr>
              <w:t>26.06</w:t>
            </w:r>
          </w:p>
        </w:tc>
        <w:tc>
          <w:tcPr>
            <w:tcW w:w="1007" w:type="dxa"/>
            <w:tcBorders>
              <w:top w:val="single" w:color="000000" w:sz="4" w:space="0"/>
              <w:left w:val="single" w:color="000000" w:sz="4" w:space="0"/>
              <w:bottom w:val="single" w:color="000000" w:sz="12" w:space="0"/>
              <w:right w:val="single" w:color="000000" w:sz="12" w:space="0"/>
            </w:tcBorders>
            <w:noWrap w:val="0"/>
            <w:vAlign w:val="center"/>
          </w:tcPr>
          <w:p w14:paraId="13EF05B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宋体" w:cs="Times New Roman"/>
                <w:i w:val="0"/>
                <w:color w:val="000000"/>
                <w:kern w:val="0"/>
                <w:sz w:val="21"/>
                <w:szCs w:val="21"/>
                <w:u w:val="none"/>
                <w:lang w:val="en-US" w:eastAsia="zh-CN" w:bidi="ar"/>
              </w:rPr>
              <w:t>28.49</w:t>
            </w:r>
          </w:p>
        </w:tc>
      </w:tr>
    </w:tbl>
    <w:p w14:paraId="6B59AA4A">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jc w:val="center"/>
        <w:textAlignment w:val="auto"/>
        <w:outlineLvl w:val="1"/>
        <w:rPr>
          <w:rFonts w:hint="default" w:ascii="Times New Roman" w:hAnsi="Times New Roman" w:eastAsia="楷体" w:cs="Times New Roman"/>
          <w:b/>
          <w:bCs/>
          <w:sz w:val="28"/>
          <w:szCs w:val="28"/>
        </w:rPr>
      </w:pPr>
      <w:r>
        <w:drawing>
          <wp:anchor distT="0" distB="0" distL="114300" distR="114300" simplePos="0" relativeHeight="251659264" behindDoc="0" locked="0" layoutInCell="1" allowOverlap="1">
            <wp:simplePos x="0" y="0"/>
            <wp:positionH relativeFrom="column">
              <wp:posOffset>108585</wp:posOffset>
            </wp:positionH>
            <wp:positionV relativeFrom="paragraph">
              <wp:posOffset>147320</wp:posOffset>
            </wp:positionV>
            <wp:extent cx="5754370" cy="3394075"/>
            <wp:effectExtent l="0" t="0" r="17780" b="15875"/>
            <wp:wrapSquare wrapText="bothSides"/>
            <wp:docPr id="10" name="图片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77"/>
                    <pic:cNvPicPr>
                      <a:picLocks noChangeAspect="1"/>
                    </pic:cNvPicPr>
                  </pic:nvPicPr>
                  <pic:blipFill>
                    <a:blip r:embed="rId60"/>
                    <a:stretch>
                      <a:fillRect/>
                    </a:stretch>
                  </pic:blipFill>
                  <pic:spPr>
                    <a:xfrm>
                      <a:off x="0" y="0"/>
                      <a:ext cx="5754370" cy="3394075"/>
                    </a:xfrm>
                    <a:prstGeom prst="rect">
                      <a:avLst/>
                    </a:prstGeom>
                    <a:noFill/>
                    <a:ln>
                      <a:noFill/>
                    </a:ln>
                  </pic:spPr>
                </pic:pic>
              </a:graphicData>
            </a:graphic>
          </wp:anchor>
        </w:drawing>
      </w:r>
      <w:bookmarkStart w:id="70" w:name="_Toc18348"/>
      <w:r>
        <w:rPr>
          <w:rFonts w:hint="default" w:ascii="Times New Roman" w:hAnsi="Times New Roman" w:eastAsia="楷体" w:cs="Times New Roman"/>
          <w:b/>
          <w:bCs/>
          <w:sz w:val="28"/>
          <w:szCs w:val="28"/>
        </w:rPr>
        <w:t xml:space="preserve">表4    </w:t>
      </w:r>
      <w:r>
        <w:rPr>
          <w:rFonts w:hint="eastAsia" w:ascii="Times New Roman" w:hAnsi="Times New Roman" w:eastAsia="楷体" w:cs="Times New Roman"/>
          <w:b/>
          <w:bCs/>
          <w:sz w:val="28"/>
          <w:szCs w:val="28"/>
          <w:lang w:eastAsia="zh-CN"/>
        </w:rPr>
        <w:t>石门坑水库</w:t>
      </w:r>
      <w:r>
        <w:rPr>
          <w:rFonts w:hint="default" w:ascii="Times New Roman" w:hAnsi="Times New Roman" w:eastAsia="楷体" w:cs="Times New Roman"/>
          <w:b/>
          <w:bCs/>
          <w:sz w:val="28"/>
          <w:szCs w:val="28"/>
        </w:rPr>
        <w:t>调洪演算成果表</w:t>
      </w:r>
      <w:r>
        <w:rPr>
          <w:rFonts w:hint="default" w:ascii="Times New Roman" w:hAnsi="Times New Roman" w:eastAsia="楷体" w:cs="Times New Roman"/>
          <w:b/>
          <w:bCs/>
          <w:sz w:val="28"/>
          <w:szCs w:val="28"/>
          <w:lang w:eastAsia="zh-CN"/>
        </w:rPr>
        <w:t>（讯限水位</w:t>
      </w:r>
      <w:r>
        <w:rPr>
          <w:rFonts w:hint="eastAsia" w:ascii="Times New Roman" w:hAnsi="Times New Roman" w:eastAsia="楷体" w:cs="Times New Roman"/>
          <w:b/>
          <w:bCs/>
          <w:sz w:val="28"/>
          <w:szCs w:val="28"/>
          <w:lang w:val="en-US" w:eastAsia="zh-CN"/>
        </w:rPr>
        <w:t>37.4</w:t>
      </w:r>
      <w:r>
        <w:rPr>
          <w:rFonts w:hint="default" w:ascii="Times New Roman" w:hAnsi="Times New Roman" w:eastAsia="楷体" w:cs="Times New Roman"/>
          <w:b/>
          <w:bCs/>
          <w:sz w:val="28"/>
          <w:szCs w:val="28"/>
          <w:lang w:val="en-US" w:eastAsia="zh-CN"/>
        </w:rPr>
        <w:t>m</w:t>
      </w:r>
      <w:r>
        <w:rPr>
          <w:rFonts w:hint="default" w:ascii="Times New Roman" w:hAnsi="Times New Roman" w:eastAsia="楷体" w:cs="Times New Roman"/>
          <w:b/>
          <w:bCs/>
          <w:sz w:val="28"/>
          <w:szCs w:val="28"/>
          <w:lang w:eastAsia="zh-CN"/>
        </w:rPr>
        <w:t>）</w:t>
      </w:r>
      <w:bookmarkEnd w:id="70"/>
    </w:p>
    <w:tbl>
      <w:tblPr>
        <w:tblStyle w:val="10"/>
        <w:tblW w:w="0" w:type="auto"/>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15" w:type="dxa"/>
          <w:left w:w="15" w:type="dxa"/>
          <w:bottom w:w="15" w:type="dxa"/>
          <w:right w:w="15" w:type="dxa"/>
        </w:tblCellMar>
      </w:tblPr>
      <w:tblGrid>
        <w:gridCol w:w="2105"/>
        <w:gridCol w:w="2045"/>
        <w:gridCol w:w="1778"/>
        <w:gridCol w:w="1586"/>
        <w:gridCol w:w="1587"/>
      </w:tblGrid>
      <w:tr w14:paraId="43ED947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720" w:hRule="atLeast"/>
        </w:trPr>
        <w:tc>
          <w:tcPr>
            <w:tcW w:w="2105" w:type="dxa"/>
            <w:tcBorders>
              <w:tl2br w:val="nil"/>
              <w:tr2bl w:val="nil"/>
            </w:tcBorders>
            <w:noWrap w:val="0"/>
            <w:vAlign w:val="center"/>
          </w:tcPr>
          <w:p w14:paraId="211B6E0E">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b/>
                <w:i w:val="0"/>
                <w:color w:val="000000"/>
                <w:sz w:val="24"/>
                <w:szCs w:val="24"/>
                <w:u w:val="none"/>
              </w:rPr>
            </w:pPr>
            <w:bookmarkStart w:id="71" w:name="_Toc17772"/>
            <w:r>
              <w:rPr>
                <w:rFonts w:hint="default" w:ascii="Times New Roman" w:hAnsi="Times New Roman" w:eastAsia="楷体" w:cs="Times New Roman"/>
                <w:b/>
                <w:i w:val="0"/>
                <w:color w:val="000000"/>
                <w:kern w:val="0"/>
                <w:sz w:val="24"/>
                <w:szCs w:val="24"/>
                <w:u w:val="none"/>
                <w:lang w:val="en-US" w:eastAsia="zh-CN" w:bidi="ar"/>
              </w:rPr>
              <w:t>设计频率</w:t>
            </w:r>
          </w:p>
        </w:tc>
        <w:tc>
          <w:tcPr>
            <w:tcW w:w="2045" w:type="dxa"/>
            <w:tcBorders>
              <w:tl2br w:val="nil"/>
              <w:tr2bl w:val="nil"/>
            </w:tcBorders>
            <w:noWrap w:val="0"/>
            <w:vAlign w:val="center"/>
          </w:tcPr>
          <w:p w14:paraId="50E24DB8">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b/>
                <w:i w:val="0"/>
                <w:color w:val="000000"/>
                <w:sz w:val="24"/>
                <w:szCs w:val="24"/>
                <w:u w:val="none"/>
              </w:rPr>
            </w:pPr>
            <w:r>
              <w:rPr>
                <w:rFonts w:hint="default" w:ascii="Times New Roman" w:hAnsi="Times New Roman" w:eastAsia="楷体" w:cs="Times New Roman"/>
                <w:b/>
                <w:i w:val="0"/>
                <w:color w:val="000000"/>
                <w:kern w:val="0"/>
                <w:sz w:val="24"/>
                <w:szCs w:val="24"/>
                <w:u w:val="none"/>
                <w:lang w:val="en-US" w:eastAsia="zh-CN" w:bidi="ar"/>
              </w:rPr>
              <w:t>最大入库流量(m</w:t>
            </w:r>
            <w:r>
              <w:rPr>
                <w:rFonts w:hint="default" w:ascii="Times New Roman" w:hAnsi="Times New Roman" w:eastAsia="楷体" w:cs="Times New Roman"/>
                <w:b/>
                <w:i w:val="0"/>
                <w:color w:val="000000"/>
                <w:kern w:val="0"/>
                <w:sz w:val="24"/>
                <w:szCs w:val="24"/>
                <w:u w:val="none"/>
                <w:vertAlign w:val="superscript"/>
                <w:lang w:val="en-US" w:eastAsia="zh-CN" w:bidi="ar"/>
              </w:rPr>
              <w:t>3</w:t>
            </w:r>
            <w:r>
              <w:rPr>
                <w:rFonts w:hint="default" w:ascii="Times New Roman" w:hAnsi="Times New Roman" w:eastAsia="楷体" w:cs="Times New Roman"/>
                <w:b/>
                <w:i w:val="0"/>
                <w:color w:val="000000"/>
                <w:kern w:val="0"/>
                <w:sz w:val="24"/>
                <w:szCs w:val="24"/>
                <w:u w:val="none"/>
                <w:lang w:val="en-US" w:eastAsia="zh-CN" w:bidi="ar"/>
              </w:rPr>
              <w:t>/s)</w:t>
            </w:r>
          </w:p>
        </w:tc>
        <w:tc>
          <w:tcPr>
            <w:tcW w:w="1778" w:type="dxa"/>
            <w:tcBorders>
              <w:tl2br w:val="nil"/>
              <w:tr2bl w:val="nil"/>
            </w:tcBorders>
            <w:noWrap w:val="0"/>
            <w:vAlign w:val="center"/>
          </w:tcPr>
          <w:p w14:paraId="1E45369D">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b/>
                <w:i w:val="0"/>
                <w:color w:val="000000"/>
                <w:sz w:val="24"/>
                <w:szCs w:val="24"/>
                <w:u w:val="none"/>
              </w:rPr>
            </w:pPr>
            <w:r>
              <w:rPr>
                <w:rFonts w:hint="default" w:ascii="Times New Roman" w:hAnsi="Times New Roman" w:eastAsia="楷体" w:cs="Times New Roman"/>
                <w:b/>
                <w:i w:val="0"/>
                <w:color w:val="000000"/>
                <w:kern w:val="0"/>
                <w:sz w:val="24"/>
                <w:szCs w:val="24"/>
                <w:u w:val="none"/>
                <w:lang w:val="en-US" w:eastAsia="zh-CN" w:bidi="ar"/>
              </w:rPr>
              <w:t>最大下泄流量(m</w:t>
            </w:r>
            <w:r>
              <w:rPr>
                <w:rFonts w:hint="default" w:ascii="Times New Roman" w:hAnsi="Times New Roman" w:eastAsia="楷体" w:cs="Times New Roman"/>
                <w:b/>
                <w:i w:val="0"/>
                <w:color w:val="000000"/>
                <w:kern w:val="0"/>
                <w:sz w:val="24"/>
                <w:szCs w:val="24"/>
                <w:u w:val="none"/>
                <w:vertAlign w:val="superscript"/>
                <w:lang w:val="en-US" w:eastAsia="zh-CN" w:bidi="ar"/>
              </w:rPr>
              <w:t>3</w:t>
            </w:r>
            <w:r>
              <w:rPr>
                <w:rFonts w:hint="default" w:ascii="Times New Roman" w:hAnsi="Times New Roman" w:eastAsia="楷体" w:cs="Times New Roman"/>
                <w:b/>
                <w:i w:val="0"/>
                <w:color w:val="000000"/>
                <w:kern w:val="0"/>
                <w:sz w:val="24"/>
                <w:szCs w:val="24"/>
                <w:u w:val="none"/>
                <w:lang w:val="en-US" w:eastAsia="zh-CN" w:bidi="ar"/>
              </w:rPr>
              <w:t>/s)</w:t>
            </w:r>
          </w:p>
        </w:tc>
        <w:tc>
          <w:tcPr>
            <w:tcW w:w="1586" w:type="dxa"/>
            <w:tcBorders>
              <w:tl2br w:val="nil"/>
              <w:tr2bl w:val="nil"/>
            </w:tcBorders>
            <w:noWrap w:val="0"/>
            <w:vAlign w:val="center"/>
          </w:tcPr>
          <w:p w14:paraId="54904F62">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b/>
                <w:i w:val="0"/>
                <w:color w:val="000000"/>
                <w:sz w:val="24"/>
                <w:szCs w:val="24"/>
                <w:u w:val="none"/>
              </w:rPr>
            </w:pPr>
            <w:r>
              <w:rPr>
                <w:rFonts w:hint="default" w:ascii="Times New Roman" w:hAnsi="Times New Roman" w:eastAsia="楷体" w:cs="Times New Roman"/>
                <w:b/>
                <w:i w:val="0"/>
                <w:color w:val="000000"/>
                <w:kern w:val="0"/>
                <w:sz w:val="24"/>
                <w:szCs w:val="24"/>
                <w:u w:val="none"/>
                <w:lang w:val="en-US" w:eastAsia="zh-CN" w:bidi="ar"/>
              </w:rPr>
              <w:t>最高库水位（m）</w:t>
            </w:r>
          </w:p>
        </w:tc>
        <w:tc>
          <w:tcPr>
            <w:tcW w:w="1587" w:type="dxa"/>
            <w:tcBorders>
              <w:tl2br w:val="nil"/>
              <w:tr2bl w:val="nil"/>
            </w:tcBorders>
            <w:noWrap w:val="0"/>
            <w:vAlign w:val="center"/>
          </w:tcPr>
          <w:p w14:paraId="069EBCA7">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b/>
                <w:i w:val="0"/>
                <w:color w:val="000000"/>
                <w:kern w:val="0"/>
                <w:sz w:val="24"/>
                <w:szCs w:val="24"/>
                <w:u w:val="none"/>
                <w:lang w:val="en-US" w:eastAsia="zh-CN" w:bidi="ar"/>
              </w:rPr>
            </w:pPr>
            <w:r>
              <w:rPr>
                <w:rFonts w:hint="default" w:ascii="Times New Roman" w:hAnsi="Times New Roman" w:eastAsia="楷体" w:cs="Times New Roman"/>
                <w:b/>
                <w:i w:val="0"/>
                <w:color w:val="000000"/>
                <w:kern w:val="0"/>
                <w:sz w:val="24"/>
                <w:szCs w:val="24"/>
                <w:u w:val="none"/>
                <w:lang w:val="en-US" w:eastAsia="zh-CN" w:bidi="ar"/>
              </w:rPr>
              <w:t>设计库容</w:t>
            </w:r>
          </w:p>
          <w:p w14:paraId="6141B0FC">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b/>
                <w:i w:val="0"/>
                <w:color w:val="000000"/>
                <w:sz w:val="24"/>
                <w:szCs w:val="24"/>
                <w:u w:val="none"/>
              </w:rPr>
            </w:pPr>
            <w:r>
              <w:rPr>
                <w:rFonts w:hint="default" w:ascii="Times New Roman" w:hAnsi="Times New Roman" w:eastAsia="楷体" w:cs="Times New Roman"/>
                <w:b/>
                <w:i w:val="0"/>
                <w:color w:val="000000"/>
                <w:kern w:val="0"/>
                <w:sz w:val="24"/>
                <w:szCs w:val="24"/>
                <w:u w:val="none"/>
                <w:lang w:val="en-US" w:eastAsia="zh-CN" w:bidi="ar"/>
              </w:rPr>
              <w:t>（万m</w:t>
            </w:r>
            <w:r>
              <w:rPr>
                <w:rFonts w:hint="default" w:ascii="Times New Roman" w:hAnsi="Times New Roman" w:eastAsia="楷体" w:cs="Times New Roman"/>
                <w:b/>
                <w:i w:val="0"/>
                <w:color w:val="000000"/>
                <w:kern w:val="0"/>
                <w:sz w:val="24"/>
                <w:szCs w:val="24"/>
                <w:u w:val="none"/>
                <w:vertAlign w:val="superscript"/>
                <w:lang w:val="en-US" w:eastAsia="zh-CN" w:bidi="ar"/>
              </w:rPr>
              <w:t>3</w:t>
            </w:r>
            <w:r>
              <w:rPr>
                <w:rFonts w:hint="default" w:ascii="Times New Roman" w:hAnsi="Times New Roman" w:eastAsia="楷体" w:cs="Times New Roman"/>
                <w:b/>
                <w:i w:val="0"/>
                <w:color w:val="000000"/>
                <w:kern w:val="0"/>
                <w:sz w:val="24"/>
                <w:szCs w:val="24"/>
                <w:u w:val="none"/>
                <w:lang w:val="en-US" w:eastAsia="zh-CN" w:bidi="ar"/>
              </w:rPr>
              <w:t>）</w:t>
            </w:r>
          </w:p>
        </w:tc>
      </w:tr>
      <w:tr w14:paraId="64FEAFF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360" w:hRule="atLeast"/>
        </w:trPr>
        <w:tc>
          <w:tcPr>
            <w:tcW w:w="2105" w:type="dxa"/>
            <w:tcBorders>
              <w:tl2br w:val="nil"/>
              <w:tr2bl w:val="nil"/>
            </w:tcBorders>
            <w:noWrap w:val="0"/>
            <w:vAlign w:val="center"/>
          </w:tcPr>
          <w:p w14:paraId="739FC2C1">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P=2%</w:t>
            </w:r>
          </w:p>
        </w:tc>
        <w:tc>
          <w:tcPr>
            <w:tcW w:w="2045" w:type="dxa"/>
            <w:tcBorders>
              <w:tl2br w:val="nil"/>
              <w:tr2bl w:val="nil"/>
            </w:tcBorders>
            <w:noWrap w:val="0"/>
            <w:vAlign w:val="center"/>
          </w:tcPr>
          <w:p w14:paraId="4DB54547">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32.53</w:t>
            </w:r>
          </w:p>
        </w:tc>
        <w:tc>
          <w:tcPr>
            <w:tcW w:w="1778" w:type="dxa"/>
            <w:tcBorders>
              <w:tl2br w:val="nil"/>
              <w:tr2bl w:val="nil"/>
            </w:tcBorders>
            <w:noWrap w:val="0"/>
            <w:vAlign w:val="center"/>
          </w:tcPr>
          <w:p w14:paraId="52215620">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000000"/>
                <w:sz w:val="24"/>
                <w:szCs w:val="24"/>
                <w:u w:val="none"/>
                <w:lang w:val="en-US"/>
              </w:rPr>
            </w:pPr>
            <w:r>
              <w:rPr>
                <w:rFonts w:hint="eastAsia" w:ascii="Times New Roman" w:hAnsi="Times New Roman" w:eastAsia="楷体" w:cs="Times New Roman"/>
                <w:i w:val="0"/>
                <w:color w:val="000000"/>
                <w:kern w:val="0"/>
                <w:sz w:val="24"/>
                <w:szCs w:val="24"/>
                <w:u w:val="none"/>
                <w:lang w:val="en-US" w:eastAsia="zh-CN" w:bidi="ar"/>
              </w:rPr>
              <w:t>8.8</w:t>
            </w:r>
          </w:p>
        </w:tc>
        <w:tc>
          <w:tcPr>
            <w:tcW w:w="1586" w:type="dxa"/>
            <w:tcBorders>
              <w:tl2br w:val="nil"/>
              <w:tr2bl w:val="nil"/>
            </w:tcBorders>
            <w:noWrap w:val="0"/>
            <w:vAlign w:val="center"/>
          </w:tcPr>
          <w:p w14:paraId="489120B8">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38.36</w:t>
            </w:r>
          </w:p>
        </w:tc>
        <w:tc>
          <w:tcPr>
            <w:tcW w:w="1587" w:type="dxa"/>
            <w:tcBorders>
              <w:tl2br w:val="nil"/>
              <w:tr2bl w:val="nil"/>
            </w:tcBorders>
            <w:noWrap w:val="0"/>
            <w:vAlign w:val="center"/>
          </w:tcPr>
          <w:p w14:paraId="56CFD1BD">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000000"/>
                <w:sz w:val="24"/>
                <w:szCs w:val="24"/>
                <w:u w:val="none"/>
                <w:lang w:val="en-US"/>
              </w:rPr>
            </w:pPr>
            <w:r>
              <w:rPr>
                <w:rFonts w:hint="eastAsia" w:ascii="Times New Roman" w:hAnsi="Times New Roman" w:eastAsia="楷体" w:cs="Times New Roman"/>
                <w:i w:val="0"/>
                <w:color w:val="000000"/>
                <w:kern w:val="0"/>
                <w:sz w:val="24"/>
                <w:szCs w:val="24"/>
                <w:u w:val="none"/>
                <w:lang w:val="en-US" w:eastAsia="zh-CN" w:bidi="ar"/>
              </w:rPr>
              <w:t>107.94</w:t>
            </w:r>
          </w:p>
        </w:tc>
      </w:tr>
      <w:tr w14:paraId="2433B23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360" w:hRule="atLeast"/>
        </w:trPr>
        <w:tc>
          <w:tcPr>
            <w:tcW w:w="2105" w:type="dxa"/>
            <w:tcBorders>
              <w:tl2br w:val="nil"/>
              <w:tr2bl w:val="nil"/>
            </w:tcBorders>
            <w:noWrap w:val="0"/>
            <w:vAlign w:val="center"/>
          </w:tcPr>
          <w:p w14:paraId="4767898B">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P=0.2%</w:t>
            </w:r>
          </w:p>
        </w:tc>
        <w:tc>
          <w:tcPr>
            <w:tcW w:w="2045" w:type="dxa"/>
            <w:tcBorders>
              <w:tl2br w:val="nil"/>
              <w:tr2bl w:val="nil"/>
            </w:tcBorders>
            <w:noWrap w:val="0"/>
            <w:vAlign w:val="center"/>
          </w:tcPr>
          <w:p w14:paraId="1F38EFA9">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50.79</w:t>
            </w:r>
          </w:p>
        </w:tc>
        <w:tc>
          <w:tcPr>
            <w:tcW w:w="1778" w:type="dxa"/>
            <w:tcBorders>
              <w:tl2br w:val="nil"/>
              <w:tr2bl w:val="nil"/>
            </w:tcBorders>
            <w:noWrap w:val="0"/>
            <w:vAlign w:val="center"/>
          </w:tcPr>
          <w:p w14:paraId="5A5B1A23">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000000"/>
                <w:sz w:val="24"/>
                <w:szCs w:val="24"/>
                <w:u w:val="none"/>
                <w:lang w:val="en-US"/>
              </w:rPr>
            </w:pPr>
            <w:r>
              <w:rPr>
                <w:rFonts w:hint="eastAsia" w:ascii="Times New Roman" w:hAnsi="Times New Roman" w:eastAsia="楷体" w:cs="Times New Roman"/>
                <w:i w:val="0"/>
                <w:color w:val="000000"/>
                <w:kern w:val="0"/>
                <w:sz w:val="24"/>
                <w:szCs w:val="24"/>
                <w:u w:val="none"/>
                <w:lang w:val="en-US" w:eastAsia="zh-CN" w:bidi="ar"/>
              </w:rPr>
              <w:t>14.51</w:t>
            </w:r>
          </w:p>
        </w:tc>
        <w:tc>
          <w:tcPr>
            <w:tcW w:w="1586" w:type="dxa"/>
            <w:tcBorders>
              <w:tl2br w:val="nil"/>
              <w:tr2bl w:val="nil"/>
            </w:tcBorders>
            <w:noWrap w:val="0"/>
            <w:vAlign w:val="center"/>
          </w:tcPr>
          <w:p w14:paraId="7D960FD9">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38.75</w:t>
            </w:r>
          </w:p>
        </w:tc>
        <w:tc>
          <w:tcPr>
            <w:tcW w:w="1587" w:type="dxa"/>
            <w:tcBorders>
              <w:tl2br w:val="nil"/>
              <w:tr2bl w:val="nil"/>
            </w:tcBorders>
            <w:noWrap w:val="0"/>
            <w:vAlign w:val="center"/>
          </w:tcPr>
          <w:p w14:paraId="3791B8FC">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000000"/>
                <w:sz w:val="24"/>
                <w:szCs w:val="24"/>
                <w:u w:val="none"/>
                <w:lang w:val="en-US"/>
              </w:rPr>
            </w:pPr>
            <w:r>
              <w:rPr>
                <w:rFonts w:hint="eastAsia" w:ascii="Times New Roman" w:hAnsi="Times New Roman" w:eastAsia="楷体" w:cs="Times New Roman"/>
                <w:i w:val="0"/>
                <w:color w:val="000000"/>
                <w:kern w:val="0"/>
                <w:sz w:val="24"/>
                <w:szCs w:val="24"/>
                <w:u w:val="none"/>
                <w:lang w:val="en-US" w:eastAsia="zh-CN" w:bidi="ar"/>
              </w:rPr>
              <w:t>114.09</w:t>
            </w:r>
          </w:p>
        </w:tc>
      </w:tr>
    </w:tbl>
    <w:p w14:paraId="1593560C">
      <w:pPr>
        <w:jc w:val="both"/>
        <w:outlineLvl w:val="1"/>
        <w:rPr>
          <w:rFonts w:hint="default" w:ascii="Times New Roman" w:hAnsi="Times New Roman" w:eastAsia="楷体" w:cs="Times New Roman"/>
          <w:b/>
          <w:bCs/>
          <w:sz w:val="28"/>
          <w:szCs w:val="28"/>
        </w:rPr>
      </w:pPr>
    </w:p>
    <w:p w14:paraId="5E37543F">
      <w:pPr>
        <w:jc w:val="center"/>
        <w:outlineLvl w:val="1"/>
        <w:rPr>
          <w:rFonts w:hint="default" w:ascii="Times New Roman" w:hAnsi="Times New Roman" w:eastAsia="楷体" w:cs="Times New Roman"/>
          <w:b/>
          <w:bCs/>
          <w:sz w:val="28"/>
          <w:szCs w:val="28"/>
        </w:rPr>
      </w:pPr>
      <w:r>
        <w:rPr>
          <w:rFonts w:hint="default" w:ascii="Times New Roman" w:hAnsi="Times New Roman" w:eastAsia="楷体" w:cs="Times New Roman"/>
          <w:b/>
          <w:bCs/>
          <w:sz w:val="28"/>
          <w:szCs w:val="28"/>
        </w:rPr>
        <w:t>表</w:t>
      </w:r>
      <w:r>
        <w:rPr>
          <w:rFonts w:hint="default" w:ascii="Times New Roman" w:hAnsi="Times New Roman" w:eastAsia="楷体" w:cs="Times New Roman"/>
          <w:b/>
          <w:bCs/>
          <w:sz w:val="28"/>
          <w:szCs w:val="28"/>
          <w:lang w:val="en-US" w:eastAsia="zh-CN"/>
        </w:rPr>
        <w:t xml:space="preserve">5    </w:t>
      </w:r>
      <w:r>
        <w:rPr>
          <w:rFonts w:hint="eastAsia" w:ascii="Times New Roman" w:hAnsi="Times New Roman" w:eastAsia="楷体" w:cs="Times New Roman"/>
          <w:b/>
          <w:bCs/>
          <w:sz w:val="28"/>
          <w:szCs w:val="28"/>
          <w:lang w:eastAsia="zh-CN"/>
        </w:rPr>
        <w:t>石门坑水库</w:t>
      </w:r>
      <w:r>
        <w:rPr>
          <w:rFonts w:hint="default" w:ascii="Times New Roman" w:hAnsi="Times New Roman" w:eastAsia="楷体" w:cs="Times New Roman"/>
          <w:b/>
          <w:bCs/>
          <w:sz w:val="28"/>
          <w:szCs w:val="28"/>
        </w:rPr>
        <w:t>防洪抢险领导小组成员名单</w:t>
      </w:r>
      <w:bookmarkEnd w:id="71"/>
    </w:p>
    <w:p w14:paraId="098D13B9">
      <w:pPr>
        <w:jc w:val="center"/>
        <w:outlineLvl w:val="1"/>
        <w:rPr>
          <w:rFonts w:hint="default" w:ascii="Times New Roman" w:hAnsi="Times New Roman" w:eastAsia="楷体" w:cs="Times New Roman"/>
          <w:b/>
          <w:bCs/>
          <w:sz w:val="28"/>
          <w:szCs w:val="28"/>
        </w:rPr>
      </w:pPr>
    </w:p>
    <w:tbl>
      <w:tblPr>
        <w:tblStyle w:val="10"/>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090"/>
        <w:gridCol w:w="1297"/>
        <w:gridCol w:w="1530"/>
        <w:gridCol w:w="3154"/>
        <w:gridCol w:w="2166"/>
      </w:tblGrid>
      <w:tr w14:paraId="70F5E6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19" w:hRule="atLeast"/>
        </w:trPr>
        <w:tc>
          <w:tcPr>
            <w:tcW w:w="1090" w:type="dxa"/>
            <w:noWrap w:val="0"/>
            <w:vAlign w:val="center"/>
          </w:tcPr>
          <w:p w14:paraId="0AFCCF5C">
            <w:pPr>
              <w:keepNext w:val="0"/>
              <w:keepLines w:val="0"/>
              <w:pageBreakBefore w:val="0"/>
              <w:kinsoku/>
              <w:wordWrap/>
              <w:overflowPunct/>
              <w:topLinePunct w:val="0"/>
              <w:autoSpaceDE/>
              <w:autoSpaceDN/>
              <w:bidi w:val="0"/>
              <w:adjustRightInd/>
              <w:snapToGrid/>
              <w:spacing w:line="440" w:lineRule="exact"/>
              <w:jc w:val="center"/>
              <w:rPr>
                <w:rFonts w:hint="default" w:ascii="Times New Roman" w:hAnsi="Times New Roman" w:eastAsia="楷体" w:cs="Times New Roman"/>
                <w:sz w:val="24"/>
                <w:szCs w:val="24"/>
              </w:rPr>
            </w:pPr>
            <w:r>
              <w:rPr>
                <w:rFonts w:hint="default" w:ascii="Times New Roman" w:hAnsi="Times New Roman" w:eastAsia="楷体" w:cs="Times New Roman"/>
                <w:sz w:val="24"/>
                <w:szCs w:val="24"/>
              </w:rPr>
              <w:t>序号</w:t>
            </w:r>
          </w:p>
        </w:tc>
        <w:tc>
          <w:tcPr>
            <w:tcW w:w="1297" w:type="dxa"/>
            <w:noWrap w:val="0"/>
            <w:vAlign w:val="center"/>
          </w:tcPr>
          <w:p w14:paraId="4645DC9C">
            <w:pPr>
              <w:keepNext w:val="0"/>
              <w:keepLines w:val="0"/>
              <w:pageBreakBefore w:val="0"/>
              <w:kinsoku/>
              <w:wordWrap/>
              <w:overflowPunct/>
              <w:topLinePunct w:val="0"/>
              <w:autoSpaceDE/>
              <w:autoSpaceDN/>
              <w:bidi w:val="0"/>
              <w:adjustRightInd/>
              <w:snapToGrid/>
              <w:spacing w:line="440" w:lineRule="exact"/>
              <w:jc w:val="center"/>
              <w:rPr>
                <w:rFonts w:hint="default" w:ascii="Times New Roman" w:hAnsi="Times New Roman" w:eastAsia="楷体" w:cs="Times New Roman"/>
                <w:sz w:val="24"/>
                <w:szCs w:val="24"/>
              </w:rPr>
            </w:pPr>
            <w:r>
              <w:rPr>
                <w:rFonts w:hint="default" w:ascii="Times New Roman" w:hAnsi="Times New Roman" w:eastAsia="楷体" w:cs="Times New Roman"/>
                <w:sz w:val="24"/>
                <w:szCs w:val="24"/>
              </w:rPr>
              <w:t>单位</w:t>
            </w:r>
          </w:p>
        </w:tc>
        <w:tc>
          <w:tcPr>
            <w:tcW w:w="1530" w:type="dxa"/>
            <w:noWrap w:val="0"/>
            <w:vAlign w:val="center"/>
          </w:tcPr>
          <w:p w14:paraId="4437203D">
            <w:pPr>
              <w:keepNext w:val="0"/>
              <w:keepLines w:val="0"/>
              <w:pageBreakBefore w:val="0"/>
              <w:kinsoku/>
              <w:wordWrap/>
              <w:overflowPunct/>
              <w:topLinePunct w:val="0"/>
              <w:autoSpaceDE/>
              <w:autoSpaceDN/>
              <w:bidi w:val="0"/>
              <w:adjustRightInd/>
              <w:snapToGrid/>
              <w:spacing w:line="440" w:lineRule="exact"/>
              <w:jc w:val="center"/>
              <w:rPr>
                <w:rFonts w:hint="default" w:ascii="Times New Roman" w:hAnsi="Times New Roman" w:eastAsia="楷体" w:cs="Times New Roman"/>
                <w:sz w:val="24"/>
                <w:szCs w:val="24"/>
              </w:rPr>
            </w:pPr>
            <w:r>
              <w:rPr>
                <w:rFonts w:hint="default" w:ascii="Times New Roman" w:hAnsi="Times New Roman" w:eastAsia="楷体" w:cs="Times New Roman"/>
                <w:sz w:val="24"/>
                <w:szCs w:val="24"/>
              </w:rPr>
              <w:t>防汛责任人</w:t>
            </w:r>
          </w:p>
        </w:tc>
        <w:tc>
          <w:tcPr>
            <w:tcW w:w="3154" w:type="dxa"/>
            <w:noWrap w:val="0"/>
            <w:vAlign w:val="center"/>
          </w:tcPr>
          <w:p w14:paraId="17E08445">
            <w:pPr>
              <w:keepNext w:val="0"/>
              <w:keepLines w:val="0"/>
              <w:pageBreakBefore w:val="0"/>
              <w:kinsoku/>
              <w:wordWrap/>
              <w:overflowPunct/>
              <w:topLinePunct w:val="0"/>
              <w:autoSpaceDE/>
              <w:autoSpaceDN/>
              <w:bidi w:val="0"/>
              <w:adjustRightInd/>
              <w:snapToGrid/>
              <w:spacing w:line="440" w:lineRule="exact"/>
              <w:jc w:val="center"/>
              <w:rPr>
                <w:rFonts w:hint="default" w:ascii="Times New Roman" w:hAnsi="Times New Roman" w:eastAsia="楷体" w:cs="Times New Roman"/>
                <w:sz w:val="24"/>
                <w:szCs w:val="24"/>
              </w:rPr>
            </w:pPr>
            <w:r>
              <w:rPr>
                <w:rFonts w:hint="default" w:ascii="Times New Roman" w:hAnsi="Times New Roman" w:eastAsia="楷体" w:cs="Times New Roman"/>
                <w:sz w:val="24"/>
                <w:szCs w:val="24"/>
              </w:rPr>
              <w:t>职务</w:t>
            </w:r>
          </w:p>
        </w:tc>
        <w:tc>
          <w:tcPr>
            <w:tcW w:w="2166" w:type="dxa"/>
            <w:noWrap w:val="0"/>
            <w:vAlign w:val="center"/>
          </w:tcPr>
          <w:p w14:paraId="0E6F093A">
            <w:pPr>
              <w:keepNext w:val="0"/>
              <w:keepLines w:val="0"/>
              <w:pageBreakBefore w:val="0"/>
              <w:kinsoku/>
              <w:wordWrap/>
              <w:overflowPunct/>
              <w:topLinePunct w:val="0"/>
              <w:autoSpaceDE/>
              <w:autoSpaceDN/>
              <w:bidi w:val="0"/>
              <w:adjustRightInd/>
              <w:snapToGrid/>
              <w:spacing w:line="440" w:lineRule="exact"/>
              <w:jc w:val="center"/>
              <w:rPr>
                <w:rFonts w:hint="default" w:ascii="Times New Roman" w:hAnsi="Times New Roman" w:eastAsia="楷体" w:cs="Times New Roman"/>
                <w:sz w:val="24"/>
                <w:szCs w:val="24"/>
              </w:rPr>
            </w:pPr>
            <w:r>
              <w:rPr>
                <w:rFonts w:hint="default" w:ascii="Times New Roman" w:hAnsi="Times New Roman" w:eastAsia="楷体" w:cs="Times New Roman"/>
                <w:sz w:val="24"/>
                <w:szCs w:val="24"/>
              </w:rPr>
              <w:t>联系电话</w:t>
            </w:r>
          </w:p>
        </w:tc>
      </w:tr>
      <w:tr w14:paraId="619E959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29" w:hRule="atLeast"/>
        </w:trPr>
        <w:tc>
          <w:tcPr>
            <w:tcW w:w="1090" w:type="dxa"/>
            <w:noWrap w:val="0"/>
            <w:vAlign w:val="center"/>
          </w:tcPr>
          <w:p w14:paraId="5144475D">
            <w:pPr>
              <w:keepNext w:val="0"/>
              <w:keepLines w:val="0"/>
              <w:pageBreakBefore w:val="0"/>
              <w:kinsoku/>
              <w:wordWrap/>
              <w:overflowPunct/>
              <w:topLinePunct w:val="0"/>
              <w:autoSpaceDE/>
              <w:autoSpaceDN/>
              <w:bidi w:val="0"/>
              <w:adjustRightInd/>
              <w:snapToGrid/>
              <w:spacing w:line="440" w:lineRule="exact"/>
              <w:ind w:leftChars="100"/>
              <w:jc w:val="center"/>
              <w:rPr>
                <w:rFonts w:hint="default" w:ascii="Times New Roman" w:hAnsi="Times New Roman" w:eastAsia="楷体" w:cs="Times New Roman"/>
                <w:sz w:val="24"/>
                <w:szCs w:val="24"/>
                <w:lang w:val="en-US" w:eastAsia="zh-CN"/>
              </w:rPr>
            </w:pPr>
            <w:r>
              <w:rPr>
                <w:rFonts w:hint="default" w:ascii="Times New Roman" w:hAnsi="Times New Roman" w:eastAsia="楷体" w:cs="Times New Roman"/>
                <w:color w:val="auto"/>
                <w:sz w:val="24"/>
                <w:szCs w:val="24"/>
                <w:highlight w:val="none"/>
                <w:lang w:val="en-US" w:eastAsia="zh-CN"/>
              </w:rPr>
              <w:t>1</w:t>
            </w:r>
          </w:p>
        </w:tc>
        <w:tc>
          <w:tcPr>
            <w:tcW w:w="1297" w:type="dxa"/>
            <w:noWrap w:val="0"/>
            <w:vAlign w:val="center"/>
          </w:tcPr>
          <w:p w14:paraId="301E5DD6">
            <w:pPr>
              <w:keepNext w:val="0"/>
              <w:keepLines w:val="0"/>
              <w:pageBreakBefore w:val="0"/>
              <w:kinsoku/>
              <w:wordWrap/>
              <w:overflowPunct/>
              <w:topLinePunct w:val="0"/>
              <w:autoSpaceDE/>
              <w:autoSpaceDN/>
              <w:bidi w:val="0"/>
              <w:adjustRightInd/>
              <w:snapToGrid/>
              <w:spacing w:line="440" w:lineRule="exact"/>
              <w:ind w:leftChars="100"/>
              <w:jc w:val="center"/>
              <w:rPr>
                <w:rFonts w:hint="default" w:ascii="Times New Roman" w:hAnsi="Times New Roman" w:eastAsia="楷体" w:cs="Times New Roman"/>
                <w:sz w:val="24"/>
                <w:szCs w:val="24"/>
                <w:lang w:eastAsia="zh-CN"/>
              </w:rPr>
            </w:pPr>
            <w:r>
              <w:rPr>
                <w:rFonts w:hint="default" w:ascii="Times New Roman" w:hAnsi="Times New Roman" w:eastAsia="楷体" w:cs="Times New Roman"/>
                <w:color w:val="auto"/>
                <w:sz w:val="24"/>
                <w:szCs w:val="24"/>
                <w:highlight w:val="none"/>
                <w:lang w:eastAsia="zh-CN"/>
              </w:rPr>
              <w:t>前黄镇</w:t>
            </w:r>
          </w:p>
        </w:tc>
        <w:tc>
          <w:tcPr>
            <w:tcW w:w="1530" w:type="dxa"/>
            <w:noWrap w:val="0"/>
            <w:vAlign w:val="center"/>
          </w:tcPr>
          <w:p w14:paraId="287F488C">
            <w:pPr>
              <w:keepNext w:val="0"/>
              <w:keepLines w:val="0"/>
              <w:pageBreakBefore w:val="0"/>
              <w:widowControl/>
              <w:suppressLineNumbers w:val="0"/>
              <w:kinsoku/>
              <w:wordWrap/>
              <w:overflowPunct/>
              <w:topLinePunct w:val="0"/>
              <w:autoSpaceDE/>
              <w:autoSpaceDN/>
              <w:bidi w:val="0"/>
              <w:adjustRightInd/>
              <w:snapToGrid/>
              <w:spacing w:line="440" w:lineRule="exact"/>
              <w:ind w:leftChars="100"/>
              <w:jc w:val="center"/>
              <w:textAlignment w:val="center"/>
              <w:rPr>
                <w:rFonts w:hint="default" w:ascii="Times New Roman" w:hAnsi="Times New Roman" w:eastAsia="楷体" w:cs="Times New Roman"/>
                <w:sz w:val="24"/>
                <w:szCs w:val="24"/>
              </w:rPr>
            </w:pPr>
            <w:r>
              <w:rPr>
                <w:rFonts w:hint="default" w:ascii="Times New Roman" w:hAnsi="Times New Roman" w:eastAsia="楷体" w:cs="Times New Roman"/>
                <w:i w:val="0"/>
                <w:color w:val="auto"/>
                <w:kern w:val="0"/>
                <w:sz w:val="24"/>
                <w:szCs w:val="24"/>
                <w:highlight w:val="none"/>
                <w:u w:val="none"/>
                <w:lang w:val="en-US" w:eastAsia="zh-CN" w:bidi="ar"/>
              </w:rPr>
              <w:t>郭</w:t>
            </w:r>
            <w:r>
              <w:rPr>
                <w:rFonts w:hint="eastAsia" w:eastAsia="楷体" w:cs="Times New Roman"/>
                <w:i w:val="0"/>
                <w:color w:val="auto"/>
                <w:kern w:val="0"/>
                <w:sz w:val="24"/>
                <w:szCs w:val="24"/>
                <w:highlight w:val="none"/>
                <w:u w:val="none"/>
                <w:lang w:val="en-US" w:eastAsia="zh-CN" w:bidi="ar"/>
              </w:rPr>
              <w:t>*</w:t>
            </w:r>
            <w:r>
              <w:rPr>
                <w:rFonts w:hint="default" w:ascii="Times New Roman" w:hAnsi="Times New Roman" w:eastAsia="楷体" w:cs="Times New Roman"/>
                <w:i w:val="0"/>
                <w:color w:val="auto"/>
                <w:kern w:val="0"/>
                <w:sz w:val="24"/>
                <w:szCs w:val="24"/>
                <w:highlight w:val="none"/>
                <w:u w:val="none"/>
                <w:lang w:val="en-US" w:eastAsia="zh-CN" w:bidi="ar"/>
              </w:rPr>
              <w:t>国</w:t>
            </w:r>
          </w:p>
        </w:tc>
        <w:tc>
          <w:tcPr>
            <w:tcW w:w="3154" w:type="dxa"/>
            <w:noWrap w:val="0"/>
            <w:vAlign w:val="center"/>
          </w:tcPr>
          <w:p w14:paraId="7279D94C">
            <w:pPr>
              <w:keepNext w:val="0"/>
              <w:keepLines w:val="0"/>
              <w:pageBreakBefore w:val="0"/>
              <w:widowControl/>
              <w:suppressLineNumbers w:val="0"/>
              <w:kinsoku/>
              <w:wordWrap/>
              <w:overflowPunct/>
              <w:topLinePunct w:val="0"/>
              <w:autoSpaceDE/>
              <w:autoSpaceDN/>
              <w:bidi w:val="0"/>
              <w:adjustRightInd/>
              <w:snapToGrid/>
              <w:spacing w:line="440" w:lineRule="exact"/>
              <w:ind w:leftChars="100"/>
              <w:jc w:val="center"/>
              <w:textAlignment w:val="center"/>
              <w:rPr>
                <w:rFonts w:hint="default" w:ascii="Times New Roman" w:hAnsi="Times New Roman" w:eastAsia="楷体" w:cs="Times New Roman"/>
                <w:sz w:val="24"/>
                <w:szCs w:val="24"/>
              </w:rPr>
            </w:pPr>
            <w:r>
              <w:rPr>
                <w:rFonts w:hint="default" w:ascii="Times New Roman" w:hAnsi="Times New Roman" w:eastAsia="楷体" w:cs="Times New Roman"/>
                <w:i w:val="0"/>
                <w:color w:val="auto"/>
                <w:kern w:val="0"/>
                <w:sz w:val="24"/>
                <w:szCs w:val="24"/>
                <w:highlight w:val="none"/>
                <w:u w:val="none"/>
                <w:lang w:val="en-US" w:eastAsia="zh-CN" w:bidi="ar"/>
              </w:rPr>
              <w:t>镇党委副书记、政法委员</w:t>
            </w:r>
          </w:p>
        </w:tc>
        <w:tc>
          <w:tcPr>
            <w:tcW w:w="2166" w:type="dxa"/>
            <w:noWrap w:val="0"/>
            <w:vAlign w:val="center"/>
          </w:tcPr>
          <w:p w14:paraId="18DA64C0">
            <w:pPr>
              <w:keepNext w:val="0"/>
              <w:keepLines w:val="0"/>
              <w:pageBreakBefore w:val="0"/>
              <w:kinsoku/>
              <w:wordWrap/>
              <w:overflowPunct/>
              <w:topLinePunct w:val="0"/>
              <w:autoSpaceDE/>
              <w:autoSpaceDN/>
              <w:bidi w:val="0"/>
              <w:adjustRightInd/>
              <w:snapToGrid/>
              <w:spacing w:line="440" w:lineRule="exact"/>
              <w:ind w:leftChars="100"/>
              <w:jc w:val="center"/>
              <w:rPr>
                <w:rFonts w:hint="default" w:ascii="Times New Roman" w:hAnsi="Times New Roman" w:eastAsia="楷体" w:cs="Times New Roman"/>
                <w:sz w:val="24"/>
                <w:szCs w:val="24"/>
                <w:lang w:val="en-US" w:eastAsia="zh-CN"/>
              </w:rPr>
            </w:pPr>
            <w:r>
              <w:rPr>
                <w:rFonts w:hint="default" w:ascii="Times New Roman" w:hAnsi="Times New Roman" w:eastAsia="楷体" w:cs="Times New Roman"/>
                <w:color w:val="auto"/>
                <w:sz w:val="24"/>
                <w:szCs w:val="24"/>
                <w:highlight w:val="none"/>
                <w:lang w:val="en-US" w:eastAsia="zh-CN"/>
              </w:rPr>
              <w:t>18859737979</w:t>
            </w:r>
          </w:p>
        </w:tc>
      </w:tr>
      <w:tr w14:paraId="38ADCC8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29" w:hRule="atLeast"/>
        </w:trPr>
        <w:tc>
          <w:tcPr>
            <w:tcW w:w="1090" w:type="dxa"/>
            <w:noWrap w:val="0"/>
            <w:vAlign w:val="center"/>
          </w:tcPr>
          <w:p w14:paraId="2ADAF792">
            <w:pPr>
              <w:keepNext w:val="0"/>
              <w:keepLines w:val="0"/>
              <w:pageBreakBefore w:val="0"/>
              <w:kinsoku/>
              <w:wordWrap/>
              <w:overflowPunct/>
              <w:topLinePunct w:val="0"/>
              <w:autoSpaceDE/>
              <w:autoSpaceDN/>
              <w:bidi w:val="0"/>
              <w:adjustRightInd/>
              <w:snapToGrid/>
              <w:spacing w:line="440" w:lineRule="exact"/>
              <w:ind w:leftChars="100"/>
              <w:jc w:val="center"/>
              <w:rPr>
                <w:rFonts w:hint="default" w:ascii="Times New Roman" w:hAnsi="Times New Roman" w:eastAsia="楷体" w:cs="Times New Roman"/>
                <w:sz w:val="24"/>
                <w:szCs w:val="24"/>
                <w:lang w:val="en-US" w:eastAsia="zh-CN"/>
              </w:rPr>
            </w:pPr>
            <w:r>
              <w:rPr>
                <w:rFonts w:hint="default" w:ascii="Times New Roman" w:hAnsi="Times New Roman" w:eastAsia="楷体" w:cs="Times New Roman"/>
                <w:color w:val="auto"/>
                <w:sz w:val="24"/>
                <w:szCs w:val="24"/>
                <w:highlight w:val="none"/>
                <w:lang w:val="en-US" w:eastAsia="zh-CN"/>
              </w:rPr>
              <w:t>2</w:t>
            </w:r>
          </w:p>
        </w:tc>
        <w:tc>
          <w:tcPr>
            <w:tcW w:w="1297" w:type="dxa"/>
            <w:noWrap w:val="0"/>
            <w:vAlign w:val="center"/>
          </w:tcPr>
          <w:p w14:paraId="5AAE3199">
            <w:pPr>
              <w:keepNext w:val="0"/>
              <w:keepLines w:val="0"/>
              <w:pageBreakBefore w:val="0"/>
              <w:kinsoku/>
              <w:wordWrap/>
              <w:overflowPunct/>
              <w:topLinePunct w:val="0"/>
              <w:autoSpaceDE/>
              <w:autoSpaceDN/>
              <w:bidi w:val="0"/>
              <w:adjustRightInd/>
              <w:snapToGrid/>
              <w:spacing w:line="440" w:lineRule="exact"/>
              <w:ind w:leftChars="100"/>
              <w:jc w:val="center"/>
              <w:rPr>
                <w:rFonts w:hint="default" w:ascii="Times New Roman" w:hAnsi="Times New Roman" w:eastAsia="楷体" w:cs="Times New Roman"/>
                <w:sz w:val="24"/>
                <w:szCs w:val="24"/>
              </w:rPr>
            </w:pPr>
            <w:r>
              <w:rPr>
                <w:rFonts w:hint="default" w:ascii="Times New Roman" w:hAnsi="Times New Roman" w:eastAsia="楷体" w:cs="Times New Roman"/>
                <w:color w:val="auto"/>
                <w:sz w:val="24"/>
                <w:szCs w:val="24"/>
                <w:highlight w:val="none"/>
                <w:lang w:eastAsia="zh-CN"/>
              </w:rPr>
              <w:t>前黄镇</w:t>
            </w:r>
          </w:p>
        </w:tc>
        <w:tc>
          <w:tcPr>
            <w:tcW w:w="1530" w:type="dxa"/>
            <w:noWrap w:val="0"/>
            <w:vAlign w:val="center"/>
          </w:tcPr>
          <w:p w14:paraId="487D75AB">
            <w:pPr>
              <w:keepNext w:val="0"/>
              <w:keepLines w:val="0"/>
              <w:pageBreakBefore w:val="0"/>
              <w:widowControl/>
              <w:suppressLineNumbers w:val="0"/>
              <w:kinsoku/>
              <w:wordWrap/>
              <w:overflowPunct/>
              <w:topLinePunct w:val="0"/>
              <w:autoSpaceDE/>
              <w:autoSpaceDN/>
              <w:bidi w:val="0"/>
              <w:adjustRightInd/>
              <w:snapToGrid/>
              <w:spacing w:line="440" w:lineRule="exact"/>
              <w:ind w:leftChars="100"/>
              <w:jc w:val="center"/>
              <w:textAlignment w:val="center"/>
              <w:rPr>
                <w:rFonts w:hint="default" w:ascii="Times New Roman" w:hAnsi="Times New Roman" w:eastAsia="楷体" w:cs="Times New Roman"/>
                <w:sz w:val="24"/>
                <w:szCs w:val="24"/>
              </w:rPr>
            </w:pPr>
            <w:r>
              <w:rPr>
                <w:rFonts w:hint="default" w:ascii="Times New Roman" w:hAnsi="Times New Roman" w:eastAsia="楷体" w:cs="Times New Roman"/>
                <w:color w:val="auto"/>
                <w:sz w:val="24"/>
                <w:szCs w:val="24"/>
                <w:highlight w:val="none"/>
                <w:lang w:eastAsia="zh-CN"/>
              </w:rPr>
              <w:t>吴</w:t>
            </w:r>
            <w:r>
              <w:rPr>
                <w:rFonts w:hint="eastAsia" w:eastAsia="楷体" w:cs="Times New Roman"/>
                <w:i w:val="0"/>
                <w:color w:val="auto"/>
                <w:kern w:val="0"/>
                <w:sz w:val="24"/>
                <w:szCs w:val="24"/>
                <w:highlight w:val="none"/>
                <w:u w:val="none"/>
                <w:lang w:val="en-US" w:eastAsia="zh-CN" w:bidi="ar"/>
              </w:rPr>
              <w:t>*</w:t>
            </w:r>
            <w:r>
              <w:rPr>
                <w:rFonts w:hint="default" w:ascii="Times New Roman" w:hAnsi="Times New Roman" w:eastAsia="楷体" w:cs="Times New Roman"/>
                <w:color w:val="auto"/>
                <w:sz w:val="24"/>
                <w:szCs w:val="24"/>
                <w:highlight w:val="none"/>
                <w:lang w:eastAsia="zh-CN"/>
              </w:rPr>
              <w:t>冻</w:t>
            </w:r>
          </w:p>
        </w:tc>
        <w:tc>
          <w:tcPr>
            <w:tcW w:w="3154" w:type="dxa"/>
            <w:noWrap w:val="0"/>
            <w:vAlign w:val="center"/>
          </w:tcPr>
          <w:p w14:paraId="08D3C1E0">
            <w:pPr>
              <w:keepNext w:val="0"/>
              <w:keepLines w:val="0"/>
              <w:pageBreakBefore w:val="0"/>
              <w:widowControl/>
              <w:suppressLineNumbers w:val="0"/>
              <w:kinsoku/>
              <w:wordWrap/>
              <w:overflowPunct/>
              <w:topLinePunct w:val="0"/>
              <w:autoSpaceDE/>
              <w:autoSpaceDN/>
              <w:bidi w:val="0"/>
              <w:adjustRightInd/>
              <w:snapToGrid/>
              <w:spacing w:line="440" w:lineRule="exact"/>
              <w:ind w:leftChars="100"/>
              <w:jc w:val="center"/>
              <w:textAlignment w:val="center"/>
              <w:rPr>
                <w:rFonts w:hint="default" w:ascii="Times New Roman" w:hAnsi="Times New Roman" w:eastAsia="楷体" w:cs="Times New Roman"/>
                <w:sz w:val="24"/>
                <w:szCs w:val="24"/>
              </w:rPr>
            </w:pPr>
            <w:r>
              <w:rPr>
                <w:rFonts w:hint="eastAsia" w:eastAsia="楷体" w:cs="Times New Roman"/>
                <w:i w:val="0"/>
                <w:color w:val="auto"/>
                <w:kern w:val="0"/>
                <w:sz w:val="24"/>
                <w:szCs w:val="24"/>
                <w:highlight w:val="none"/>
                <w:u w:val="none"/>
                <w:lang w:val="en-US" w:eastAsia="zh-CN" w:bidi="ar"/>
              </w:rPr>
              <w:t>镇党委委员、人武部部长、副镇长</w:t>
            </w:r>
          </w:p>
        </w:tc>
        <w:tc>
          <w:tcPr>
            <w:tcW w:w="2166" w:type="dxa"/>
            <w:noWrap w:val="0"/>
            <w:vAlign w:val="center"/>
          </w:tcPr>
          <w:p w14:paraId="20EA08C1">
            <w:pPr>
              <w:keepNext w:val="0"/>
              <w:keepLines w:val="0"/>
              <w:pageBreakBefore w:val="0"/>
              <w:kinsoku/>
              <w:wordWrap/>
              <w:overflowPunct/>
              <w:topLinePunct w:val="0"/>
              <w:autoSpaceDE/>
              <w:autoSpaceDN/>
              <w:bidi w:val="0"/>
              <w:adjustRightInd/>
              <w:snapToGrid/>
              <w:spacing w:line="440" w:lineRule="exact"/>
              <w:ind w:leftChars="100"/>
              <w:jc w:val="center"/>
              <w:rPr>
                <w:rFonts w:hint="default" w:ascii="Times New Roman" w:hAnsi="Times New Roman" w:eastAsia="楷体" w:cs="Times New Roman"/>
                <w:sz w:val="24"/>
                <w:szCs w:val="24"/>
                <w:lang w:val="en-US" w:eastAsia="zh-CN"/>
              </w:rPr>
            </w:pPr>
            <w:r>
              <w:rPr>
                <w:rFonts w:hint="default" w:ascii="Times New Roman" w:hAnsi="Times New Roman" w:eastAsia="楷体" w:cs="Times New Roman"/>
                <w:color w:val="auto"/>
                <w:sz w:val="24"/>
                <w:szCs w:val="24"/>
                <w:highlight w:val="none"/>
                <w:lang w:val="en-US" w:eastAsia="zh-CN"/>
              </w:rPr>
              <w:t>13505050384</w:t>
            </w:r>
          </w:p>
        </w:tc>
      </w:tr>
      <w:tr w14:paraId="40FDC6D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2" w:hRule="atLeast"/>
        </w:trPr>
        <w:tc>
          <w:tcPr>
            <w:tcW w:w="1090" w:type="dxa"/>
            <w:noWrap w:val="0"/>
            <w:vAlign w:val="center"/>
          </w:tcPr>
          <w:p w14:paraId="5C83D15B">
            <w:pPr>
              <w:keepNext w:val="0"/>
              <w:keepLines w:val="0"/>
              <w:pageBreakBefore w:val="0"/>
              <w:kinsoku/>
              <w:wordWrap/>
              <w:overflowPunct/>
              <w:topLinePunct w:val="0"/>
              <w:autoSpaceDE/>
              <w:autoSpaceDN/>
              <w:bidi w:val="0"/>
              <w:adjustRightInd/>
              <w:snapToGrid/>
              <w:spacing w:line="440" w:lineRule="exact"/>
              <w:ind w:leftChars="100"/>
              <w:jc w:val="center"/>
              <w:rPr>
                <w:rFonts w:hint="default" w:ascii="Times New Roman" w:hAnsi="Times New Roman" w:eastAsia="楷体" w:cs="Times New Roman"/>
                <w:sz w:val="24"/>
                <w:szCs w:val="24"/>
                <w:lang w:val="en-US" w:eastAsia="zh-CN"/>
              </w:rPr>
            </w:pPr>
            <w:r>
              <w:rPr>
                <w:rFonts w:hint="default" w:ascii="Times New Roman" w:hAnsi="Times New Roman" w:eastAsia="楷体" w:cs="Times New Roman"/>
                <w:color w:val="auto"/>
                <w:sz w:val="24"/>
                <w:szCs w:val="24"/>
                <w:highlight w:val="none"/>
                <w:lang w:val="en-US" w:eastAsia="zh-CN"/>
              </w:rPr>
              <w:t>3</w:t>
            </w:r>
          </w:p>
        </w:tc>
        <w:tc>
          <w:tcPr>
            <w:tcW w:w="1297" w:type="dxa"/>
            <w:noWrap w:val="0"/>
            <w:vAlign w:val="center"/>
          </w:tcPr>
          <w:p w14:paraId="50C3DC47">
            <w:pPr>
              <w:keepNext w:val="0"/>
              <w:keepLines w:val="0"/>
              <w:pageBreakBefore w:val="0"/>
              <w:kinsoku/>
              <w:wordWrap/>
              <w:overflowPunct/>
              <w:topLinePunct w:val="0"/>
              <w:autoSpaceDE/>
              <w:autoSpaceDN/>
              <w:bidi w:val="0"/>
              <w:adjustRightInd/>
              <w:snapToGrid/>
              <w:spacing w:line="440" w:lineRule="exact"/>
              <w:ind w:leftChars="100"/>
              <w:jc w:val="center"/>
              <w:rPr>
                <w:rFonts w:hint="default" w:ascii="Times New Roman" w:hAnsi="Times New Roman" w:eastAsia="楷体" w:cs="Times New Roman"/>
                <w:sz w:val="24"/>
                <w:szCs w:val="24"/>
              </w:rPr>
            </w:pPr>
            <w:r>
              <w:rPr>
                <w:rFonts w:hint="default" w:ascii="Times New Roman" w:hAnsi="Times New Roman" w:eastAsia="楷体" w:cs="Times New Roman"/>
                <w:color w:val="auto"/>
                <w:sz w:val="24"/>
                <w:szCs w:val="24"/>
                <w:highlight w:val="none"/>
                <w:lang w:eastAsia="zh-CN"/>
              </w:rPr>
              <w:t>前黄镇</w:t>
            </w:r>
          </w:p>
        </w:tc>
        <w:tc>
          <w:tcPr>
            <w:tcW w:w="1530" w:type="dxa"/>
            <w:noWrap w:val="0"/>
            <w:vAlign w:val="center"/>
          </w:tcPr>
          <w:p w14:paraId="032B66A2">
            <w:pPr>
              <w:keepNext w:val="0"/>
              <w:keepLines w:val="0"/>
              <w:pageBreakBefore w:val="0"/>
              <w:widowControl/>
              <w:suppressLineNumbers w:val="0"/>
              <w:kinsoku/>
              <w:wordWrap/>
              <w:overflowPunct/>
              <w:topLinePunct w:val="0"/>
              <w:autoSpaceDE/>
              <w:autoSpaceDN/>
              <w:bidi w:val="0"/>
              <w:adjustRightInd/>
              <w:snapToGrid/>
              <w:spacing w:line="440" w:lineRule="exact"/>
              <w:ind w:leftChars="100"/>
              <w:jc w:val="center"/>
              <w:textAlignment w:val="center"/>
              <w:rPr>
                <w:rFonts w:hint="default" w:ascii="Times New Roman" w:hAnsi="Times New Roman" w:eastAsia="楷体" w:cs="Times New Roman"/>
                <w:sz w:val="24"/>
                <w:szCs w:val="24"/>
              </w:rPr>
            </w:pPr>
            <w:r>
              <w:rPr>
                <w:rFonts w:hint="eastAsia" w:eastAsia="楷体" w:cs="Times New Roman"/>
                <w:i w:val="0"/>
                <w:color w:val="auto"/>
                <w:kern w:val="0"/>
                <w:sz w:val="24"/>
                <w:szCs w:val="24"/>
                <w:highlight w:val="none"/>
                <w:u w:val="none"/>
                <w:lang w:val="en-US" w:eastAsia="zh-CN" w:bidi="ar"/>
              </w:rPr>
              <w:t>林*波</w:t>
            </w:r>
          </w:p>
        </w:tc>
        <w:tc>
          <w:tcPr>
            <w:tcW w:w="3154" w:type="dxa"/>
            <w:noWrap w:val="0"/>
            <w:vAlign w:val="center"/>
          </w:tcPr>
          <w:p w14:paraId="368F531D">
            <w:pPr>
              <w:keepNext w:val="0"/>
              <w:keepLines w:val="0"/>
              <w:pageBreakBefore w:val="0"/>
              <w:widowControl/>
              <w:suppressLineNumbers w:val="0"/>
              <w:kinsoku/>
              <w:wordWrap/>
              <w:overflowPunct/>
              <w:topLinePunct w:val="0"/>
              <w:autoSpaceDE/>
              <w:autoSpaceDN/>
              <w:bidi w:val="0"/>
              <w:adjustRightInd/>
              <w:snapToGrid/>
              <w:spacing w:line="440" w:lineRule="exact"/>
              <w:ind w:leftChars="100"/>
              <w:jc w:val="center"/>
              <w:textAlignment w:val="center"/>
              <w:rPr>
                <w:rFonts w:hint="default" w:ascii="Times New Roman" w:hAnsi="Times New Roman" w:eastAsia="楷体" w:cs="Times New Roman"/>
                <w:sz w:val="24"/>
                <w:szCs w:val="24"/>
              </w:rPr>
            </w:pPr>
            <w:r>
              <w:rPr>
                <w:rFonts w:hint="default" w:ascii="Times New Roman" w:hAnsi="Times New Roman" w:eastAsia="楷体" w:cs="Times New Roman"/>
                <w:i w:val="0"/>
                <w:color w:val="auto"/>
                <w:kern w:val="0"/>
                <w:sz w:val="24"/>
                <w:szCs w:val="24"/>
                <w:highlight w:val="none"/>
                <w:u w:val="none"/>
                <w:lang w:val="en-US" w:eastAsia="zh-CN" w:bidi="ar"/>
              </w:rPr>
              <w:t>镇党委二级主任科员</w:t>
            </w:r>
          </w:p>
        </w:tc>
        <w:tc>
          <w:tcPr>
            <w:tcW w:w="2166" w:type="dxa"/>
            <w:noWrap w:val="0"/>
            <w:vAlign w:val="center"/>
          </w:tcPr>
          <w:p w14:paraId="764C1DC0">
            <w:pPr>
              <w:keepNext w:val="0"/>
              <w:keepLines w:val="0"/>
              <w:pageBreakBefore w:val="0"/>
              <w:kinsoku/>
              <w:wordWrap/>
              <w:overflowPunct/>
              <w:topLinePunct w:val="0"/>
              <w:autoSpaceDE/>
              <w:autoSpaceDN/>
              <w:bidi w:val="0"/>
              <w:adjustRightInd/>
              <w:snapToGrid/>
              <w:spacing w:line="440" w:lineRule="exact"/>
              <w:ind w:leftChars="100"/>
              <w:jc w:val="center"/>
              <w:rPr>
                <w:rFonts w:hint="default" w:ascii="Times New Roman" w:hAnsi="Times New Roman" w:eastAsia="楷体" w:cs="Times New Roman"/>
                <w:sz w:val="24"/>
                <w:szCs w:val="24"/>
                <w:lang w:val="en-US" w:eastAsia="zh-CN"/>
              </w:rPr>
            </w:pPr>
            <w:r>
              <w:rPr>
                <w:rFonts w:hint="default" w:ascii="Times New Roman" w:hAnsi="Times New Roman" w:eastAsia="楷体" w:cs="Times New Roman"/>
                <w:color w:val="auto"/>
                <w:sz w:val="24"/>
                <w:szCs w:val="24"/>
                <w:highlight w:val="none"/>
                <w:lang w:val="en-US" w:eastAsia="zh-CN"/>
              </w:rPr>
              <w:t>13600734771</w:t>
            </w:r>
          </w:p>
        </w:tc>
      </w:tr>
      <w:tr w14:paraId="1EA941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2" w:hRule="atLeast"/>
        </w:trPr>
        <w:tc>
          <w:tcPr>
            <w:tcW w:w="1090" w:type="dxa"/>
            <w:noWrap w:val="0"/>
            <w:vAlign w:val="center"/>
          </w:tcPr>
          <w:p w14:paraId="05D4EEB7">
            <w:pPr>
              <w:keepNext w:val="0"/>
              <w:keepLines w:val="0"/>
              <w:pageBreakBefore w:val="0"/>
              <w:kinsoku/>
              <w:wordWrap/>
              <w:overflowPunct/>
              <w:topLinePunct w:val="0"/>
              <w:autoSpaceDE/>
              <w:autoSpaceDN/>
              <w:bidi w:val="0"/>
              <w:adjustRightInd/>
              <w:snapToGrid/>
              <w:spacing w:line="440" w:lineRule="exact"/>
              <w:ind w:leftChars="100"/>
              <w:jc w:val="center"/>
              <w:rPr>
                <w:rFonts w:hint="default" w:ascii="Times New Roman" w:hAnsi="Times New Roman" w:eastAsia="楷体" w:cs="Times New Roman"/>
                <w:sz w:val="24"/>
                <w:szCs w:val="24"/>
                <w:lang w:val="en-US" w:eastAsia="zh-CN"/>
              </w:rPr>
            </w:pPr>
            <w:r>
              <w:rPr>
                <w:rFonts w:hint="eastAsia" w:eastAsia="楷体" w:cs="Times New Roman"/>
                <w:color w:val="auto"/>
                <w:sz w:val="24"/>
                <w:szCs w:val="24"/>
                <w:highlight w:val="none"/>
                <w:lang w:val="en-US" w:eastAsia="zh-CN"/>
              </w:rPr>
              <w:t>4</w:t>
            </w:r>
          </w:p>
        </w:tc>
        <w:tc>
          <w:tcPr>
            <w:tcW w:w="1297" w:type="dxa"/>
            <w:noWrap w:val="0"/>
            <w:vAlign w:val="center"/>
          </w:tcPr>
          <w:p w14:paraId="7B1750E2">
            <w:pPr>
              <w:keepNext w:val="0"/>
              <w:keepLines w:val="0"/>
              <w:pageBreakBefore w:val="0"/>
              <w:kinsoku/>
              <w:wordWrap/>
              <w:overflowPunct/>
              <w:topLinePunct w:val="0"/>
              <w:autoSpaceDE/>
              <w:autoSpaceDN/>
              <w:bidi w:val="0"/>
              <w:adjustRightInd/>
              <w:snapToGrid/>
              <w:spacing w:line="440" w:lineRule="exact"/>
              <w:ind w:leftChars="100"/>
              <w:jc w:val="center"/>
              <w:rPr>
                <w:rFonts w:hint="default" w:ascii="Times New Roman" w:hAnsi="Times New Roman" w:eastAsia="楷体" w:cs="Times New Roman"/>
                <w:sz w:val="24"/>
                <w:szCs w:val="24"/>
                <w:lang w:eastAsia="zh-CN"/>
              </w:rPr>
            </w:pPr>
            <w:r>
              <w:rPr>
                <w:rFonts w:hint="default" w:ascii="Times New Roman" w:hAnsi="Times New Roman" w:eastAsia="楷体" w:cs="Times New Roman"/>
                <w:color w:val="auto"/>
                <w:sz w:val="24"/>
                <w:szCs w:val="24"/>
                <w:highlight w:val="none"/>
                <w:lang w:eastAsia="zh-CN"/>
              </w:rPr>
              <w:t>前黄镇</w:t>
            </w:r>
          </w:p>
        </w:tc>
        <w:tc>
          <w:tcPr>
            <w:tcW w:w="1530" w:type="dxa"/>
            <w:noWrap w:val="0"/>
            <w:vAlign w:val="center"/>
          </w:tcPr>
          <w:p w14:paraId="79C62F06">
            <w:pPr>
              <w:keepNext w:val="0"/>
              <w:keepLines w:val="0"/>
              <w:pageBreakBefore w:val="0"/>
              <w:widowControl/>
              <w:suppressLineNumbers w:val="0"/>
              <w:kinsoku/>
              <w:wordWrap/>
              <w:overflowPunct/>
              <w:topLinePunct w:val="0"/>
              <w:autoSpaceDE/>
              <w:autoSpaceDN/>
              <w:bidi w:val="0"/>
              <w:adjustRightInd/>
              <w:snapToGrid/>
              <w:spacing w:line="440" w:lineRule="exact"/>
              <w:ind w:leftChars="100"/>
              <w:jc w:val="center"/>
              <w:textAlignment w:val="center"/>
              <w:rPr>
                <w:rFonts w:hint="default" w:ascii="Times New Roman" w:hAnsi="Times New Roman" w:eastAsia="楷体" w:cs="Times New Roman"/>
                <w:sz w:val="24"/>
                <w:szCs w:val="24"/>
                <w:lang w:eastAsia="zh-CN"/>
              </w:rPr>
            </w:pPr>
            <w:r>
              <w:rPr>
                <w:rFonts w:hint="default" w:ascii="Times New Roman" w:hAnsi="Times New Roman" w:eastAsia="楷体" w:cs="Times New Roman"/>
                <w:color w:val="auto"/>
                <w:sz w:val="24"/>
                <w:szCs w:val="24"/>
                <w:highlight w:val="none"/>
                <w:lang w:eastAsia="zh-CN"/>
              </w:rPr>
              <w:t>连</w:t>
            </w:r>
            <w:r>
              <w:rPr>
                <w:rFonts w:hint="eastAsia" w:eastAsia="楷体" w:cs="Times New Roman"/>
                <w:i w:val="0"/>
                <w:color w:val="auto"/>
                <w:kern w:val="0"/>
                <w:sz w:val="24"/>
                <w:szCs w:val="24"/>
                <w:highlight w:val="none"/>
                <w:u w:val="none"/>
                <w:lang w:val="en-US" w:eastAsia="zh-CN" w:bidi="ar"/>
              </w:rPr>
              <w:t>*</w:t>
            </w:r>
            <w:r>
              <w:rPr>
                <w:rFonts w:hint="default" w:ascii="Times New Roman" w:hAnsi="Times New Roman" w:eastAsia="楷体" w:cs="Times New Roman"/>
                <w:color w:val="auto"/>
                <w:sz w:val="24"/>
                <w:szCs w:val="24"/>
                <w:highlight w:val="none"/>
                <w:lang w:eastAsia="zh-CN"/>
              </w:rPr>
              <w:t>伟</w:t>
            </w:r>
          </w:p>
        </w:tc>
        <w:tc>
          <w:tcPr>
            <w:tcW w:w="3154" w:type="dxa"/>
            <w:noWrap w:val="0"/>
            <w:vAlign w:val="center"/>
          </w:tcPr>
          <w:p w14:paraId="0F8459D1">
            <w:pPr>
              <w:keepNext w:val="0"/>
              <w:keepLines w:val="0"/>
              <w:pageBreakBefore w:val="0"/>
              <w:widowControl/>
              <w:suppressLineNumbers w:val="0"/>
              <w:kinsoku/>
              <w:wordWrap/>
              <w:overflowPunct/>
              <w:topLinePunct w:val="0"/>
              <w:autoSpaceDE/>
              <w:autoSpaceDN/>
              <w:bidi w:val="0"/>
              <w:adjustRightInd/>
              <w:snapToGrid/>
              <w:spacing w:line="440" w:lineRule="exact"/>
              <w:ind w:leftChars="100"/>
              <w:jc w:val="center"/>
              <w:textAlignment w:val="center"/>
              <w:rPr>
                <w:rFonts w:hint="eastAsia" w:ascii="Times New Roman" w:hAnsi="Times New Roman" w:eastAsia="楷体" w:cs="Times New Roman"/>
                <w:i w:val="0"/>
                <w:color w:val="000000"/>
                <w:kern w:val="0"/>
                <w:sz w:val="24"/>
                <w:szCs w:val="24"/>
                <w:u w:val="none"/>
                <w:lang w:val="en-US" w:eastAsia="zh-CN" w:bidi="ar"/>
              </w:rPr>
            </w:pPr>
            <w:r>
              <w:rPr>
                <w:rFonts w:hint="eastAsia" w:eastAsia="楷体" w:cs="Times New Roman"/>
                <w:i w:val="0"/>
                <w:color w:val="auto"/>
                <w:kern w:val="0"/>
                <w:sz w:val="24"/>
                <w:szCs w:val="24"/>
                <w:highlight w:val="none"/>
                <w:u w:val="none"/>
                <w:lang w:val="en-US" w:eastAsia="zh-CN" w:bidi="ar"/>
              </w:rPr>
              <w:t>镇副镇长</w:t>
            </w:r>
          </w:p>
        </w:tc>
        <w:tc>
          <w:tcPr>
            <w:tcW w:w="2166" w:type="dxa"/>
            <w:noWrap w:val="0"/>
            <w:vAlign w:val="center"/>
          </w:tcPr>
          <w:p w14:paraId="707D96B7">
            <w:pPr>
              <w:keepNext w:val="0"/>
              <w:keepLines w:val="0"/>
              <w:pageBreakBefore w:val="0"/>
              <w:kinsoku/>
              <w:wordWrap/>
              <w:overflowPunct/>
              <w:topLinePunct w:val="0"/>
              <w:autoSpaceDE/>
              <w:autoSpaceDN/>
              <w:bidi w:val="0"/>
              <w:adjustRightInd/>
              <w:snapToGrid/>
              <w:spacing w:line="440" w:lineRule="exact"/>
              <w:ind w:leftChars="100"/>
              <w:jc w:val="center"/>
              <w:rPr>
                <w:rFonts w:hint="default" w:ascii="Times New Roman" w:hAnsi="Times New Roman" w:eastAsia="楷体" w:cs="Times New Roman"/>
                <w:sz w:val="24"/>
                <w:szCs w:val="24"/>
                <w:lang w:val="en-US" w:eastAsia="zh-CN"/>
              </w:rPr>
            </w:pPr>
            <w:r>
              <w:rPr>
                <w:rFonts w:hint="default" w:ascii="Times New Roman" w:hAnsi="Times New Roman" w:eastAsia="楷体" w:cs="Times New Roman"/>
                <w:color w:val="auto"/>
                <w:sz w:val="24"/>
                <w:szCs w:val="24"/>
                <w:highlight w:val="none"/>
                <w:lang w:val="en-US" w:eastAsia="zh-CN"/>
              </w:rPr>
              <w:t>18876218899</w:t>
            </w:r>
          </w:p>
        </w:tc>
      </w:tr>
      <w:tr w14:paraId="352240E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60" w:hRule="atLeast"/>
        </w:trPr>
        <w:tc>
          <w:tcPr>
            <w:tcW w:w="1090" w:type="dxa"/>
            <w:noWrap w:val="0"/>
            <w:vAlign w:val="center"/>
          </w:tcPr>
          <w:p w14:paraId="0504F8A7">
            <w:pPr>
              <w:keepNext w:val="0"/>
              <w:keepLines w:val="0"/>
              <w:pageBreakBefore w:val="0"/>
              <w:kinsoku/>
              <w:wordWrap/>
              <w:overflowPunct/>
              <w:topLinePunct w:val="0"/>
              <w:autoSpaceDE/>
              <w:autoSpaceDN/>
              <w:bidi w:val="0"/>
              <w:adjustRightInd/>
              <w:snapToGrid/>
              <w:spacing w:line="440" w:lineRule="exact"/>
              <w:ind w:leftChars="100"/>
              <w:jc w:val="center"/>
              <w:rPr>
                <w:rFonts w:hint="default" w:ascii="Times New Roman" w:hAnsi="Times New Roman" w:eastAsia="楷体" w:cs="Times New Roman"/>
                <w:sz w:val="24"/>
                <w:szCs w:val="24"/>
                <w:lang w:val="en-US" w:eastAsia="zh-CN"/>
              </w:rPr>
            </w:pPr>
            <w:r>
              <w:rPr>
                <w:rFonts w:hint="eastAsia" w:eastAsia="楷体" w:cs="Times New Roman"/>
                <w:color w:val="auto"/>
                <w:sz w:val="24"/>
                <w:szCs w:val="24"/>
                <w:highlight w:val="none"/>
                <w:lang w:val="en-US" w:eastAsia="zh-CN"/>
              </w:rPr>
              <w:t>5</w:t>
            </w:r>
          </w:p>
        </w:tc>
        <w:tc>
          <w:tcPr>
            <w:tcW w:w="1297" w:type="dxa"/>
            <w:noWrap w:val="0"/>
            <w:vAlign w:val="center"/>
          </w:tcPr>
          <w:p w14:paraId="7DE8AFDD">
            <w:pPr>
              <w:keepNext w:val="0"/>
              <w:keepLines w:val="0"/>
              <w:pageBreakBefore w:val="0"/>
              <w:kinsoku/>
              <w:wordWrap/>
              <w:overflowPunct/>
              <w:topLinePunct w:val="0"/>
              <w:autoSpaceDE/>
              <w:autoSpaceDN/>
              <w:bidi w:val="0"/>
              <w:adjustRightInd/>
              <w:snapToGrid/>
              <w:spacing w:line="440" w:lineRule="exact"/>
              <w:ind w:leftChars="100"/>
              <w:jc w:val="center"/>
              <w:rPr>
                <w:rFonts w:hint="default" w:ascii="Times New Roman" w:hAnsi="Times New Roman" w:eastAsia="楷体" w:cs="Times New Roman"/>
                <w:sz w:val="24"/>
                <w:szCs w:val="24"/>
                <w:lang w:eastAsia="zh-CN"/>
              </w:rPr>
            </w:pPr>
            <w:r>
              <w:rPr>
                <w:rFonts w:hint="default" w:ascii="Times New Roman" w:hAnsi="Times New Roman" w:eastAsia="楷体" w:cs="Times New Roman"/>
                <w:color w:val="auto"/>
                <w:sz w:val="24"/>
                <w:szCs w:val="24"/>
                <w:highlight w:val="none"/>
                <w:lang w:eastAsia="zh-CN"/>
              </w:rPr>
              <w:t>前黄镇</w:t>
            </w:r>
          </w:p>
        </w:tc>
        <w:tc>
          <w:tcPr>
            <w:tcW w:w="1530" w:type="dxa"/>
            <w:noWrap w:val="0"/>
            <w:vAlign w:val="center"/>
          </w:tcPr>
          <w:p w14:paraId="481EBB25">
            <w:pPr>
              <w:keepNext w:val="0"/>
              <w:keepLines w:val="0"/>
              <w:pageBreakBefore w:val="0"/>
              <w:widowControl/>
              <w:suppressLineNumbers w:val="0"/>
              <w:kinsoku/>
              <w:wordWrap/>
              <w:overflowPunct/>
              <w:topLinePunct w:val="0"/>
              <w:autoSpaceDE/>
              <w:autoSpaceDN/>
              <w:bidi w:val="0"/>
              <w:adjustRightInd/>
              <w:snapToGrid/>
              <w:spacing w:line="440" w:lineRule="exact"/>
              <w:ind w:leftChars="100"/>
              <w:jc w:val="center"/>
              <w:textAlignment w:val="center"/>
              <w:rPr>
                <w:rFonts w:hint="default" w:ascii="Times New Roman" w:hAnsi="Times New Roman" w:eastAsia="楷体" w:cs="Times New Roman"/>
                <w:sz w:val="24"/>
                <w:szCs w:val="24"/>
                <w:lang w:eastAsia="zh-CN"/>
              </w:rPr>
            </w:pPr>
            <w:r>
              <w:rPr>
                <w:rFonts w:hint="default" w:ascii="Times New Roman" w:hAnsi="Times New Roman" w:eastAsia="楷体" w:cs="Times New Roman"/>
                <w:color w:val="auto"/>
                <w:sz w:val="24"/>
                <w:szCs w:val="24"/>
                <w:highlight w:val="none"/>
                <w:lang w:eastAsia="zh-CN"/>
              </w:rPr>
              <w:t>钟</w:t>
            </w:r>
            <w:r>
              <w:rPr>
                <w:rFonts w:hint="eastAsia" w:eastAsia="楷体" w:cs="Times New Roman"/>
                <w:i w:val="0"/>
                <w:color w:val="auto"/>
                <w:kern w:val="0"/>
                <w:sz w:val="24"/>
                <w:szCs w:val="24"/>
                <w:highlight w:val="none"/>
                <w:u w:val="none"/>
                <w:lang w:val="en-US" w:eastAsia="zh-CN" w:bidi="ar"/>
              </w:rPr>
              <w:t>*</w:t>
            </w:r>
            <w:r>
              <w:rPr>
                <w:rFonts w:hint="default" w:ascii="Times New Roman" w:hAnsi="Times New Roman" w:eastAsia="楷体" w:cs="Times New Roman"/>
                <w:color w:val="auto"/>
                <w:sz w:val="24"/>
                <w:szCs w:val="24"/>
                <w:highlight w:val="none"/>
                <w:lang w:eastAsia="zh-CN"/>
              </w:rPr>
              <w:t>平</w:t>
            </w:r>
          </w:p>
        </w:tc>
        <w:tc>
          <w:tcPr>
            <w:tcW w:w="3154" w:type="dxa"/>
            <w:noWrap w:val="0"/>
            <w:vAlign w:val="center"/>
          </w:tcPr>
          <w:p w14:paraId="6817CB73">
            <w:pPr>
              <w:keepNext w:val="0"/>
              <w:keepLines w:val="0"/>
              <w:pageBreakBefore w:val="0"/>
              <w:widowControl/>
              <w:suppressLineNumbers w:val="0"/>
              <w:kinsoku/>
              <w:wordWrap/>
              <w:overflowPunct/>
              <w:topLinePunct w:val="0"/>
              <w:autoSpaceDE/>
              <w:autoSpaceDN/>
              <w:bidi w:val="0"/>
              <w:adjustRightInd/>
              <w:snapToGrid/>
              <w:spacing w:line="440" w:lineRule="exact"/>
              <w:ind w:leftChars="100"/>
              <w:jc w:val="center"/>
              <w:textAlignment w:val="center"/>
              <w:rPr>
                <w:rFonts w:hint="eastAsia" w:ascii="Times New Roman" w:hAnsi="Times New Roman" w:eastAsia="楷体" w:cs="Times New Roman"/>
                <w:i w:val="0"/>
                <w:color w:val="000000"/>
                <w:kern w:val="0"/>
                <w:sz w:val="24"/>
                <w:szCs w:val="24"/>
                <w:u w:val="none"/>
                <w:lang w:val="en-US" w:eastAsia="zh-CN" w:bidi="ar"/>
              </w:rPr>
            </w:pPr>
            <w:r>
              <w:rPr>
                <w:rFonts w:hint="eastAsia" w:eastAsia="楷体" w:cs="Times New Roman"/>
                <w:i w:val="0"/>
                <w:color w:val="auto"/>
                <w:kern w:val="0"/>
                <w:sz w:val="24"/>
                <w:szCs w:val="24"/>
                <w:highlight w:val="none"/>
                <w:u w:val="none"/>
                <w:lang w:val="en-US" w:eastAsia="zh-CN" w:bidi="ar"/>
              </w:rPr>
              <w:t>前黄镇社会服务中心主任</w:t>
            </w:r>
          </w:p>
        </w:tc>
        <w:tc>
          <w:tcPr>
            <w:tcW w:w="2166" w:type="dxa"/>
            <w:noWrap w:val="0"/>
            <w:vAlign w:val="center"/>
          </w:tcPr>
          <w:p w14:paraId="0FDAB26D">
            <w:pPr>
              <w:keepNext w:val="0"/>
              <w:keepLines w:val="0"/>
              <w:pageBreakBefore w:val="0"/>
              <w:kinsoku/>
              <w:wordWrap/>
              <w:overflowPunct/>
              <w:topLinePunct w:val="0"/>
              <w:autoSpaceDE/>
              <w:autoSpaceDN/>
              <w:bidi w:val="0"/>
              <w:adjustRightInd/>
              <w:snapToGrid/>
              <w:spacing w:line="440" w:lineRule="exact"/>
              <w:ind w:leftChars="100"/>
              <w:jc w:val="center"/>
              <w:rPr>
                <w:rFonts w:hint="default" w:ascii="Times New Roman" w:hAnsi="Times New Roman" w:eastAsia="楷体" w:cs="Times New Roman"/>
                <w:sz w:val="24"/>
                <w:szCs w:val="24"/>
                <w:lang w:val="en-US" w:eastAsia="zh-CN"/>
              </w:rPr>
            </w:pPr>
            <w:r>
              <w:rPr>
                <w:rFonts w:hint="default" w:ascii="Times New Roman" w:hAnsi="Times New Roman" w:eastAsia="楷体" w:cs="Times New Roman"/>
                <w:color w:val="auto"/>
                <w:sz w:val="24"/>
                <w:szCs w:val="24"/>
                <w:highlight w:val="none"/>
                <w:lang w:val="en-US" w:eastAsia="zh-CN"/>
              </w:rPr>
              <w:t>18965779676</w:t>
            </w:r>
          </w:p>
        </w:tc>
      </w:tr>
    </w:tbl>
    <w:p w14:paraId="55EC4C3D">
      <w:pPr>
        <w:keepNext w:val="0"/>
        <w:keepLines w:val="0"/>
        <w:pageBreakBefore w:val="0"/>
        <w:widowControl w:val="0"/>
        <w:shd w:val="clear" w:color="auto" w:fill="FFFFFF"/>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default" w:ascii="Times New Roman" w:hAnsi="Times New Roman" w:eastAsia="楷体" w:cs="Times New Roman"/>
          <w:sz w:val="32"/>
          <w:szCs w:val="32"/>
        </w:rPr>
      </w:pPr>
    </w:p>
    <w:p w14:paraId="2A66DC6F">
      <w:pPr>
        <w:jc w:val="center"/>
        <w:outlineLvl w:val="1"/>
        <w:rPr>
          <w:rFonts w:hint="default" w:ascii="Times New Roman" w:hAnsi="Times New Roman" w:eastAsia="楷体" w:cs="Times New Roman"/>
          <w:b/>
          <w:bCs/>
          <w:sz w:val="28"/>
          <w:szCs w:val="28"/>
        </w:rPr>
      </w:pPr>
      <w:bookmarkStart w:id="72" w:name="_Toc10959"/>
      <w:r>
        <w:rPr>
          <w:rFonts w:hint="default" w:ascii="Times New Roman" w:hAnsi="Times New Roman" w:eastAsia="楷体" w:cs="Times New Roman"/>
          <w:b/>
          <w:bCs/>
          <w:sz w:val="28"/>
          <w:szCs w:val="28"/>
        </w:rPr>
        <w:t>表</w:t>
      </w:r>
      <w:r>
        <w:rPr>
          <w:rFonts w:hint="eastAsia" w:ascii="Times New Roman" w:hAnsi="Times New Roman" w:eastAsia="楷体" w:cs="Times New Roman"/>
          <w:b/>
          <w:bCs/>
          <w:sz w:val="28"/>
          <w:szCs w:val="28"/>
          <w:lang w:val="en-US" w:eastAsia="zh-CN"/>
        </w:rPr>
        <w:t>6</w:t>
      </w:r>
      <w:r>
        <w:rPr>
          <w:rFonts w:hint="default" w:ascii="Times New Roman" w:hAnsi="Times New Roman" w:eastAsia="楷体" w:cs="Times New Roman"/>
          <w:b/>
          <w:bCs/>
          <w:sz w:val="28"/>
          <w:szCs w:val="28"/>
          <w:lang w:val="en-US" w:eastAsia="zh-CN"/>
        </w:rPr>
        <w:t xml:space="preserve">    </w:t>
      </w:r>
      <w:r>
        <w:rPr>
          <w:rFonts w:hint="eastAsia" w:ascii="Times New Roman" w:hAnsi="Times New Roman" w:eastAsia="楷体" w:cs="Times New Roman"/>
          <w:b/>
          <w:bCs/>
          <w:sz w:val="28"/>
          <w:szCs w:val="28"/>
          <w:lang w:eastAsia="zh-CN"/>
        </w:rPr>
        <w:t>石门坑水库</w:t>
      </w:r>
      <w:r>
        <w:rPr>
          <w:rFonts w:hint="default" w:ascii="Times New Roman" w:hAnsi="Times New Roman" w:eastAsia="楷体" w:cs="Times New Roman"/>
          <w:b/>
          <w:bCs/>
          <w:sz w:val="28"/>
          <w:szCs w:val="28"/>
        </w:rPr>
        <w:t>防汛抗洪抢险救灾应急小组成员名单</w:t>
      </w:r>
      <w:bookmarkEnd w:id="72"/>
    </w:p>
    <w:p w14:paraId="20538D80">
      <w:pPr>
        <w:jc w:val="center"/>
        <w:outlineLvl w:val="1"/>
        <w:rPr>
          <w:rFonts w:hint="default" w:ascii="Times New Roman" w:hAnsi="Times New Roman" w:eastAsia="楷体" w:cs="Times New Roman"/>
          <w:b/>
          <w:bCs/>
          <w:sz w:val="28"/>
          <w:szCs w:val="28"/>
        </w:rPr>
      </w:pPr>
    </w:p>
    <w:tbl>
      <w:tblPr>
        <w:tblStyle w:val="10"/>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43"/>
        <w:gridCol w:w="2139"/>
        <w:gridCol w:w="2047"/>
        <w:gridCol w:w="1000"/>
        <w:gridCol w:w="1460"/>
        <w:gridCol w:w="1798"/>
      </w:tblGrid>
      <w:tr w14:paraId="552B255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843" w:type="dxa"/>
            <w:noWrap w:val="0"/>
            <w:vAlign w:val="center"/>
          </w:tcPr>
          <w:p w14:paraId="54F9C0D7">
            <w:pPr>
              <w:jc w:val="center"/>
              <w:rPr>
                <w:rFonts w:hint="default" w:ascii="Times New Roman" w:hAnsi="Times New Roman" w:eastAsia="楷体" w:cs="Times New Roman"/>
                <w:sz w:val="24"/>
              </w:rPr>
            </w:pPr>
            <w:r>
              <w:rPr>
                <w:rFonts w:hint="default" w:ascii="Times New Roman" w:hAnsi="Times New Roman" w:eastAsia="楷体" w:cs="Times New Roman"/>
                <w:sz w:val="24"/>
              </w:rPr>
              <w:t>序号</w:t>
            </w:r>
          </w:p>
        </w:tc>
        <w:tc>
          <w:tcPr>
            <w:tcW w:w="2139" w:type="dxa"/>
            <w:noWrap w:val="0"/>
            <w:vAlign w:val="center"/>
          </w:tcPr>
          <w:p w14:paraId="17A98863">
            <w:pPr>
              <w:jc w:val="center"/>
              <w:rPr>
                <w:rFonts w:hint="default" w:ascii="Times New Roman" w:hAnsi="Times New Roman" w:eastAsia="楷体" w:cs="Times New Roman"/>
                <w:sz w:val="24"/>
              </w:rPr>
            </w:pPr>
            <w:r>
              <w:rPr>
                <w:rFonts w:hint="default" w:ascii="Times New Roman" w:hAnsi="Times New Roman" w:eastAsia="楷体" w:cs="Times New Roman"/>
                <w:sz w:val="24"/>
              </w:rPr>
              <w:t>名称</w:t>
            </w:r>
          </w:p>
        </w:tc>
        <w:tc>
          <w:tcPr>
            <w:tcW w:w="2047" w:type="dxa"/>
            <w:noWrap w:val="0"/>
            <w:vAlign w:val="center"/>
          </w:tcPr>
          <w:p w14:paraId="13AA94B7">
            <w:pPr>
              <w:jc w:val="center"/>
              <w:rPr>
                <w:rFonts w:hint="default" w:ascii="Times New Roman" w:hAnsi="Times New Roman" w:eastAsia="楷体" w:cs="Times New Roman"/>
                <w:sz w:val="24"/>
              </w:rPr>
            </w:pPr>
            <w:r>
              <w:rPr>
                <w:rFonts w:hint="default" w:ascii="Times New Roman" w:hAnsi="Times New Roman" w:eastAsia="楷体" w:cs="Times New Roman"/>
                <w:sz w:val="24"/>
              </w:rPr>
              <w:t>组成单位</w:t>
            </w:r>
          </w:p>
        </w:tc>
        <w:tc>
          <w:tcPr>
            <w:tcW w:w="1000" w:type="dxa"/>
            <w:noWrap w:val="0"/>
            <w:vAlign w:val="center"/>
          </w:tcPr>
          <w:p w14:paraId="6FDB083E">
            <w:pPr>
              <w:jc w:val="center"/>
              <w:rPr>
                <w:rFonts w:hint="default" w:ascii="Times New Roman" w:hAnsi="Times New Roman" w:eastAsia="楷体" w:cs="Times New Roman"/>
                <w:sz w:val="24"/>
              </w:rPr>
            </w:pPr>
            <w:r>
              <w:rPr>
                <w:rFonts w:hint="default" w:ascii="Times New Roman" w:hAnsi="Times New Roman" w:eastAsia="楷体" w:cs="Times New Roman"/>
                <w:sz w:val="24"/>
              </w:rPr>
              <w:t>人数</w:t>
            </w:r>
          </w:p>
        </w:tc>
        <w:tc>
          <w:tcPr>
            <w:tcW w:w="1460" w:type="dxa"/>
            <w:noWrap w:val="0"/>
            <w:vAlign w:val="center"/>
          </w:tcPr>
          <w:p w14:paraId="279BA3E1">
            <w:pPr>
              <w:jc w:val="center"/>
              <w:rPr>
                <w:rFonts w:hint="default" w:ascii="Times New Roman" w:hAnsi="Times New Roman" w:eastAsia="楷体" w:cs="Times New Roman"/>
                <w:sz w:val="24"/>
              </w:rPr>
            </w:pPr>
            <w:r>
              <w:rPr>
                <w:rFonts w:hint="default" w:ascii="Times New Roman" w:hAnsi="Times New Roman" w:eastAsia="楷体" w:cs="Times New Roman"/>
                <w:sz w:val="24"/>
              </w:rPr>
              <w:t>联系人</w:t>
            </w:r>
          </w:p>
        </w:tc>
        <w:tc>
          <w:tcPr>
            <w:tcW w:w="1798" w:type="dxa"/>
            <w:noWrap w:val="0"/>
            <w:vAlign w:val="center"/>
          </w:tcPr>
          <w:p w14:paraId="2FBC90C9">
            <w:pPr>
              <w:jc w:val="center"/>
              <w:rPr>
                <w:rFonts w:hint="default" w:ascii="Times New Roman" w:hAnsi="Times New Roman" w:eastAsia="楷体" w:cs="Times New Roman"/>
                <w:sz w:val="24"/>
              </w:rPr>
            </w:pPr>
            <w:r>
              <w:rPr>
                <w:rFonts w:hint="default" w:ascii="Times New Roman" w:hAnsi="Times New Roman" w:eastAsia="楷体" w:cs="Times New Roman"/>
                <w:sz w:val="24"/>
              </w:rPr>
              <w:t>联系电话</w:t>
            </w:r>
          </w:p>
        </w:tc>
      </w:tr>
      <w:tr w14:paraId="039958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843" w:type="dxa"/>
            <w:noWrap w:val="0"/>
            <w:vAlign w:val="center"/>
          </w:tcPr>
          <w:p w14:paraId="4E69024F">
            <w:pPr>
              <w:jc w:val="center"/>
              <w:rPr>
                <w:rFonts w:hint="eastAsia" w:ascii="楷体" w:hAnsi="楷体" w:eastAsia="楷体" w:cs="楷体"/>
                <w:sz w:val="24"/>
                <w:lang w:val="en-US" w:eastAsia="zh-CN"/>
              </w:rPr>
            </w:pPr>
            <w:r>
              <w:rPr>
                <w:rFonts w:hint="eastAsia" w:ascii="楷体" w:hAnsi="楷体" w:eastAsia="楷体" w:cs="楷体"/>
                <w:sz w:val="24"/>
                <w:lang w:val="en-US" w:eastAsia="zh-CN"/>
              </w:rPr>
              <w:t>1</w:t>
            </w:r>
          </w:p>
        </w:tc>
        <w:tc>
          <w:tcPr>
            <w:tcW w:w="2139" w:type="dxa"/>
            <w:noWrap w:val="0"/>
            <w:vAlign w:val="center"/>
          </w:tcPr>
          <w:p w14:paraId="0D88E11D">
            <w:pPr>
              <w:jc w:val="center"/>
              <w:rPr>
                <w:rFonts w:hint="eastAsia" w:ascii="楷体" w:hAnsi="楷体" w:eastAsia="楷体" w:cs="楷体"/>
                <w:sz w:val="24"/>
                <w:lang w:eastAsia="zh-CN"/>
              </w:rPr>
            </w:pPr>
            <w:r>
              <w:rPr>
                <w:rFonts w:hint="eastAsia" w:ascii="楷体" w:hAnsi="楷体" w:eastAsia="楷体" w:cs="楷体"/>
                <w:sz w:val="24"/>
                <w:lang w:eastAsia="zh-CN"/>
              </w:rPr>
              <w:t>前黄镇机关抢险应急队伍</w:t>
            </w:r>
          </w:p>
        </w:tc>
        <w:tc>
          <w:tcPr>
            <w:tcW w:w="2047" w:type="dxa"/>
            <w:noWrap w:val="0"/>
            <w:vAlign w:val="center"/>
          </w:tcPr>
          <w:p w14:paraId="7509E486">
            <w:pPr>
              <w:jc w:val="center"/>
              <w:rPr>
                <w:rFonts w:hint="eastAsia" w:ascii="楷体" w:hAnsi="楷体" w:eastAsia="楷体" w:cs="楷体"/>
                <w:sz w:val="24"/>
                <w:lang w:eastAsia="zh-CN"/>
              </w:rPr>
            </w:pPr>
            <w:r>
              <w:rPr>
                <w:rFonts w:hint="eastAsia" w:ascii="楷体" w:hAnsi="楷体" w:eastAsia="楷体" w:cs="楷体"/>
                <w:sz w:val="24"/>
                <w:lang w:eastAsia="zh-CN"/>
              </w:rPr>
              <w:t>镇机关和</w:t>
            </w:r>
            <w:r>
              <w:rPr>
                <w:rFonts w:hint="eastAsia" w:ascii="楷体" w:hAnsi="楷体" w:eastAsia="楷体" w:cs="楷体"/>
                <w:sz w:val="24"/>
                <w:lang w:val="en-US" w:eastAsia="zh-CN"/>
              </w:rPr>
              <w:t>13个行政村</w:t>
            </w:r>
          </w:p>
        </w:tc>
        <w:tc>
          <w:tcPr>
            <w:tcW w:w="1000" w:type="dxa"/>
            <w:noWrap w:val="0"/>
            <w:vAlign w:val="center"/>
          </w:tcPr>
          <w:p w14:paraId="0900C5A7">
            <w:pPr>
              <w:jc w:val="center"/>
              <w:rPr>
                <w:rFonts w:hint="eastAsia" w:ascii="楷体" w:hAnsi="楷体" w:eastAsia="楷体" w:cs="楷体"/>
                <w:sz w:val="24"/>
                <w:lang w:val="en-US" w:eastAsia="zh-CN"/>
              </w:rPr>
            </w:pPr>
            <w:r>
              <w:rPr>
                <w:rFonts w:hint="eastAsia" w:ascii="楷体" w:hAnsi="楷体" w:eastAsia="楷体" w:cs="楷体"/>
                <w:sz w:val="24"/>
                <w:lang w:val="en-US" w:eastAsia="zh-CN"/>
              </w:rPr>
              <w:t>200</w:t>
            </w:r>
          </w:p>
        </w:tc>
        <w:tc>
          <w:tcPr>
            <w:tcW w:w="1460" w:type="dxa"/>
            <w:noWrap w:val="0"/>
            <w:vAlign w:val="center"/>
          </w:tcPr>
          <w:p w14:paraId="4E5D98A1">
            <w:pPr>
              <w:jc w:val="center"/>
              <w:rPr>
                <w:rFonts w:hint="eastAsia" w:ascii="楷体" w:hAnsi="楷体" w:eastAsia="楷体" w:cs="楷体"/>
                <w:sz w:val="24"/>
                <w:lang w:eastAsia="zh-CN"/>
              </w:rPr>
            </w:pPr>
            <w:r>
              <w:rPr>
                <w:rFonts w:hint="eastAsia" w:ascii="楷体" w:hAnsi="楷体" w:eastAsia="楷体" w:cs="楷体"/>
                <w:sz w:val="24"/>
                <w:lang w:eastAsia="zh-CN"/>
              </w:rPr>
              <w:t>吴</w:t>
            </w:r>
            <w:r>
              <w:rPr>
                <w:rFonts w:hint="eastAsia" w:eastAsia="楷体" w:cs="Times New Roman"/>
                <w:i w:val="0"/>
                <w:color w:val="auto"/>
                <w:kern w:val="0"/>
                <w:sz w:val="24"/>
                <w:szCs w:val="24"/>
                <w:highlight w:val="none"/>
                <w:u w:val="none"/>
                <w:lang w:val="en-US" w:eastAsia="zh-CN" w:bidi="ar"/>
              </w:rPr>
              <w:t>*</w:t>
            </w:r>
            <w:r>
              <w:rPr>
                <w:rFonts w:hint="eastAsia" w:ascii="楷体" w:hAnsi="楷体" w:eastAsia="楷体" w:cs="楷体"/>
                <w:sz w:val="24"/>
                <w:lang w:eastAsia="zh-CN"/>
              </w:rPr>
              <w:t>冻</w:t>
            </w:r>
          </w:p>
        </w:tc>
        <w:tc>
          <w:tcPr>
            <w:tcW w:w="1798" w:type="dxa"/>
            <w:noWrap w:val="0"/>
            <w:vAlign w:val="center"/>
          </w:tcPr>
          <w:p w14:paraId="36276A25">
            <w:pPr>
              <w:jc w:val="center"/>
              <w:rPr>
                <w:rFonts w:hint="eastAsia" w:ascii="楷体" w:hAnsi="楷体" w:eastAsia="楷体" w:cs="楷体"/>
                <w:lang w:val="en-US" w:eastAsia="zh-CN"/>
              </w:rPr>
            </w:pPr>
            <w:r>
              <w:rPr>
                <w:rFonts w:hint="eastAsia" w:ascii="楷体" w:hAnsi="楷体" w:eastAsia="楷体" w:cs="楷体"/>
                <w:sz w:val="24"/>
                <w:lang w:val="en-US" w:eastAsia="zh-CN"/>
              </w:rPr>
              <w:t>13505050384</w:t>
            </w:r>
          </w:p>
        </w:tc>
      </w:tr>
    </w:tbl>
    <w:p w14:paraId="741CCFC2">
      <w:pPr>
        <w:rPr>
          <w:rFonts w:hint="default" w:ascii="Times New Roman" w:hAnsi="Times New Roman" w:eastAsia="楷体" w:cs="Times New Roman"/>
          <w:sz w:val="32"/>
        </w:rPr>
      </w:pPr>
    </w:p>
    <w:p w14:paraId="58FA85F4"/>
    <w:sectPr>
      <w:headerReference r:id="rId11" w:type="default"/>
      <w:footerReference r:id="rId12" w:type="default"/>
      <w:pgSz w:w="11906" w:h="16838"/>
      <w:pgMar w:top="2098" w:right="1531" w:bottom="1871" w:left="1531" w:header="851" w:footer="992" w:gutter="0"/>
      <w:pgBorders>
        <w:top w:val="none" w:sz="0" w:space="0"/>
        <w:left w:val="none" w:sz="0" w:space="0"/>
        <w:bottom w:val="none" w:sz="0" w:space="0"/>
        <w:right w:val="none" w:sz="0" w:space="0"/>
      </w:pgBorders>
      <w:pgNumType w:fmt="numberInDash"/>
      <w:cols w:space="0" w:num="1"/>
      <w:rtlGutter w:val="0"/>
      <w:docGrid w:type="lines" w:linePitch="31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494BB71-3799-4B01-BFE3-5FCEDA89352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45AD0421-4F5B-467B-9537-CD472C618DA5}"/>
  </w:font>
  <w:font w:name="仿宋_GB2312">
    <w:panose1 w:val="02010609030101010101"/>
    <w:charset w:val="86"/>
    <w:family w:val="auto"/>
    <w:pitch w:val="default"/>
    <w:sig w:usb0="00000001" w:usb1="080E0000" w:usb2="00000000" w:usb3="00000000" w:csb0="00040000" w:csb1="00000000"/>
  </w:font>
  <w:font w:name="方正大标宋简体">
    <w:altName w:val="微软雅黑"/>
    <w:panose1 w:val="02010601030101010101"/>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o?">
    <w:altName w:val="Times New Roman"/>
    <w:panose1 w:val="00000000000000000000"/>
    <w:charset w:val="00"/>
    <w:family w:val="roman"/>
    <w:pitch w:val="default"/>
    <w:sig w:usb0="00000000" w:usb1="00000000" w:usb2="00000000" w:usb3="00000000" w:csb0="00040001" w:csb1="00000000"/>
  </w:font>
  <w:font w:name="楷体">
    <w:panose1 w:val="02010609060101010101"/>
    <w:charset w:val="86"/>
    <w:family w:val="auto"/>
    <w:pitch w:val="default"/>
    <w:sig w:usb0="800002BF" w:usb1="38CF7CFA" w:usb2="00000016" w:usb3="00000000" w:csb0="00040001" w:csb1="00000000"/>
    <w:embedRegular r:id="rId3" w:fontKey="{E175AF93-2B47-4279-ACBE-0D0BA2548828}"/>
  </w:font>
  <w:font w:name="方正小标宋简体">
    <w:panose1 w:val="02000000000000000000"/>
    <w:charset w:val="86"/>
    <w:family w:val="auto"/>
    <w:pitch w:val="default"/>
    <w:sig w:usb0="A00002BF" w:usb1="184F6CFA" w:usb2="00000012" w:usb3="00000000" w:csb0="00040001" w:csb1="00000000"/>
    <w:embedRegular r:id="rId4" w:fontKey="{E692C5EB-A0ED-477E-8FF5-72CE5ACC63EC}"/>
  </w:font>
  <w:font w:name="楷体_GB2312">
    <w:panose1 w:val="02010609030101010101"/>
    <w:charset w:val="86"/>
    <w:family w:val="auto"/>
    <w:pitch w:val="default"/>
    <w:sig w:usb0="00000001" w:usb1="080E0000" w:usb2="00000000" w:usb3="00000000" w:csb0="00040000" w:csb1="00000000"/>
    <w:embedRegular r:id="rId5" w:fontKey="{ABD25E20-2705-4942-8645-EF3FCA2BE55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4B9D8A">
    <w:pPr>
      <w:pStyle w:val="6"/>
      <w:rPr>
        <w:rStyle w:val="12"/>
        <w:rFonts w:hint="eastAsia"/>
      </w:rPr>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7A0A972D">
                          <w:pPr>
                            <w:pStyle w:val="6"/>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vert="horz" wrap="none" lIns="0" tIns="0" rIns="0" bIns="0" anchor="t" anchorCtr="0" upright="0">
                      <a:spAutoFit/>
                    </wps:bodyPr>
                  </wps:wsp>
                </a:graphicData>
              </a:graphic>
            </wp:anchor>
          </w:drawing>
        </mc:Choice>
        <mc:Fallback>
          <w:pict>
            <v:shape id="文本框 2"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N3ZrDfmAQAAyAMAAA4AAABkcnMvZTJvRG9jLnhtbK1TzY7TMBC+&#10;I/EOlu802UoLVdR0BVSLkBAgLTyA6ziNJf/JM21SHgDegBMX7jxXn2PHTtJFy2UPXJLx/Hwz3+fx&#10;+mawhh1VBO1dza8WJWfKSd9ot6/51y+3L1acAQrXCOOdqvlJAb/ZPH+27kOllr7zplGREYiDqg81&#10;7xBDVRQgO2UFLHxQjoKtj1YgHeO+aKLoCd2aYlmWL4vexyZELxUAebdjkE+I8SmAvm21VFsvD1Y5&#10;HFGjMgKJEnQ6AN/kadtWSfzUtqCQmZoTU8xfakL2Ln2LzVpU+yhCp+U0gnjKCI84WaEdNb1AbQUK&#10;doj6HyirZfTgW1xIb4uRSFaEWFyVj7S560RQmQtJDeEiOvw/WPnx+Dky3dAmcOaEpQs///xx/vXn&#10;/Ps7WyZ5+gAVZd0FysPhjR9S6uQHcibWQxtt+hMfRnES93QRVw3IZCpaLVerkkKSYvOBcIqH8hAB&#10;3ylvWTJqHun2sqji+AFwTJ1TUjfnb7Ux5BeVcawn1OvVq+tccQkRunHUJLEYp00WDrthorDzzYmY&#10;0YOgjp2P3zjraR1q7mj7OTPvHamdNmc24mzsZkM4SYU1R85G8y2OG3YIUe+7vHNpSAivD0gzZypp&#10;jLH3NB1dcBZjWsa0QX+fc9bDA9zcA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GhpgkvTAAAABQEA&#10;AA8AAAAAAAAAAQAgAAAAIgAAAGRycy9kb3ducmV2LnhtbFBLAQIUABQAAAAIAIdO4kDd2aw35gEA&#10;AMgDAAAOAAAAAAAAAAEAIAAAACIBAABkcnMvZTJvRG9jLnhtbFBLBQYAAAAABgAGAFkBAAB6BQAA&#10;AAA=&#10;">
              <v:fill on="f" focussize="0,0"/>
              <v:stroke on="f" weight="1.25pt"/>
              <v:imagedata o:title=""/>
              <o:lock v:ext="edit" aspectratio="f"/>
              <v:textbox inset="0mm,0mm,0mm,0mm" style="mso-fit-shape-to-text:t;">
                <w:txbxContent>
                  <w:p w14:paraId="7A0A972D">
                    <w:pPr>
                      <w:pStyle w:val="6"/>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p w14:paraId="766574C0">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32C0BF">
    <w:pPr>
      <w:pStyle w:val="6"/>
      <w:framePr w:wrap="around" w:vAnchor="text" w:hAnchor="margin" w:xAlign="center" w:y="1"/>
      <w:rPr>
        <w:rStyle w:val="12"/>
      </w:rPr>
    </w:pPr>
    <w:r>
      <w:fldChar w:fldCharType="begin"/>
    </w:r>
    <w:r>
      <w:rPr>
        <w:rStyle w:val="12"/>
      </w:rPr>
      <w:instrText xml:space="preserve">PAGE  </w:instrText>
    </w:r>
    <w:r>
      <w:fldChar w:fldCharType="separate"/>
    </w:r>
    <w:r>
      <w:fldChar w:fldCharType="end"/>
    </w:r>
  </w:p>
  <w:p w14:paraId="41CF66E4">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36BAED">
    <w:pPr>
      <w:pStyle w:val="6"/>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7EFA558C">
                          <w:pPr>
                            <w:pStyle w:val="6"/>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- 3 -</w:t>
                          </w:r>
                          <w:r>
                            <w:rPr>
                              <w:rFonts w:hint="eastAsia" w:ascii="宋体" w:hAnsi="宋体" w:eastAsia="宋体" w:cs="宋体"/>
                              <w:sz w:val="28"/>
                              <w:szCs w:val="28"/>
                            </w:rPr>
                            <w:fldChar w:fldCharType="end"/>
                          </w:r>
                        </w:p>
                      </w:txbxContent>
                    </wps:txbx>
                    <wps:bodyPr vert="horz" wrap="none" lIns="0" tIns="0" rIns="0" bIns="0" anchor="t" anchorCtr="0" upright="0">
                      <a:spAutoFit/>
                    </wps:bodyPr>
                  </wps:wsp>
                </a:graphicData>
              </a:graphic>
            </wp:anchor>
          </w:drawing>
        </mc:Choice>
        <mc:Fallback>
          <w:pict>
            <v:shape id="文本框 3"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AcjyZbmAQAAyAMAAA4AAABkcnMvZTJvRG9jLnhtbK1TzY7TMBC+&#10;I/EOlu802aKFKmq6AqpFSAiQFh7AdZzGkv/kmTYpDwBvwIkLd56rz8HYSbpoueyBSzL2zHwz3zfj&#10;9c1gDTuqCNq7ml8tSs6Uk77Rbl/zL59vn604AxSuEcY7VfOTAn6zefpk3YdKLX3nTaMiIxAHVR9q&#10;3iGGqihAdsoKWPigHDlbH61AOsZ90UTRE7o1xbIsXxS9j02IXioAut2OTj4hxscA+rbVUm29PFjl&#10;cESNyggkStDpAHyTu21bJfFj24JCZmpOTDF/qQjZu/QtNmtR7aMInZZTC+IxLTzgZIV2VPQCtRUo&#10;2CHqf6CsltGDb3EhvS1GIlkRYnFVPtDmrhNBZS4kNYSL6PD/YOWH46fIdFPzJWdOWBr4+cf388/f&#10;51/f2PMkTx+goqi7QHE4vPYDLc18D3SZWA9ttOlPfBj5SdzTRVw1IJMpabVcrUpySfLNB8Iv7tND&#10;BHyrvGXJqHmk6WVRxfE94Bg6h6Rqzt9qY/IEjWM9oV6vXl7njIuL0I2jIonF2G2ycNgNE7Wdb07E&#10;jB4EVex8/MpZT+tQc0fbz5l550jttDmzEWdjNxvCSUqsOXI2mm9w3LBDiHrf5Z1L/UJ4dUDqOVNJ&#10;bYy1p+5owFmMaRnTBv19zlH3D3DzB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GhpgkvTAAAABQEA&#10;AA8AAAAAAAAAAQAgAAAAIgAAAGRycy9kb3ducmV2LnhtbFBLAQIUABQAAAAIAIdO4kAHI8mW5gEA&#10;AMgDAAAOAAAAAAAAAAEAIAAAACIBAABkcnMvZTJvRG9jLnhtbFBLBQYAAAAABgAGAFkBAAB6BQAA&#10;AAA=&#10;">
              <v:fill on="f" focussize="0,0"/>
              <v:stroke on="f" weight="1.25pt"/>
              <v:imagedata o:title=""/>
              <o:lock v:ext="edit" aspectratio="f"/>
              <v:textbox inset="0mm,0mm,0mm,0mm" style="mso-fit-shape-to-text:t;">
                <w:txbxContent>
                  <w:p w14:paraId="7EFA558C">
                    <w:pPr>
                      <w:pStyle w:val="6"/>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- 3 -</w:t>
                    </w:r>
                    <w:r>
                      <w:rPr>
                        <w:rFonts w:hint="eastAsia" w:ascii="宋体" w:hAnsi="宋体" w:eastAsia="宋体" w:cs="宋体"/>
                        <w:sz w:val="28"/>
                        <w:szCs w:val="28"/>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B0A418">
    <w:pPr>
      <w:pStyle w:val="6"/>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0066AF32">
                          <w:pPr>
                            <w:pStyle w:val="6"/>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- 6 -</w:t>
                          </w:r>
                          <w:r>
                            <w:rPr>
                              <w:rFonts w:hint="eastAsia" w:ascii="宋体" w:hAnsi="宋体" w:eastAsia="宋体" w:cs="宋体"/>
                              <w:sz w:val="28"/>
                              <w:szCs w:val="28"/>
                            </w:rPr>
                            <w:fldChar w:fldCharType="end"/>
                          </w:r>
                        </w:p>
                      </w:txbxContent>
                    </wps:txbx>
                    <wps:bodyPr vert="horz" wrap="none" lIns="0" tIns="0" rIns="0" bIns="0" anchor="t" anchorCtr="0" upright="0">
                      <a:spAutoFit/>
                    </wps:bodyPr>
                  </wps:wsp>
                </a:graphicData>
              </a:graphic>
            </wp:anchor>
          </w:drawing>
        </mc:Choice>
        <mc:Fallback>
          <w:pict>
            <v:shape id="文本框 4"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Np3rprnAQAAyAMAAA4AAABkcnMvZTJvRG9jLnhtbK1TzY7TMBC+&#10;I/EOlu802cJCFDVdAdUiJARICw/gOnZjyX+yp03KA8AbcOLCfZ+rz8HYSbqr3cseuCRjz8w3830z&#10;Xl0NRpODCFE529CLRUmJsNy1yu4a+v3b9YuKkgjMtkw7Kxp6FJFerZ8/W/W+FkvXOd2KQBDExrr3&#10;De0AfF0UkXfCsLhwXlh0ShcMAzyGXdEG1iO60cWyLF8XvQutD46LGPF2MzrphBieAuikVFxsHN8b&#10;YWFEDUIzQEqxUz7Sde5WSsHhi5RRANENRaaQv1gE7W36FusVq3eB+U7xqQX2lBYecDJMWSx6htow&#10;YGQf1CMoo3hw0UlYcGeKkUhWBFlclA+0uemYF5kLSh39WfT4/2D558PXQFTb0JeUWGZw4Kffv05/&#10;bk9/f5JXSZ7exxqjbjzGwfDODbg0833Ey8R6kMGkP/Ih6Edxj2dxxQCEp6RqWVUlujj65gPiF3fp&#10;PkT4IJwhyWhowOllUdnhU4QxdA5J1ay7VlrnCWpLekS9rN5c5oyzC9G1xSKJxdhtsmDYDhO1rWuP&#10;yAwfBFbsXPhBSY/r0FCL20+J/mhR7bQ5sxFmYzsbzHJMbChQMprvYdywvQ9q1+WdS/1G/3YP2HOm&#10;ktoYa0/d4YCzGNMypg26f85Rdw9w/Q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BoaYJL0wAAAAUB&#10;AAAPAAAAAAAAAAEAIAAAACIAAABkcnMvZG93bnJldi54bWxQSwECFAAUAAAACACHTuJA2neumucB&#10;AADIAwAADgAAAAAAAAABACAAAAAiAQAAZHJzL2Uyb0RvYy54bWxQSwUGAAAAAAYABgBZAQAAewUA&#10;AAAA&#10;">
              <v:fill on="f" focussize="0,0"/>
              <v:stroke on="f" weight="1.25pt"/>
              <v:imagedata o:title=""/>
              <o:lock v:ext="edit" aspectratio="f"/>
              <v:textbox inset="0mm,0mm,0mm,0mm" style="mso-fit-shape-to-text:t;">
                <w:txbxContent>
                  <w:p w14:paraId="0066AF32">
                    <w:pPr>
                      <w:pStyle w:val="6"/>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- 6 -</w:t>
                    </w:r>
                    <w:r>
                      <w:rPr>
                        <w:rFonts w:hint="eastAsia" w:ascii="宋体" w:hAnsi="宋体" w:eastAsia="宋体" w:cs="宋体"/>
                        <w:sz w:val="28"/>
                        <w:szCs w:val="28"/>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1B68E3">
    <w:pPr>
      <w:pStyle w:val="6"/>
      <w:rPr>
        <w:rStyle w:val="12"/>
        <w:rFonts w:hint="eastAsia"/>
      </w:rPr>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14:paraId="0B856386">
                          <w:pPr>
                            <w:pStyle w:val="6"/>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EWQylHsAQAA2AMAAA4AAABkcnMvZTJvRG9jLnhtbK1TzY7TMBC+&#10;I/EOlu802aKFKmq6AqpFSAiQFh7AdZzGkv9ku03KA8AbcOLCnefqc/DZSbpoueyBSzKeGX8z3zfj&#10;9c2gFTkKH6Q1Nb1alJQIw20jzb6mXz7fPltREiIzDVPWiJqeRKA3m6dP1r2rxNJ2VjXCE4CYUPWu&#10;pl2MriqKwDuhWVhYJwyCrfWaRRz9vmg864GuVbEsyxdFb33jvOUiBHi3Y5BOiP4xgLZtJRdbyw9a&#10;mDiieqFYBKXQSRfoJnfbtoLHj20bRCSqpmAa8xdFYO/St9isWbX3zHWSTy2wx7TwgJNm0qDoBWrL&#10;IiMHL/+B0pJ7G2wbF9zqYiSSFQGLq/KBNncdcyJzgdTBXUQP/w+Wfzh+8kQ22ITnlBimMfHzj+/n&#10;n7/Pv74R+CBQ70KFvDuHzDi8tgOSZ3+AM/EeWq/TH4wI4pD3dJFXDJHwdGm1XK1KhDhi8wH4xf11&#10;50N8K6wmyaipx/yyrOz4PsQxdU5J1Yy9lUrlGSpDeqBer15e5xuXENCVSckir8OEkziNvScrDrth&#10;IrqzzQk88UBQv7P+KyU91qOmBq+BEvXOQP20SbPhZ2M3G8xwXKxppGQ038Rx4w7Oy32XdzA1FNyr&#10;QwSDTCy1MdaGIOmAgWdppuVMG/X3OWfdP8jNH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GhpgkvT&#10;AAAABQEAAA8AAAAAAAAAAQAgAAAAIgAAAGRycy9kb3ducmV2LnhtbFBLAQIUABQAAAAIAIdO4kBF&#10;kMpR7AEAANgDAAAOAAAAAAAAAAEAIAAAACIBAABkcnMvZTJvRG9jLnhtbFBLBQYAAAAABgAGAFkB&#10;AACABQAAAAA=&#10;">
              <v:fill on="f" focussize="0,0"/>
              <v:stroke on="f" weight="1.25pt"/>
              <v:imagedata o:title=""/>
              <o:lock v:ext="edit" aspectratio="f"/>
              <v:textbox inset="0mm,0mm,0mm,0mm" style="mso-fit-shape-to-text:t;">
                <w:txbxContent>
                  <w:p w14:paraId="0B856386">
                    <w:pPr>
                      <w:pStyle w:val="6"/>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p w14:paraId="0F858E0F">
    <w:pPr>
      <w:pStyle w:val="6"/>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767931">
    <w:pPr>
      <w:pStyle w:val="6"/>
      <w:framePr w:wrap="around" w:vAnchor="text" w:hAnchor="margin" w:xAlign="center" w:y="1"/>
      <w:rPr>
        <w:rStyle w:val="12"/>
      </w:rPr>
    </w:pPr>
    <w:r>
      <w:fldChar w:fldCharType="begin"/>
    </w:r>
    <w:r>
      <w:rPr>
        <w:rStyle w:val="12"/>
      </w:rPr>
      <w:instrText xml:space="preserve">PAGE  </w:instrText>
    </w:r>
    <w:r>
      <w:fldChar w:fldCharType="separate"/>
    </w:r>
    <w:r>
      <w:fldChar w:fldCharType="end"/>
    </w:r>
  </w:p>
  <w:p w14:paraId="29623E65">
    <w:pPr>
      <w:pStyle w:val="6"/>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718E3E">
    <w:pPr>
      <w:pStyle w:val="6"/>
      <w:ind w:firstLine="360"/>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15BDAE8F">
                          <w:pPr>
                            <w:pStyle w:val="6"/>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FA/ftXSAQAApQMAAA4AAABkcnMvZTJvRG9jLnhtbK1TS27bMBDd&#10;F+gdCO5rKQbSCILlIIWRokCRFkhzAJoiLQL8gUNb8gXaG3TVTfc9l8/RISU5QbLJIhtqODN8M+/N&#10;aHU9GE0OIoBytqEXi5ISYblrld019OHH7YeKEojMtkw7Kxp6FECv1+/frXpfi6XrnG5FIAhioe59&#10;Q7sYfV0UwDthGCycFxaD0gXDIl7DrmgD6xHd6GJZlh+L3oXWB8cFAHo3Y5BOiOE1gE5KxcXG8b0R&#10;No6oQWgWkRJ0ygNd526lFDx+kxJEJLqhyDTmE4ugvU1nsV6xeheY7xSfWmCvaeEZJ8OUxaJnqA2L&#10;jOyDegFlFA8OnIwL7kwxEsmKIIuL8pk29x3zInNBqcGfRYe3g+V3h++BqBY3YUmJZQYnfvr96/Tn&#10;3+nvT4I+FKj3UGPevcfMOHxyAybPfkBn4j3IYNIXGRGMo7zHs7xiiISnR9WyqkoMcYzNF8QvHp/7&#10;APGzcIYko6EB55dlZYevEMfUOSVVs+5WaZ1nqC3pEfWyurrML84hRNcWiyQWY7fJisN2mKhtXXtE&#10;Zj0uQUMt7jwl+otFjdO+zEaYje1s7H1Quy4vVGoF/M0+Yju5y1RhhJ0K4/Qyz2nT0no8veesx79r&#10;/R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UD9+1dIBAAClAwAADgAAAAAAAAABACAAAAAi&#10;AQAAZHJzL2Uyb0RvYy54bWxQSwUGAAAAAAYABgBZAQAAZgUAAAAA&#10;">
              <v:fill on="f" focussize="0,0"/>
              <v:stroke on="f" weight="1.25pt"/>
              <v:imagedata o:title=""/>
              <o:lock v:ext="edit" aspectratio="f"/>
              <v:textbox inset="0mm,0mm,0mm,0mm" style="mso-fit-shape-to-text:t;">
                <w:txbxContent>
                  <w:p w14:paraId="15BDAE8F">
                    <w:pPr>
                      <w:pStyle w:val="6"/>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359B80">
    <w:pPr>
      <w:pStyle w:val="6"/>
      <w:ind w:firstLine="360"/>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1DEA1907">
                          <w:pPr>
                            <w:pStyle w:val="6"/>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Pe76mrSAQAAowMAAA4AAABkcnMvZTJvRG9jLnhtbK1TS27bMBDd&#10;F8gdCO5rKQbcCoLloIWRoEDRFkhzAJoiLQL8gUNb8gXaG3TVTfc9l8/RISU5QbLJohtqhjN8M+/N&#10;aH0zGE2OIoBytqHXi5ISYblrld039OH77duKEojMtkw7Kxp6EkBvNldv1r2vxdJ1TrciEASxUPe+&#10;oV2Mvi4K4J0wDBbOC4tB6YJhEd2wL9rAekQ3uliW5buid6H1wXEBgLfbMUgnxPAaQCel4mLr+MEI&#10;G0fUIDSLSAk65YFucrdSCh6/SgkiEt1QZBrziUXQ3qWz2KxZvQ/Md4pPLbDXtPCMk2HKYtEL1JZF&#10;Rg5BvYAyigcHTsYFd6YYiWRFkMV1+Uyb+455kbmg1OAvosP/g+Vfjt8CUW1DV5RYZnDg518/z7//&#10;nv/8IKskT++hxqx7j3lx+OgGXJr5HvAysR5kMOmLfAjGUdzTRVwxRMLTo2pZVSWGOMZmB/GLx+c+&#10;QLwTzpBkNDTg9LKo7PgZ4pg6p6Rq1t0qrfMEtSU9oq6q96v84hJCdG2xSGIxdpusOOyGidrOtSdk&#10;1uMKNNTixlOiP1lUOG3LbITZ2M3GwQe17/I6pVbAfzhEbCd3mSqMsFNhnF3mOe1ZWo6nfs56/Lc2&#10;/w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97vqatIBAACjAwAADgAAAAAAAAABACAAAAAi&#10;AQAAZHJzL2Uyb0RvYy54bWxQSwUGAAAAAAYABgBZAQAAZgUAAAAA&#10;">
              <v:fill on="f" focussize="0,0"/>
              <v:stroke on="f" weight="1.25pt"/>
              <v:imagedata o:title=""/>
              <o:lock v:ext="edit" aspectratio="f"/>
              <v:textbox inset="0mm,0mm,0mm,0mm" style="mso-fit-shape-to-text:t;">
                <w:txbxContent>
                  <w:p w14:paraId="1DEA1907">
                    <w:pPr>
                      <w:pStyle w:val="6"/>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71A3E4">
    <w:pPr>
      <w:pStyle w:val="7"/>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948ECD">
    <w:pPr>
      <w:pStyle w:val="7"/>
      <w:pBdr>
        <w:bottom w:val="none" w:color="auto" w:sz="0" w:space="0"/>
      </w:pBdr>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87D373F"/>
    <w:multiLevelType w:val="singleLevel"/>
    <w:tmpl w:val="C87D373F"/>
    <w:lvl w:ilvl="0" w:tentative="0">
      <w:start w:val="1"/>
      <w:numFmt w:val="decimal"/>
      <w:suff w:val="nothing"/>
      <w:lvlText w:val="（%1）"/>
      <w:lvlJc w:val="left"/>
    </w:lvl>
  </w:abstractNum>
  <w:abstractNum w:abstractNumId="1">
    <w:nsid w:val="F25DD5D4"/>
    <w:multiLevelType w:val="singleLevel"/>
    <w:tmpl w:val="F25DD5D4"/>
    <w:lvl w:ilvl="0" w:tentative="0">
      <w:start w:val="1"/>
      <w:numFmt w:val="decimal"/>
      <w:suff w:val="nothing"/>
      <w:lvlText w:val="（%1）"/>
      <w:lvlJc w:val="left"/>
    </w:lvl>
  </w:abstractNum>
  <w:abstractNum w:abstractNumId="2">
    <w:nsid w:val="58C52019"/>
    <w:multiLevelType w:val="singleLevel"/>
    <w:tmpl w:val="58C52019"/>
    <w:lvl w:ilvl="0" w:tentative="0">
      <w:start w:val="1"/>
      <w:numFmt w:val="decimal"/>
      <w:suff w:val="nothing"/>
      <w:lvlText w:val="%1、"/>
      <w:lvlJc w:val="left"/>
    </w:lvl>
  </w:abstractNum>
  <w:abstractNum w:abstractNumId="3">
    <w:nsid w:val="58C574CD"/>
    <w:multiLevelType w:val="singleLevel"/>
    <w:tmpl w:val="58C574CD"/>
    <w:lvl w:ilvl="0" w:tentative="0">
      <w:start w:val="1"/>
      <w:numFmt w:val="decimal"/>
      <w:suff w:val="nothing"/>
      <w:lvlText w:val="%1、"/>
      <w:lvlJc w:val="left"/>
    </w:lvl>
  </w:abstractNum>
  <w:abstractNum w:abstractNumId="4">
    <w:nsid w:val="58C57F7A"/>
    <w:multiLevelType w:val="singleLevel"/>
    <w:tmpl w:val="58C57F7A"/>
    <w:lvl w:ilvl="0" w:tentative="0">
      <w:start w:val="1"/>
      <w:numFmt w:val="decimal"/>
      <w:suff w:val="nothing"/>
      <w:lvlText w:val="%1）"/>
      <w:lvlJc w:val="left"/>
    </w:lvl>
  </w:abstractNum>
  <w:abstractNum w:abstractNumId="5">
    <w:nsid w:val="58C589AA"/>
    <w:multiLevelType w:val="singleLevel"/>
    <w:tmpl w:val="58C589AA"/>
    <w:lvl w:ilvl="0" w:tentative="0">
      <w:start w:val="3"/>
      <w:numFmt w:val="decimal"/>
      <w:suff w:val="nothing"/>
      <w:lvlText w:val="%1、"/>
      <w:lvlJc w:val="left"/>
    </w:lvl>
  </w:abstractNum>
  <w:abstractNum w:abstractNumId="6">
    <w:nsid w:val="58C58D27"/>
    <w:multiLevelType w:val="singleLevel"/>
    <w:tmpl w:val="58C58D27"/>
    <w:lvl w:ilvl="0" w:tentative="0">
      <w:start w:val="1"/>
      <w:numFmt w:val="decimal"/>
      <w:suff w:val="nothing"/>
      <w:lvlText w:val="%1）"/>
      <w:lvlJc w:val="left"/>
    </w:lvl>
  </w:abstractNum>
  <w:abstractNum w:abstractNumId="7">
    <w:nsid w:val="58C5BA32"/>
    <w:multiLevelType w:val="singleLevel"/>
    <w:tmpl w:val="58C5BA32"/>
    <w:lvl w:ilvl="0" w:tentative="0">
      <w:start w:val="1"/>
      <w:numFmt w:val="chineseCounting"/>
      <w:suff w:val="nothing"/>
      <w:lvlText w:val="（%1）"/>
      <w:lvlJc w:val="left"/>
    </w:lvl>
  </w:abstractNum>
  <w:abstractNum w:abstractNumId="8">
    <w:nsid w:val="58D6D257"/>
    <w:multiLevelType w:val="singleLevel"/>
    <w:tmpl w:val="58D6D257"/>
    <w:lvl w:ilvl="0" w:tentative="0">
      <w:start w:val="1"/>
      <w:numFmt w:val="decimal"/>
      <w:suff w:val="nothing"/>
      <w:lvlText w:val="（%1）"/>
      <w:lvlJc w:val="left"/>
    </w:lvl>
  </w:abstractNum>
  <w:num w:numId="1">
    <w:abstractNumId w:val="0"/>
  </w:num>
  <w:num w:numId="2">
    <w:abstractNumId w:val="1"/>
  </w:num>
  <w:num w:numId="3">
    <w:abstractNumId w:val="7"/>
  </w:num>
  <w:num w:numId="4">
    <w:abstractNumId w:val="2"/>
  </w:num>
  <w:num w:numId="5">
    <w:abstractNumId w:val="3"/>
  </w:num>
  <w:num w:numId="6">
    <w:abstractNumId w:val="4"/>
  </w:num>
  <w:num w:numId="7">
    <w:abstractNumId w:val="5"/>
  </w:num>
  <w:num w:numId="8">
    <w:abstractNumId w:val="6"/>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M2OTkwNTVmOGRmMmYwN2QxZjkwNGY2MTZkOTFjMmUifQ=="/>
  </w:docVars>
  <w:rsids>
    <w:rsidRoot w:val="2DE857EC"/>
    <w:rsid w:val="2DE857EC"/>
    <w:rsid w:val="54F56767"/>
    <w:rsid w:val="551C7AA2"/>
    <w:rsid w:val="69FE2246"/>
    <w:rsid w:val="6EDE2B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3"/>
    <w:qFormat/>
    <w:uiPriority w:val="0"/>
    <w:pPr>
      <w:keepNext/>
      <w:keepLines/>
      <w:spacing w:before="340" w:beforeLines="0" w:beforeAutospacing="0" w:after="330" w:afterLines="0" w:afterAutospacing="0" w:line="560" w:lineRule="exact"/>
      <w:ind w:leftChars="200"/>
      <w:outlineLvl w:val="0"/>
    </w:pPr>
    <w:rPr>
      <w:rFonts w:ascii="Times New Roman" w:hAnsi="Times New Roman" w:eastAsia="黑体"/>
      <w:kern w:val="44"/>
      <w:sz w:val="32"/>
    </w:rPr>
  </w:style>
  <w:style w:type="paragraph" w:styleId="4">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qFormat/>
    <w:uiPriority w:val="0"/>
    <w:pPr>
      <w:keepNext/>
      <w:keepLines/>
      <w:spacing w:before="260" w:beforeLines="0" w:after="260" w:afterLines="0" w:line="416" w:lineRule="auto"/>
      <w:outlineLvl w:val="2"/>
    </w:pPr>
    <w:rPr>
      <w:b/>
      <w:bCs/>
      <w:sz w:val="32"/>
      <w:szCs w:val="32"/>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alloon Text"/>
    <w:basedOn w:val="1"/>
    <w:next w:val="1"/>
    <w:semiHidden/>
    <w:qFormat/>
    <w:uiPriority w:val="0"/>
    <w:rPr>
      <w:sz w:val="18"/>
      <w:szCs w:val="18"/>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toc 1"/>
    <w:basedOn w:val="1"/>
    <w:next w:val="1"/>
    <w:qFormat/>
    <w:uiPriority w:val="39"/>
    <w:pPr>
      <w:tabs>
        <w:tab w:val="right" w:leader="dot" w:pos="8296"/>
      </w:tabs>
    </w:pPr>
    <w:rPr>
      <w:rFonts w:ascii="仿宋_GB2312" w:eastAsia="仿宋_GB2312"/>
      <w:b/>
      <w:sz w:val="28"/>
      <w:szCs w:val="28"/>
    </w:rPr>
  </w:style>
  <w:style w:type="paragraph" w:styleId="9">
    <w:name w:val="toc 2"/>
    <w:basedOn w:val="1"/>
    <w:next w:val="1"/>
    <w:qFormat/>
    <w:uiPriority w:val="39"/>
    <w:pPr>
      <w:ind w:left="420" w:leftChars="200"/>
    </w:pPr>
  </w:style>
  <w:style w:type="character" w:styleId="12">
    <w:name w:val="page number"/>
    <w:basedOn w:val="11"/>
    <w:qFormat/>
    <w:uiPriority w:val="0"/>
  </w:style>
  <w:style w:type="character" w:customStyle="1" w:styleId="13">
    <w:name w:val="标题 1 Char"/>
    <w:link w:val="3"/>
    <w:qFormat/>
    <w:uiPriority w:val="0"/>
    <w:rPr>
      <w:rFonts w:ascii="Times New Roman" w:hAnsi="Times New Roman" w:eastAsia="黑体"/>
      <w:kern w:val="44"/>
      <w:sz w:val="32"/>
    </w:rPr>
  </w:style>
  <w:style w:type="paragraph" w:customStyle="1" w:styleId="14">
    <w:name w:val="表格"/>
    <w:basedOn w:val="1"/>
    <w:qFormat/>
    <w:uiPriority w:val="0"/>
    <w:pPr>
      <w:spacing w:line="560" w:lineRule="exact"/>
      <w:ind w:firstLine="0" w:firstLineChars="0"/>
      <w:jc w:val="center"/>
    </w:pPr>
    <w:rPr>
      <w:rFonts w:eastAsia="方正大标宋简体"/>
      <w:sz w:val="30"/>
    </w:rPr>
  </w:style>
  <w:style w:type="character" w:customStyle="1" w:styleId="15">
    <w:name w:val="fred1"/>
    <w:qFormat/>
    <w:uiPriority w:val="0"/>
    <w:rPr>
      <w:rFonts w:hint="default" w:ascii="o?" w:hAnsi="o?"/>
      <w:color w:val="CC0000"/>
      <w:sz w:val="24"/>
      <w:szCs w:val="24"/>
    </w:rPr>
  </w:style>
  <w:style w:type="character" w:customStyle="1" w:styleId="16">
    <w:name w:val="fonta951"/>
    <w:qFormat/>
    <w:uiPriority w:val="0"/>
    <w:rPr>
      <w:color w:val="000000"/>
      <w:sz w:val="20"/>
      <w:szCs w:val="20"/>
    </w:rPr>
  </w:style>
</w:styles>
</file>

<file path=word/_rels/document.xml.rels><?xml version="1.0" encoding="UTF-8" standalone="yes"?>
<Relationships xmlns="http://schemas.openxmlformats.org/package/2006/relationships"><Relationship Id="rId9" Type="http://schemas.openxmlformats.org/officeDocument/2006/relationships/header" Target="header1.xml"/><Relationship Id="rId8" Type="http://schemas.openxmlformats.org/officeDocument/2006/relationships/footer" Target="footer6.xml"/><Relationship Id="rId7" Type="http://schemas.openxmlformats.org/officeDocument/2006/relationships/footer" Target="footer5.xml"/><Relationship Id="rId63" Type="http://schemas.openxmlformats.org/officeDocument/2006/relationships/fontTable" Target="fontTable.xml"/><Relationship Id="rId62" Type="http://schemas.openxmlformats.org/officeDocument/2006/relationships/numbering" Target="numbering.xml"/><Relationship Id="rId61" Type="http://schemas.openxmlformats.org/officeDocument/2006/relationships/customXml" Target="../customXml/item1.xml"/><Relationship Id="rId60" Type="http://schemas.openxmlformats.org/officeDocument/2006/relationships/image" Target="media/image17.png"/><Relationship Id="rId6" Type="http://schemas.openxmlformats.org/officeDocument/2006/relationships/footer" Target="footer4.xml"/><Relationship Id="rId59" Type="http://schemas.openxmlformats.org/officeDocument/2006/relationships/image" Target="media/image16.png"/><Relationship Id="rId58" Type="http://schemas.openxmlformats.org/officeDocument/2006/relationships/oleObject" Target="embeddings/oleObject30.bin"/><Relationship Id="rId57" Type="http://schemas.openxmlformats.org/officeDocument/2006/relationships/oleObject" Target="embeddings/oleObject29.bin"/><Relationship Id="rId56" Type="http://schemas.openxmlformats.org/officeDocument/2006/relationships/oleObject" Target="embeddings/oleObject28.bin"/><Relationship Id="rId55" Type="http://schemas.openxmlformats.org/officeDocument/2006/relationships/oleObject" Target="embeddings/oleObject27.bin"/><Relationship Id="rId54" Type="http://schemas.openxmlformats.org/officeDocument/2006/relationships/oleObject" Target="embeddings/oleObject26.bin"/><Relationship Id="rId53" Type="http://schemas.openxmlformats.org/officeDocument/2006/relationships/oleObject" Target="embeddings/oleObject25.bin"/><Relationship Id="rId52" Type="http://schemas.openxmlformats.org/officeDocument/2006/relationships/oleObject" Target="embeddings/oleObject24.bin"/><Relationship Id="rId51" Type="http://schemas.openxmlformats.org/officeDocument/2006/relationships/oleObject" Target="embeddings/oleObject23.bin"/><Relationship Id="rId50" Type="http://schemas.openxmlformats.org/officeDocument/2006/relationships/oleObject" Target="embeddings/oleObject22.bin"/><Relationship Id="rId5" Type="http://schemas.openxmlformats.org/officeDocument/2006/relationships/footer" Target="footer3.xml"/><Relationship Id="rId49" Type="http://schemas.openxmlformats.org/officeDocument/2006/relationships/oleObject" Target="embeddings/oleObject21.bin"/><Relationship Id="rId48" Type="http://schemas.openxmlformats.org/officeDocument/2006/relationships/oleObject" Target="embeddings/oleObject20.bin"/><Relationship Id="rId47" Type="http://schemas.openxmlformats.org/officeDocument/2006/relationships/oleObject" Target="embeddings/oleObject19.bin"/><Relationship Id="rId46" Type="http://schemas.openxmlformats.org/officeDocument/2006/relationships/oleObject" Target="embeddings/oleObject18.bin"/><Relationship Id="rId45" Type="http://schemas.openxmlformats.org/officeDocument/2006/relationships/oleObject" Target="embeddings/oleObject17.bin"/><Relationship Id="rId44" Type="http://schemas.openxmlformats.org/officeDocument/2006/relationships/oleObject" Target="embeddings/oleObject16.bin"/><Relationship Id="rId43" Type="http://schemas.openxmlformats.org/officeDocument/2006/relationships/image" Target="media/image15.wmf"/><Relationship Id="rId42" Type="http://schemas.openxmlformats.org/officeDocument/2006/relationships/oleObject" Target="embeddings/oleObject15.bin"/><Relationship Id="rId41" Type="http://schemas.openxmlformats.org/officeDocument/2006/relationships/image" Target="media/image14.wmf"/><Relationship Id="rId40" Type="http://schemas.openxmlformats.org/officeDocument/2006/relationships/oleObject" Target="embeddings/oleObject14.bin"/><Relationship Id="rId4" Type="http://schemas.openxmlformats.org/officeDocument/2006/relationships/footer" Target="footer2.xml"/><Relationship Id="rId39" Type="http://schemas.openxmlformats.org/officeDocument/2006/relationships/image" Target="media/image13.wmf"/><Relationship Id="rId38" Type="http://schemas.openxmlformats.org/officeDocument/2006/relationships/oleObject" Target="embeddings/oleObject13.bin"/><Relationship Id="rId37" Type="http://schemas.openxmlformats.org/officeDocument/2006/relationships/image" Target="media/image12.wmf"/><Relationship Id="rId36" Type="http://schemas.openxmlformats.org/officeDocument/2006/relationships/oleObject" Target="embeddings/oleObject12.bin"/><Relationship Id="rId35" Type="http://schemas.openxmlformats.org/officeDocument/2006/relationships/image" Target="media/image11.wmf"/><Relationship Id="rId34" Type="http://schemas.openxmlformats.org/officeDocument/2006/relationships/oleObject" Target="embeddings/oleObject11.bin"/><Relationship Id="rId33" Type="http://schemas.openxmlformats.org/officeDocument/2006/relationships/image" Target="media/image10.wmf"/><Relationship Id="rId32" Type="http://schemas.openxmlformats.org/officeDocument/2006/relationships/oleObject" Target="embeddings/oleObject10.bin"/><Relationship Id="rId31" Type="http://schemas.openxmlformats.org/officeDocument/2006/relationships/image" Target="media/image9.wmf"/><Relationship Id="rId30" Type="http://schemas.openxmlformats.org/officeDocument/2006/relationships/oleObject" Target="embeddings/oleObject9.bin"/><Relationship Id="rId3" Type="http://schemas.openxmlformats.org/officeDocument/2006/relationships/footer" Target="footer1.xml"/><Relationship Id="rId29" Type="http://schemas.openxmlformats.org/officeDocument/2006/relationships/image" Target="media/image8.wmf"/><Relationship Id="rId28" Type="http://schemas.openxmlformats.org/officeDocument/2006/relationships/oleObject" Target="embeddings/oleObject8.bin"/><Relationship Id="rId27" Type="http://schemas.openxmlformats.org/officeDocument/2006/relationships/image" Target="media/image7.wmf"/><Relationship Id="rId26" Type="http://schemas.openxmlformats.org/officeDocument/2006/relationships/oleObject" Target="embeddings/oleObject7.bin"/><Relationship Id="rId25" Type="http://schemas.openxmlformats.org/officeDocument/2006/relationships/image" Target="media/image6.wmf"/><Relationship Id="rId24" Type="http://schemas.openxmlformats.org/officeDocument/2006/relationships/oleObject" Target="embeddings/oleObject6.bin"/><Relationship Id="rId23" Type="http://schemas.openxmlformats.org/officeDocument/2006/relationships/image" Target="media/image5.wmf"/><Relationship Id="rId22" Type="http://schemas.openxmlformats.org/officeDocument/2006/relationships/oleObject" Target="embeddings/oleObject5.bin"/><Relationship Id="rId21" Type="http://schemas.openxmlformats.org/officeDocument/2006/relationships/image" Target="media/image4.wmf"/><Relationship Id="rId20" Type="http://schemas.openxmlformats.org/officeDocument/2006/relationships/oleObject" Target="embeddings/oleObject4.bin"/><Relationship Id="rId2" Type="http://schemas.openxmlformats.org/officeDocument/2006/relationships/settings" Target="settings.xml"/><Relationship Id="rId19" Type="http://schemas.openxmlformats.org/officeDocument/2006/relationships/image" Target="media/image3.wmf"/><Relationship Id="rId18" Type="http://schemas.openxmlformats.org/officeDocument/2006/relationships/oleObject" Target="embeddings/oleObject3.bin"/><Relationship Id="rId17" Type="http://schemas.openxmlformats.org/officeDocument/2006/relationships/image" Target="media/image2.wmf"/><Relationship Id="rId16" Type="http://schemas.openxmlformats.org/officeDocument/2006/relationships/oleObject" Target="embeddings/oleObject2.bin"/><Relationship Id="rId15" Type="http://schemas.openxmlformats.org/officeDocument/2006/relationships/image" Target="media/image1.wmf"/><Relationship Id="rId14" Type="http://schemas.openxmlformats.org/officeDocument/2006/relationships/oleObject" Target="embeddings/oleObject1.bin"/><Relationship Id="rId13" Type="http://schemas.openxmlformats.org/officeDocument/2006/relationships/theme" Target="theme/theme1.xml"/><Relationship Id="rId12" Type="http://schemas.openxmlformats.org/officeDocument/2006/relationships/footer" Target="footer8.xml"/><Relationship Id="rId11" Type="http://schemas.openxmlformats.org/officeDocument/2006/relationships/header" Target="header2.xml"/><Relationship Id="rId10" Type="http://schemas.openxmlformats.org/officeDocument/2006/relationships/footer" Target="footer7.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51</Pages>
  <Words>1861</Words>
  <Characters>2427</Characters>
  <Lines>0</Lines>
  <Paragraphs>0</Paragraphs>
  <TotalTime>13</TotalTime>
  <ScaleCrop>false</ScaleCrop>
  <LinksUpToDate>false</LinksUpToDate>
  <CharactersWithSpaces>2479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2023-04-23T12:42:00Z</dcterms:created>
  <dc:creator>Administrator</dc:creator>
  <cp:lastModifiedBy>ω偽谁婷镏</cp:lastModifiedBy>
  <dcterms:modified xsi:type="dcterms:W3CDTF">2026-04-27T03:24:47Z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7E7A0426E4EB449EA1DB29B09907489D_13</vt:lpwstr>
  </property>
  <property fmtid="{D5CDD505-2E9C-101B-9397-08002B2CF9AE}" pid="4" name="KSOTemplateDocerSaveRecord">
    <vt:lpwstr>eyJoZGlkIjoiY2QwNmY0NDU1M2MwM2Y4M2JmOTFjYzQzZjIzMGQ0NmIiLCJ1c2VySWQiOiIyNDE4OTgzMTYifQ==</vt:lpwstr>
  </property>
</Properties>
</file>