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20" w:after="50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界政〔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widowControl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泉港区界山镇人民政府</w:t>
      </w:r>
    </w:p>
    <w:p>
      <w:pPr>
        <w:widowControl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>2019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年信息公开工作年度报告</w:t>
      </w:r>
    </w:p>
    <w:p>
      <w:pPr>
        <w:widowControl/>
        <w:jc w:val="center"/>
        <w:rPr>
          <w:rFonts w:ascii="宋体" w:cs="Times New Roman"/>
          <w:kern w:val="0"/>
          <w:sz w:val="44"/>
          <w:szCs w:val="44"/>
        </w:rPr>
      </w:pPr>
    </w:p>
    <w:p>
      <w:pPr>
        <w:wordWrap w:val="0"/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根据《中华人民共和国政府信息公开条例》（以下简称《条例》）、《福建省政府信息公开办法》（以下简称《办法》）规定和《泉港区人民政府办公室关于印发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hint="eastAsia" w:ascii="仿宋_GB2312" w:eastAsia="仿宋_GB2312" w:cs="仿宋_GB2312"/>
          <w:sz w:val="32"/>
          <w:szCs w:val="32"/>
        </w:rPr>
        <w:t>年政务公开工作主要任务分解表的通知》以下简称《任务分解表》文件要求，特向社会公布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hint="eastAsia" w:ascii="仿宋_GB2312" w:eastAsia="仿宋_GB2312" w:cs="仿宋_GB2312"/>
          <w:sz w:val="32"/>
          <w:szCs w:val="32"/>
        </w:rPr>
        <w:t>年度界山镇人民政府信息公开工作年度报告。本报告由概述、主动公开政府信息情况、依申请公开政府信息情况、因政府信息公开申请行政复议、提起行政诉讼情况、政府信息公开工作存在的主要问题及改进措施、需要说明的事项与附表组成。本报告中所列数据的统计期限自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日起至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28</w:t>
      </w:r>
      <w:r>
        <w:rPr>
          <w:rFonts w:hint="eastAsia" w:ascii="仿宋_GB2312" w:eastAsia="仿宋_GB2312" w:cs="仿宋_GB2312"/>
          <w:sz w:val="32"/>
          <w:szCs w:val="32"/>
        </w:rPr>
        <w:t>日止。本报告可在“泉港区政府网”（</w:t>
      </w:r>
      <w:r>
        <w:rPr>
          <w:rFonts w:ascii="仿宋_GB2312" w:eastAsia="仿宋_GB2312" w:cs="仿宋_GB2312"/>
          <w:sz w:val="32"/>
          <w:szCs w:val="32"/>
        </w:rPr>
        <w:t xml:space="preserve"> http://www.qg.gov.cn/</w:t>
      </w:r>
      <w:r>
        <w:rPr>
          <w:rFonts w:hint="eastAsia" w:ascii="仿宋_GB2312" w:eastAsia="仿宋_GB2312" w:cs="仿宋_GB2312"/>
          <w:sz w:val="32"/>
          <w:szCs w:val="32"/>
        </w:rPr>
        <w:t>）查看。如对本报告有任何疑问，请与界山镇人民政府办公室联系（地址：泉港区界山镇人民政府公务大楼</w:t>
      </w:r>
      <w:r>
        <w:rPr>
          <w:rFonts w:ascii="仿宋_GB2312" w:eastAsia="仿宋_GB2312" w:cs="仿宋_GB2312"/>
          <w:sz w:val="32"/>
          <w:szCs w:val="32"/>
        </w:rPr>
        <w:t>103</w:t>
      </w:r>
      <w:r>
        <w:rPr>
          <w:rFonts w:hint="eastAsia" w:ascii="仿宋_GB2312" w:eastAsia="仿宋_GB2312" w:cs="仿宋_GB2312"/>
          <w:sz w:val="32"/>
          <w:szCs w:val="32"/>
        </w:rPr>
        <w:t>室；邮编：</w:t>
      </w:r>
      <w:r>
        <w:rPr>
          <w:rFonts w:ascii="仿宋_GB2312" w:eastAsia="仿宋_GB2312" w:cs="仿宋_GB2312"/>
          <w:sz w:val="32"/>
          <w:szCs w:val="32"/>
        </w:rPr>
        <w:t>362804</w:t>
      </w:r>
      <w:r>
        <w:rPr>
          <w:rFonts w:hint="eastAsia" w:ascii="仿宋_GB2312" w:eastAsia="仿宋_GB2312" w:cs="仿宋_GB2312"/>
          <w:sz w:val="32"/>
          <w:szCs w:val="32"/>
        </w:rPr>
        <w:t>；电话：</w:t>
      </w:r>
      <w:r>
        <w:rPr>
          <w:rFonts w:ascii="仿宋_GB2312" w:eastAsia="仿宋_GB2312" w:cs="仿宋_GB2312"/>
          <w:sz w:val="32"/>
          <w:szCs w:val="32"/>
        </w:rPr>
        <w:t xml:space="preserve">87725088 </w:t>
      </w:r>
      <w:r>
        <w:rPr>
          <w:rFonts w:hint="eastAsia" w:ascii="仿宋_GB2312" w:eastAsia="仿宋_GB2312" w:cs="仿宋_GB2312"/>
          <w:sz w:val="32"/>
          <w:szCs w:val="32"/>
        </w:rPr>
        <w:t>；传真：</w:t>
      </w:r>
      <w:r>
        <w:rPr>
          <w:rFonts w:ascii="仿宋_GB2312" w:eastAsia="仿宋_GB2312" w:cs="仿宋_GB2312"/>
          <w:sz w:val="32"/>
          <w:szCs w:val="32"/>
        </w:rPr>
        <w:t>87725089</w:t>
      </w:r>
      <w:r>
        <w:rPr>
          <w:rFonts w:hint="eastAsia" w:ascii="仿宋_GB2312" w:eastAsia="仿宋_GB2312" w:cs="仿宋_GB2312"/>
          <w:sz w:val="32"/>
          <w:szCs w:val="32"/>
        </w:rPr>
        <w:t>）。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（一）主动公开政府信息情况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至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28</w:t>
      </w:r>
      <w:r>
        <w:rPr>
          <w:rFonts w:hint="eastAsia" w:ascii="仿宋_GB2312" w:eastAsia="仿宋_GB2312" w:cs="仿宋_GB2312"/>
          <w:sz w:val="32"/>
          <w:szCs w:val="32"/>
        </w:rPr>
        <w:t>日止，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hint="eastAsia" w:ascii="仿宋_GB2312" w:eastAsia="仿宋_GB2312" w:cs="仿宋_GB2312"/>
          <w:sz w:val="32"/>
          <w:szCs w:val="32"/>
        </w:rPr>
        <w:t>年度我镇共主动公开政府信息</w:t>
      </w:r>
      <w:r>
        <w:rPr>
          <w:rFonts w:ascii="仿宋_GB2312" w:eastAsia="仿宋_GB2312" w:cs="仿宋_GB2312"/>
          <w:sz w:val="32"/>
          <w:szCs w:val="32"/>
        </w:rPr>
        <w:t>45</w:t>
      </w:r>
      <w:r>
        <w:rPr>
          <w:rFonts w:hint="eastAsia" w:ascii="仿宋_GB2312" w:eastAsia="仿宋_GB2312" w:cs="仿宋_GB2312"/>
          <w:sz w:val="32"/>
          <w:szCs w:val="32"/>
        </w:rPr>
        <w:t>条，历年累计</w:t>
      </w:r>
      <w:r>
        <w:rPr>
          <w:rFonts w:ascii="仿宋_GB2312" w:eastAsia="仿宋_GB2312" w:cs="仿宋_GB2312"/>
          <w:sz w:val="32"/>
          <w:szCs w:val="32"/>
        </w:rPr>
        <w:t>748</w:t>
      </w:r>
      <w:r>
        <w:rPr>
          <w:rFonts w:hint="eastAsia" w:ascii="仿宋_GB2312" w:eastAsia="仿宋_GB2312" w:cs="仿宋_GB2312"/>
          <w:sz w:val="32"/>
          <w:szCs w:val="32"/>
        </w:rPr>
        <w:t>条，同时随着信息公开的深入开展和规范进行，我镇</w:t>
      </w:r>
      <w:r>
        <w:rPr>
          <w:rFonts w:hint="eastAsia" w:ascii="仿宋_GB2312" w:eastAsia="仿宋_GB2312" w:cs="仿宋_GB2312"/>
          <w:spacing w:val="-4"/>
          <w:sz w:val="32"/>
          <w:szCs w:val="32"/>
        </w:rPr>
        <w:t>政府信息公开工作</w:t>
      </w:r>
      <w:r>
        <w:rPr>
          <w:rFonts w:hint="eastAsia" w:ascii="仿宋_GB2312" w:eastAsia="仿宋_GB2312" w:cs="仿宋_GB2312"/>
          <w:sz w:val="32"/>
          <w:szCs w:val="32"/>
        </w:rPr>
        <w:t>呈现公布内容更全面更富有深度的趋势。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（二）政府信息依申请公开办理情况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依申请公开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信息数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件。</w:t>
      </w:r>
    </w:p>
    <w:p>
      <w:pPr>
        <w:spacing w:line="560" w:lineRule="exact"/>
        <w:ind w:firstLine="624" w:firstLineChars="200"/>
        <w:rPr>
          <w:rFonts w:ascii="仿宋_GB2312" w:eastAsia="仿宋_GB2312" w:cs="Times New Roman"/>
          <w:spacing w:val="-4"/>
          <w:sz w:val="32"/>
          <w:szCs w:val="32"/>
        </w:rPr>
      </w:pPr>
      <w:r>
        <w:rPr>
          <w:rFonts w:hint="eastAsia" w:ascii="仿宋_GB2312" w:eastAsia="仿宋_GB2312" w:cs="仿宋_GB2312"/>
          <w:spacing w:val="-4"/>
          <w:sz w:val="32"/>
          <w:szCs w:val="32"/>
        </w:rPr>
        <w:t>推进政府信息公开是贯彻落实《条例》的重要举措，是转变政府职能，推行政务公开，实现管理创新，建设人民满意服务型政府的一项重要工作。按照《条例》和相关文件要求，我镇政府信息公开工作在深化公开内容、建立和完善各项制度、规范公开载体形式、加强基础性建设工作等方面取得新的成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（三）政府信息管理情况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制定全年政务公开工作方案，并根据本镇实际情况调整信息公开工作领导小组及其办公室，在领导小组及办公室运行过程中，不断健全工作机构。日常工作依托镇党政办，由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名干部专门负责信息公开工作，做到专人负责资料收集、整理和上报，为政府信息公开工作提供良好的组织保障。此外，我镇积极加强队伍建设，开展业务培训，根据《任务分解表》，各司其责，确保政府信息公开工作运转顺畅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（四）政府信息公开平台建设情况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我镇政府信息公开平台主要依托泉港区人民政府门户网站（http://www.qg.gov.cn/）进行全文电子化公开，全年主动公开信息纸质版报送区文化服务中心、区档案局、区行政服务中心等三个公开平台为群众提供咨询，接受群众查阅。同时通过镇级政务公开、村级政务公开宣传栏进行纸质化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（五）监督保障机制</w:t>
      </w:r>
    </w:p>
    <w:p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按全省、市、区政府信息公开工作要求，结合自身实际，健全完善问责体系制度、政府信息上报制度、政府信息审核制度、政府信息公开保密审查制度，进一步细化政府信息公开相关制度和工作措施，进一步落实保密审查责任，对因未审查或审查不严导致不良影响或后果的，严肃追究责任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hint="eastAsia" w:ascii="仿宋_GB2312" w:eastAsia="仿宋_GB2312" w:cs="仿宋_GB2312"/>
          <w:sz w:val="32"/>
          <w:szCs w:val="32"/>
        </w:rPr>
        <w:t>年政府信息公开目标任务，进一步突出工作重点，完善公开载体，及时主动公开政府信息。重点公开机构职能、扶贫、教育、医疗、社会保障、促进就业等方面的政策、措施及实施情况、应急管理、安全生产、城乡建设管理、农村工作、其他信息和政府信息年度报告等，认真总结政务公开工作经验，及时报送自查报告。</w:t>
      </w:r>
    </w:p>
    <w:p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利用信息公开举报电话、投诉信箱、微信平台等多种渠道拓宽群众监督投诉渠道，引导群众主动关注政府工作信息，积极参与对重点领域、重大事项信息公开内容的监督。积极受理群众意见建议，保障政府重点领域信息公开工作成效。截至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月底，我镇通过电话、面谈等形式，共解答群众信息公开咨询</w:t>
      </w:r>
      <w:r>
        <w:rPr>
          <w:rFonts w:ascii="仿宋_GB2312" w:eastAsia="仿宋_GB2312" w:cs="仿宋_GB2312"/>
          <w:sz w:val="32"/>
          <w:szCs w:val="32"/>
        </w:rPr>
        <w:t>28</w:t>
      </w:r>
      <w:r>
        <w:rPr>
          <w:rFonts w:hint="eastAsia" w:ascii="仿宋_GB2312" w:eastAsia="仿宋_GB2312" w:cs="仿宋_GB2312"/>
          <w:sz w:val="32"/>
          <w:szCs w:val="32"/>
        </w:rPr>
        <w:t>件。</w:t>
      </w:r>
    </w:p>
    <w:p>
      <w:pPr>
        <w:widowControl/>
        <w:spacing w:beforeLines="50" w:afterLines="50" w:line="560" w:lineRule="exact"/>
        <w:ind w:firstLine="482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beforeLines="50" w:afterLines="50" w:line="560" w:lineRule="exact"/>
        <w:ind w:firstLine="482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二、主动公开政府信息情况</w:t>
      </w:r>
    </w:p>
    <w:tbl>
      <w:tblPr>
        <w:tblStyle w:val="7"/>
        <w:tblW w:w="8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205"/>
        <w:gridCol w:w="1680"/>
        <w:gridCol w:w="25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本年新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制作数量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本年新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公开数量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规章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规范性文件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本年增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减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其他对外管理服务事项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本年增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减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本年增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采购项目数量</w:t>
            </w: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政府集中采购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</w:tbl>
    <w:p>
      <w:pPr>
        <w:widowControl/>
        <w:spacing w:beforeLines="50" w:afterLines="50" w:line="560" w:lineRule="exact"/>
        <w:ind w:firstLine="482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三、收到和处理政府信息公开申请情况</w:t>
      </w:r>
    </w:p>
    <w:tbl>
      <w:tblPr>
        <w:tblStyle w:val="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239"/>
        <w:gridCol w:w="716"/>
        <w:gridCol w:w="765"/>
        <w:gridCol w:w="765"/>
        <w:gridCol w:w="825"/>
        <w:gridCol w:w="919"/>
        <w:gridCol w:w="791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8" w:type="dxa"/>
            <w:gridSpan w:val="3"/>
            <w:vMerge w:val="restart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5483" w:type="dxa"/>
            <w:gridSpan w:val="7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8" w:type="dxa"/>
            <w:gridSpan w:val="3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4065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8" w:type="dxa"/>
            <w:gridSpan w:val="3"/>
            <w:vMerge w:val="continue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商业企业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科研机构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社会公益组织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法律服务机构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70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588" w:type="dxa"/>
            <w:gridSpan w:val="3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8" w:type="dxa"/>
            <w:gridSpan w:val="3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三、本年度办理结果</w:t>
            </w:r>
          </w:p>
        </w:tc>
        <w:tc>
          <w:tcPr>
            <w:tcW w:w="3094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（一）予以公开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（三）不予公开</w:t>
            </w: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属于国家秘密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其他法律行政法规禁止公开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危及“三安全一稳定”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保护第三方合法权益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属于三类内部事务信息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6.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属于四类过程性信息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7.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属于行政执法案卷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8.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属于行政查询事项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（四）无法提供</w:t>
            </w: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本机关不掌握相关政府信息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没有现成信息需要另行制作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补正后申请内容仍不明确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（五）不予处理</w:t>
            </w: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信访举报投诉类申请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重复申请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要求提供公开出版物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无正当理由大量反复申请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楷体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要求行政机关确认或重新出具已获取信息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（六）其他处理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（七）总计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8" w:type="dxa"/>
            <w:gridSpan w:val="3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四、结转下年度继续办理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  <w:t>0</w:t>
            </w:r>
          </w:p>
        </w:tc>
      </w:tr>
    </w:tbl>
    <w:p>
      <w:pPr>
        <w:widowControl/>
        <w:spacing w:beforeLines="50" w:afterLines="50" w:line="520" w:lineRule="exact"/>
        <w:ind w:firstLine="482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四、政府信息公开行政复议、行政诉讼情况</w:t>
      </w:r>
    </w:p>
    <w:tbl>
      <w:tblPr>
        <w:tblStyle w:val="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cs="Times New Roman"/>
                <w:sz w:val="32"/>
                <w:szCs w:val="32"/>
              </w:rPr>
              <w:t> 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</w:tbl>
    <w:p>
      <w:pPr>
        <w:widowControl/>
        <w:spacing w:line="520" w:lineRule="exact"/>
        <w:ind w:firstLine="48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五、存在的主要问题及改进情况</w:t>
      </w:r>
    </w:p>
    <w:p>
      <w:pPr>
        <w:spacing w:line="520" w:lineRule="exact"/>
        <w:ind w:firstLine="643" w:firstLineChars="200"/>
        <w:rPr>
          <w:rFonts w:ascii="楷体_GB2312" w:eastAsia="楷体_GB2312" w:cs="Times New Roman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（一）存在的主要问题和困难</w:t>
      </w:r>
    </w:p>
    <w:p>
      <w:pPr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镇政府信息公开工作总体上看，运行状况较好，但是也有一些不足。一是信息公开工作不够规范，部分内容还不够完善、公开时限还不够及时；二是群众对政府信息公开的了解还不全面，对具体的操作流程不了解。</w:t>
      </w:r>
    </w:p>
    <w:p>
      <w:pPr>
        <w:spacing w:line="520" w:lineRule="exact"/>
        <w:ind w:firstLine="643" w:firstLineChars="200"/>
        <w:rPr>
          <w:rFonts w:ascii="楷体_GB2312" w:eastAsia="楷体_GB2312" w:cs="Times New Roman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（二）解决办法和改进措施</w:t>
      </w:r>
    </w:p>
    <w:p>
      <w:pPr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是进一步明确分工职责，加大力度，确保及时更新。二是进一步完善制度建设，要求各部门进一步做好机构健全、制度完善、责任到人，建立起各负其责、运转协调的政府信息公开长效机制。三是加大力度宣传工作，使群众对政府信息公开工作有更深的了解。</w:t>
      </w:r>
    </w:p>
    <w:p>
      <w:pPr>
        <w:widowControl/>
        <w:spacing w:line="52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六、其他需要报告的事项</w:t>
      </w:r>
    </w:p>
    <w:p>
      <w:pPr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无需要说明的其他事项。</w:t>
      </w:r>
    </w:p>
    <w:p>
      <w:pPr>
        <w:spacing w:line="520" w:lineRule="exact"/>
        <w:ind w:right="640" w:firstLine="640" w:firstLineChars="20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 w:cs="仿宋_GB2312"/>
          <w:sz w:val="32"/>
          <w:szCs w:val="32"/>
        </w:rPr>
        <w:t>泉港区界山镇人民政府</w:t>
      </w:r>
    </w:p>
    <w:p>
      <w:pPr>
        <w:spacing w:line="520" w:lineRule="exact"/>
        <w:ind w:right="960" w:firstLine="5440" w:firstLineChars="17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420" w:lineRule="exact"/>
        <w:ind w:right="958" w:firstLine="5600" w:firstLineChars="1750"/>
        <w:rPr>
          <w:rFonts w:ascii="仿宋_GB2312" w:eastAsia="仿宋_GB2312" w:cs="Times New Roman"/>
          <w:sz w:val="32"/>
          <w:szCs w:val="32"/>
        </w:rPr>
      </w:pPr>
    </w:p>
    <w:p>
      <w:pPr>
        <w:pBdr>
          <w:top w:val="single" w:color="auto" w:sz="12" w:space="0"/>
          <w:bottom w:val="single" w:color="auto" w:sz="12" w:space="1"/>
        </w:pBdr>
        <w:ind w:firstLine="420" w:firstLineChars="15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泉港区界山镇党政办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        2020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</w:rPr>
        <w:t>8</w:t>
      </w:r>
      <w:r>
        <w:rPr>
          <w:rFonts w:hint="eastAsia" w:ascii="仿宋_GB2312" w:hAnsi="宋体" w:eastAsia="仿宋_GB2312" w:cs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418" w:right="1474" w:bottom="1418" w:left="1588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5 -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6 -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83"/>
    <w:rsid w:val="00001896"/>
    <w:rsid w:val="000073E2"/>
    <w:rsid w:val="00014487"/>
    <w:rsid w:val="00014FBB"/>
    <w:rsid w:val="00036FFF"/>
    <w:rsid w:val="00057714"/>
    <w:rsid w:val="000731F7"/>
    <w:rsid w:val="000F025B"/>
    <w:rsid w:val="000F7961"/>
    <w:rsid w:val="00135C6C"/>
    <w:rsid w:val="00196487"/>
    <w:rsid w:val="001D20C3"/>
    <w:rsid w:val="001F6454"/>
    <w:rsid w:val="001F7156"/>
    <w:rsid w:val="001F7AE1"/>
    <w:rsid w:val="002034BE"/>
    <w:rsid w:val="00206A9F"/>
    <w:rsid w:val="0021536C"/>
    <w:rsid w:val="002428B1"/>
    <w:rsid w:val="00262F05"/>
    <w:rsid w:val="002830EE"/>
    <w:rsid w:val="0029179E"/>
    <w:rsid w:val="002F3F71"/>
    <w:rsid w:val="002F7AFA"/>
    <w:rsid w:val="003148FD"/>
    <w:rsid w:val="00343C7C"/>
    <w:rsid w:val="00360227"/>
    <w:rsid w:val="00420382"/>
    <w:rsid w:val="004635EA"/>
    <w:rsid w:val="004F560D"/>
    <w:rsid w:val="005208D7"/>
    <w:rsid w:val="005772BD"/>
    <w:rsid w:val="005B5AD0"/>
    <w:rsid w:val="005C12EB"/>
    <w:rsid w:val="005C44FC"/>
    <w:rsid w:val="005E0AA0"/>
    <w:rsid w:val="00620110"/>
    <w:rsid w:val="00631A67"/>
    <w:rsid w:val="0066593C"/>
    <w:rsid w:val="00670865"/>
    <w:rsid w:val="00670892"/>
    <w:rsid w:val="006D3983"/>
    <w:rsid w:val="006E73A5"/>
    <w:rsid w:val="00700533"/>
    <w:rsid w:val="00722968"/>
    <w:rsid w:val="007278F9"/>
    <w:rsid w:val="00746469"/>
    <w:rsid w:val="007D4946"/>
    <w:rsid w:val="007F35E2"/>
    <w:rsid w:val="008B20C8"/>
    <w:rsid w:val="00924F64"/>
    <w:rsid w:val="0094675C"/>
    <w:rsid w:val="009502A5"/>
    <w:rsid w:val="00957392"/>
    <w:rsid w:val="009669D4"/>
    <w:rsid w:val="00975029"/>
    <w:rsid w:val="009B257E"/>
    <w:rsid w:val="00A36F7C"/>
    <w:rsid w:val="00A46BC1"/>
    <w:rsid w:val="00A93B93"/>
    <w:rsid w:val="00A976AA"/>
    <w:rsid w:val="00AA53E9"/>
    <w:rsid w:val="00AB6D1F"/>
    <w:rsid w:val="00AD0AD8"/>
    <w:rsid w:val="00AE2CCA"/>
    <w:rsid w:val="00B3543B"/>
    <w:rsid w:val="00B7194E"/>
    <w:rsid w:val="00BA01BA"/>
    <w:rsid w:val="00BB4990"/>
    <w:rsid w:val="00BC1292"/>
    <w:rsid w:val="00BD5CA1"/>
    <w:rsid w:val="00C04708"/>
    <w:rsid w:val="00C06DB7"/>
    <w:rsid w:val="00C25C29"/>
    <w:rsid w:val="00C33E05"/>
    <w:rsid w:val="00C41C7F"/>
    <w:rsid w:val="00C5135A"/>
    <w:rsid w:val="00C82839"/>
    <w:rsid w:val="00CA21DF"/>
    <w:rsid w:val="00CC6983"/>
    <w:rsid w:val="00CF1075"/>
    <w:rsid w:val="00D238CD"/>
    <w:rsid w:val="00D276E6"/>
    <w:rsid w:val="00D414C4"/>
    <w:rsid w:val="00D47DC5"/>
    <w:rsid w:val="00D50E2E"/>
    <w:rsid w:val="00D85FD0"/>
    <w:rsid w:val="00DA708F"/>
    <w:rsid w:val="00DB2A65"/>
    <w:rsid w:val="00DB47F8"/>
    <w:rsid w:val="00E649AF"/>
    <w:rsid w:val="00E71A3C"/>
    <w:rsid w:val="00E85E80"/>
    <w:rsid w:val="00EC0104"/>
    <w:rsid w:val="00EC0E3B"/>
    <w:rsid w:val="00EE2376"/>
    <w:rsid w:val="00F033EC"/>
    <w:rsid w:val="00F2087B"/>
    <w:rsid w:val="00F30F76"/>
    <w:rsid w:val="00F4090B"/>
    <w:rsid w:val="00F5457D"/>
    <w:rsid w:val="00F90E25"/>
    <w:rsid w:val="00FF0F10"/>
    <w:rsid w:val="04723A90"/>
    <w:rsid w:val="09D65617"/>
    <w:rsid w:val="16C30CC5"/>
    <w:rsid w:val="16F51BE5"/>
    <w:rsid w:val="190C51A0"/>
    <w:rsid w:val="2039528E"/>
    <w:rsid w:val="227354AE"/>
    <w:rsid w:val="29D00D28"/>
    <w:rsid w:val="2CDA65D2"/>
    <w:rsid w:val="30BE28E8"/>
    <w:rsid w:val="31D9094F"/>
    <w:rsid w:val="3C6518DC"/>
    <w:rsid w:val="3FC23970"/>
    <w:rsid w:val="473D3ACF"/>
    <w:rsid w:val="50E84456"/>
    <w:rsid w:val="565E0583"/>
    <w:rsid w:val="5D051D73"/>
    <w:rsid w:val="6AB533B4"/>
    <w:rsid w:val="750D6171"/>
    <w:rsid w:val="7C32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Date Char"/>
    <w:basedOn w:val="6"/>
    <w:link w:val="2"/>
    <w:semiHidden/>
    <w:locked/>
    <w:uiPriority w:val="99"/>
    <w:rPr>
      <w:sz w:val="21"/>
      <w:szCs w:val="21"/>
    </w:rPr>
  </w:style>
  <w:style w:type="character" w:customStyle="1" w:styleId="9">
    <w:name w:val="Footer Char"/>
    <w:basedOn w:val="6"/>
    <w:link w:val="3"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6</Pages>
  <Words>468</Words>
  <Characters>2671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2019-12-11T00:46:00Z</dcterms:created>
  <dc:creator>Windows 用户</dc:creator>
  <cp:lastModifiedBy>Administrator</cp:lastModifiedBy>
  <cp:lastPrinted>2020-01-09T01:19:00Z</cp:lastPrinted>
  <dcterms:modified xsi:type="dcterms:W3CDTF">2021-03-23T08:40:42Z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