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Toc76683369"/>
      <w:bookmarkStart w:id="1" w:name="_Toc1347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泉州市泉港区市场监督管理局</w:t>
      </w:r>
      <w:bookmarkEnd w:id="0"/>
      <w:bookmarkEnd w:id="1"/>
    </w:p>
    <w:p>
      <w:pPr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2" w:name="_Toc76683370"/>
      <w:r>
        <w:rPr>
          <w:rFonts w:hint="eastAsia" w:ascii="Times New Roman" w:hAnsi="Mongolian Baiti" w:eastAsia="方正小标宋简体" w:cs="方正小标宋简体"/>
          <w:color w:val="000000"/>
          <w:sz w:val="44"/>
          <w:szCs w:val="44"/>
        </w:rPr>
        <w:t>行政处罚决定履行催告书</w:t>
      </w:r>
      <w:bookmarkEnd w:id="2"/>
    </w:p>
    <w:p>
      <w:pPr>
        <w:widowControl/>
        <w:snapToGrid w:val="0"/>
        <w:spacing w:line="600" w:lineRule="exact"/>
        <w:ind w:right="55"/>
        <w:jc w:val="center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泉港市监罚催〔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0002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号</w:t>
      </w:r>
      <w:r>
        <w:pict>
          <v:shape id="_x0000_s1026" o:spid="_x0000_s1026" o:spt="32" type="#_x0000_t32" style="position:absolute;left:0pt;margin-left:-3pt;margin-top:1638pt;height:0pt;width:453.7pt;z-index:251659264;v-text-anchor:middle;mso-width-relative:page;mso-height-relative:page;" o:connectortype="straight" filled="f" coordsize="21600,21600" o:allowoverlap="f">
            <v:path arrowok="t"/>
            <v:fill on="f" focussize="0,0"/>
            <v:stroke weight="1.5pt"/>
            <v:imagedata o:title=""/>
            <o:lock v:ext="edit"/>
            <v:textbox inset="7pt,4pt,7pt,4pt">
              <w:txbxContent>
                <w:p>
                  <w:pPr>
                    <w:wordWrap w:val="0"/>
                    <w:rPr>
                      <w:rFonts w:ascii="宋体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spacing w:beforeLines="100"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黄同森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本局于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日对你（单位）作出行政处罚决定（《行政处罚决定书》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泉港市监处罚〔202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号</w:t>
      </w:r>
      <w:r>
        <w:rPr>
          <w:rFonts w:hint="eastAsia" w:ascii="仿宋_GB2312" w:eastAsia="仿宋_GB2312" w:cs="仿宋_GB2312"/>
          <w:sz w:val="32"/>
          <w:szCs w:val="32"/>
        </w:rPr>
        <w:t>）。你（单位）在法定期限内对该《行政处罚决定书》确定的下列义务没有履行：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1.罚款5000元；2.没收违法所得604.8元；3.因逾期未缴纳上述罚没款，依法加处的罚款5000元。</w:t>
      </w:r>
    </w:p>
    <w:p>
      <w:pPr>
        <w:spacing w:line="52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依据《中华人民共和国行政强制法》第五十四条的规定，本局现催告你（单位）自收到本催告书之日起十个工作日内按照该《行政处罚决定书》确定的方式依法履行上述义务。</w:t>
      </w:r>
    </w:p>
    <w:p>
      <w:pPr>
        <w:spacing w:line="52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收到本催告书后，你（单位）有权进行陈述、申辩。无正当理由逾期仍不履行上述义务的，本局将依法申请人民法院强制执行。</w:t>
      </w:r>
    </w:p>
    <w:p>
      <w:pPr>
        <w:spacing w:line="52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郭夏禹、庄伟伟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0595-87998016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pct10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联系地址：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eastAsia="zh-CN"/>
        </w:rPr>
        <w:t>泉港区山腰街道锦绣街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>118号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rPr>
          <w:rFonts w:ascii="仿宋_GB2312" w:eastAsia="仿宋_GB2312" w:cs="Times New Roman"/>
          <w:sz w:val="32"/>
          <w:szCs w:val="32"/>
          <w:u w:val="single"/>
        </w:rPr>
      </w:pPr>
    </w:p>
    <w:p>
      <w:pPr>
        <w:spacing w:line="560" w:lineRule="exact"/>
        <w:ind w:right="26" w:firstLine="60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泉州市泉港区市场监督管理局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bookmarkStart w:id="3" w:name="_GoBack"/>
      <w:bookmarkEnd w:id="3"/>
    </w:p>
    <w:p>
      <w:pPr>
        <w:spacing w:line="560" w:lineRule="exact"/>
        <w:ind w:right="640" w:firstLine="601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章）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</w:t>
      </w:r>
    </w:p>
    <w:p>
      <w:pPr>
        <w:spacing w:line="560" w:lineRule="exact"/>
        <w:ind w:right="1280" w:firstLine="600"/>
        <w:jc w:val="right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2025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</w:t>
      </w:r>
    </w:p>
    <w:p>
      <w:pPr>
        <w:spacing w:line="560" w:lineRule="exact"/>
        <w:ind w:right="1280" w:firstLine="600"/>
        <w:jc w:val="right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right="1280" w:firstLine="600"/>
        <w:jc w:val="right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sz w:val="32"/>
          <w:szCs w:val="32"/>
        </w:rPr>
        <w:t xml:space="preserve">    </w:t>
      </w:r>
    </w:p>
    <w:p>
      <w:pPr>
        <w:spacing w:line="500" w:lineRule="exact"/>
        <w:rPr>
          <w:rFonts w:cs="Times New Roman"/>
        </w:rPr>
      </w:pPr>
      <w:r>
        <w:pict>
          <v:line id="_x0000_s1027" o:spid="_x0000_s1027" o:spt="20" style="position:absolute;left:0pt;margin-top:-0.2pt;height:0.05pt;width:437.05pt;mso-position-horizontal:center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1638.35pt;height:0.1pt;width:453.75pt;z-index:251660288;mso-width-relative:page;mso-height-relative:page;" coordsize="21600,21600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本文书一式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份送达，一份归档，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5MTNhN2ZjNWJmOGY2YWYwNWY0YmM3YmFjMmU3MTEifQ=="/>
  </w:docVars>
  <w:rsids>
    <w:rsidRoot w:val="0077571B"/>
    <w:rsid w:val="00005437"/>
    <w:rsid w:val="00041BD0"/>
    <w:rsid w:val="00161698"/>
    <w:rsid w:val="001F71E4"/>
    <w:rsid w:val="00477D2B"/>
    <w:rsid w:val="0052451B"/>
    <w:rsid w:val="0066725A"/>
    <w:rsid w:val="00741439"/>
    <w:rsid w:val="00744646"/>
    <w:rsid w:val="0077571B"/>
    <w:rsid w:val="007A6923"/>
    <w:rsid w:val="00984959"/>
    <w:rsid w:val="00CE0533"/>
    <w:rsid w:val="00E53785"/>
    <w:rsid w:val="00F049D5"/>
    <w:rsid w:val="1D4568AD"/>
    <w:rsid w:val="2F1D0395"/>
    <w:rsid w:val="54C767B7"/>
    <w:rsid w:val="70D27BD0"/>
    <w:rsid w:val="73D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382</Words>
  <Characters>427</Characters>
  <Lines>0</Lines>
  <Paragraphs>0</Paragraphs>
  <TotalTime>4</TotalTime>
  <ScaleCrop>false</ScaleCrop>
  <LinksUpToDate>false</LinksUpToDate>
  <CharactersWithSpaces>568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2021-07-24T05:06:00Z</dcterms:created>
  <dc:creator>lenovo</dc:creator>
  <cp:lastModifiedBy>钟凤平</cp:lastModifiedBy>
  <cp:lastPrinted>2025-07-09T02:19:00Z</cp:lastPrinted>
  <dcterms:modified xsi:type="dcterms:W3CDTF">2025-07-29T02:14:48Z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64872157106B42ADA6D35BF6114BF5A4</vt:lpwstr>
  </property>
</Properties>
</file>