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34"/>
        <w:gridCol w:w="1857"/>
        <w:gridCol w:w="1391"/>
        <w:gridCol w:w="2138"/>
        <w:gridCol w:w="1559"/>
        <w:gridCol w:w="3119"/>
        <w:gridCol w:w="709"/>
        <w:gridCol w:w="1619"/>
      </w:tblGrid>
      <w:tr w:rsidR="00586D68" w:rsidTr="00E71B0B">
        <w:trPr>
          <w:trHeight w:val="852"/>
        </w:trPr>
        <w:tc>
          <w:tcPr>
            <w:tcW w:w="129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6D68" w:rsidRDefault="00586D68" w:rsidP="00E71B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586D68" w:rsidRDefault="00586D68" w:rsidP="00E71B0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spacing w:val="-10"/>
                <w:kern w:val="0"/>
                <w:sz w:val="44"/>
                <w:szCs w:val="44"/>
              </w:rPr>
            </w:pPr>
          </w:p>
          <w:p w:rsidR="00586D68" w:rsidRDefault="00586D68" w:rsidP="00E71B0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0"/>
                <w:kern w:val="0"/>
                <w:sz w:val="44"/>
                <w:szCs w:val="44"/>
              </w:rPr>
              <w:t>2021年度泉港区企业劳动保障守法诚信等级评价结果一览表</w:t>
            </w:r>
          </w:p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color w:val="000000"/>
                <w:spacing w:val="-10"/>
                <w:kern w:val="0"/>
                <w:sz w:val="44"/>
                <w:szCs w:val="44"/>
              </w:rPr>
            </w:pP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用人单位全称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统一社会信用代码（或者注册号）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法定代表人或者负责人姓名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评价依据（守信情况或主要违法事实及相关处理情况）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评价结果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评价时间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福建纳川管业科技有限责任公司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91350505087427276U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泉州市泉港区普安工业区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肖仁建</w:t>
            </w: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隆鑫集团（福建）有限公司</w:t>
            </w: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91350505724235526C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泉港区祥云中路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原南北三路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/>
                <w:sz w:val="28"/>
                <w:szCs w:val="28"/>
              </w:rPr>
              <w:t>西侧隆汉大厦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蔡勇狮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泉州隆汉物流有限公司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913505057395056214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sz w:val="28"/>
                <w:szCs w:val="28"/>
              </w:rPr>
              <w:t>泉州市泉港区涂岭镇通港路4666号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蔡汉明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福建省嵘瀚物流股份有限公司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91350500315455771G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福建省泉州市泉港区沿海大通道火电厂入口处旁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何汉斌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福建置信电力技术服务有限公司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91350505705335417D</w:t>
            </w: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福建省泉州市泉港区涂岭镇路口村路口218号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王永进</w:t>
            </w:r>
          </w:p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586D68" w:rsidTr="00E71B0B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福建钟山化工有限公司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91350505081644544D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泉州市泉港区石化工业园区南山片区B区1号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黎松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A级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68" w:rsidRDefault="00586D68" w:rsidP="00E71B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</w:tbl>
    <w:p w:rsidR="00586D68" w:rsidRDefault="00586D68" w:rsidP="00586D68"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p w:rsidR="00586D68" w:rsidRDefault="00586D68" w:rsidP="00586D68">
      <w:pPr>
        <w:widowControl/>
        <w:spacing w:line="3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注：评价结果分为A、B、C三级，A级为守信，B级为一般失信，C级为严重失信。</w:t>
      </w:r>
    </w:p>
    <w:p w:rsidR="00586D68" w:rsidRDefault="00586D68" w:rsidP="00586D68">
      <w:pPr>
        <w:jc w:val="center"/>
      </w:pPr>
    </w:p>
    <w:p w:rsidR="00865912" w:rsidRPr="00586D68" w:rsidRDefault="00865912"/>
    <w:sectPr w:rsidR="00865912" w:rsidRPr="00586D68">
      <w:pgSz w:w="16838" w:h="11906" w:orient="landscape"/>
      <w:pgMar w:top="1474" w:right="2007" w:bottom="1588" w:left="212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12" w:rsidRDefault="00865912" w:rsidP="00586D68">
      <w:r>
        <w:separator/>
      </w:r>
    </w:p>
  </w:endnote>
  <w:endnote w:type="continuationSeparator" w:id="1">
    <w:p w:rsidR="00865912" w:rsidRDefault="00865912" w:rsidP="00586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12" w:rsidRDefault="00865912" w:rsidP="00586D68">
      <w:r>
        <w:separator/>
      </w:r>
    </w:p>
  </w:footnote>
  <w:footnote w:type="continuationSeparator" w:id="1">
    <w:p w:rsidR="00865912" w:rsidRDefault="00865912" w:rsidP="00586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D68"/>
    <w:rsid w:val="00586D68"/>
    <w:rsid w:val="0086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D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D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P R C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2022-04-29T09:47:00Z</dcterms:created>
  <dcterms:modified xsi:type="dcterms:W3CDTF">2022-04-29T09:47:00Z</dcterms:modified>
</cp:coreProperties>
</file>