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</w:p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sz w:val="44"/>
          <w:szCs w:val="44"/>
        </w:rPr>
        <w:t>年春季泉港区初中</w:t>
      </w:r>
    </w:p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期末质量监测考务及网上阅卷工作日程表</w:t>
      </w:r>
    </w:p>
    <w:p>
      <w:pPr>
        <w:spacing w:line="480" w:lineRule="exact"/>
        <w:jc w:val="center"/>
        <w:rPr>
          <w:rFonts w:hint="eastAsia" w:ascii="仿宋" w:hAnsi="仿宋" w:eastAsia="仿宋"/>
          <w:sz w:val="44"/>
          <w:szCs w:val="44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7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   务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1.接收、检查、汇总各校报送的参检学生信息、学校基本信息、监考教师花名册及阅卷教师花名册。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中职教股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2.安排考点监考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中职教股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3.检查所有设备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各扫描点和阅卷点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计财股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4.扫描点设备配置、安装、调试、网速测试</w:t>
            </w: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5.接收试卷及试卷保密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试卷保密组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6.期末考试：2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日上午语文科；2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日下午数学科；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日上午英语科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日下午历史科、道德与</w:t>
            </w:r>
            <w:r>
              <w:rPr>
                <w:rFonts w:ascii="仿宋" w:hAnsi="仿宋" w:eastAsia="仿宋"/>
                <w:sz w:val="28"/>
                <w:szCs w:val="28"/>
              </w:rPr>
              <w:t>法治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科；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7月1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日上午物理科（八年级），地理科、生物科（七年级）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监考人员在开考30分钟后，要在学生答题卡上张贴条形码，确保张贴得平整规范（否则试卷将无法扫描）；所有缺考考生答题卡都要回收（否则将按零分进行统计），监考员需填涂相关缺考信息；学校要按学科汇总缺考考生信息，汇总表在答题卡扫描时送交扫描点工作人员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7.扫描人员培训（2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日上午）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各扫描点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8.接收答题卡</w:t>
            </w: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9.答题卡扫描</w:t>
            </w: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ind w:left="424" w:hanging="420" w:hangingChars="1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10.各学科评分细则制定及评卷业务培训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-4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11.网上阅卷工作：语文科3天（7月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-4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日）；其他科目1.5天（7月2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-3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日）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中职教股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进修学校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日下午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12.各校派人到扫描点领取答题卡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各扫描点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5-6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13.评分结果集成并按相应权限发送至各校的查询帐号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科大讯飞</w:t>
            </w:r>
          </w:p>
        </w:tc>
      </w:tr>
    </w:tbl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1、评卷当天上午，题组分工、阅卷培训约半小时后，8:30左右可进入正评阶段。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2、各校应对阅卷教师提出要求，上午8:00到位，下午2: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0到位，认真、积极投入工作，服从评卷点工作安排，后台发现出错率特别异常、评卷量特别少的将通报反馈到各校。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3、各学科评卷工作须按时完成，提前做好加班的思想准备。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04465"/>
    <w:rsid w:val="135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2021-06-22T00:40:00Z</dcterms:created>
  <dc:creator>Administrator</dc:creator>
  <cp:lastModifiedBy>Administrator</cp:lastModifiedBy>
  <dcterms:modified xsi:type="dcterms:W3CDTF">2021-06-22T00:40:50Z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