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FFF" w:rsidRDefault="008C0FFF" w:rsidP="008C0FFF">
      <w:pPr>
        <w:pStyle w:val="a3"/>
        <w:jc w:val="center"/>
      </w:pPr>
      <w:r>
        <w:rPr>
          <w:color w:val="FF0000"/>
        </w:rPr>
        <w:t>国家发展改革委 财政部关于降低部分行政事业性收费标准的通知</w:t>
      </w:r>
    </w:p>
    <w:p w:rsidR="008C0FFF" w:rsidRDefault="008C0FFF" w:rsidP="008C0FFF">
      <w:pPr>
        <w:pStyle w:val="a3"/>
        <w:jc w:val="center"/>
      </w:pPr>
      <w:r>
        <w:rPr>
          <w:color w:val="0000FF"/>
        </w:rPr>
        <w:t>发改价格[2019]914号</w:t>
      </w:r>
      <w:r>
        <w:t>   2019-05-24</w:t>
      </w:r>
    </w:p>
    <w:p w:rsidR="008C0FFF" w:rsidRDefault="008C0FFF" w:rsidP="008C0FFF">
      <w:pPr>
        <w:pStyle w:val="a3"/>
      </w:pPr>
      <w:r>
        <w:t>工业和信息化部、移民局、知识产权局，各省、自治区、直辖市发展改革委、财政厅(局)：</w:t>
      </w:r>
    </w:p>
    <w:p w:rsidR="008C0FFF" w:rsidRDefault="008C0FFF" w:rsidP="008C0FFF">
      <w:pPr>
        <w:pStyle w:val="a3"/>
      </w:pPr>
      <w:r>
        <w:t xml:space="preserve">　　为进一步加大降费力度，切实减轻社会负担，促进实体经济发展，经研究，决定降低部分行政事业性收费标准。现将有关事项通知如下。</w:t>
      </w:r>
    </w:p>
    <w:p w:rsidR="008C0FFF" w:rsidRDefault="008C0FFF" w:rsidP="008C0FFF">
      <w:pPr>
        <w:pStyle w:val="a3"/>
      </w:pPr>
      <w:r>
        <w:t xml:space="preserve">　　一、自2019年7月1日起，降低无线电频率占用费、出入境证照类收费、商标注册收费等部分行政事业性收费标准(见附件)。</w:t>
      </w:r>
    </w:p>
    <w:p w:rsidR="008C0FFF" w:rsidRDefault="008C0FFF" w:rsidP="008C0FFF">
      <w:pPr>
        <w:pStyle w:val="a3"/>
      </w:pPr>
      <w:r>
        <w:t xml:space="preserve">　　二、对2019年7月1日前应交未交的上述行政事业性收费，补缴时应按原标准征收。</w:t>
      </w:r>
    </w:p>
    <w:p w:rsidR="008C0FFF" w:rsidRDefault="008C0FFF" w:rsidP="008C0FFF">
      <w:pPr>
        <w:pStyle w:val="a3"/>
      </w:pPr>
      <w:r>
        <w:t xml:space="preserve">　　三、各地区、各有关部门要严格执行本通知规定，对降低的行政事业性收费标准，不得以任何理由拖延或者拒绝执行。</w:t>
      </w:r>
    </w:p>
    <w:p w:rsidR="008C0FFF" w:rsidRDefault="008C0FFF" w:rsidP="008C0FFF">
      <w:pPr>
        <w:pStyle w:val="a3"/>
      </w:pPr>
      <w:r>
        <w:t xml:space="preserve">　　附件：降低的行政事业性收费标准</w:t>
      </w:r>
    </w:p>
    <w:p w:rsidR="008C0FFF" w:rsidRDefault="008C0FFF" w:rsidP="008C0FFF">
      <w:pPr>
        <w:pStyle w:val="a3"/>
        <w:jc w:val="right"/>
      </w:pPr>
      <w:r>
        <w:t>国家发展改革委</w:t>
      </w:r>
    </w:p>
    <w:p w:rsidR="008C0FFF" w:rsidRDefault="008C0FFF" w:rsidP="008C0FFF">
      <w:pPr>
        <w:pStyle w:val="a3"/>
        <w:jc w:val="right"/>
      </w:pPr>
      <w:r>
        <w:t>财政部</w:t>
      </w:r>
    </w:p>
    <w:p w:rsidR="008C0FFF" w:rsidRDefault="008C0FFF" w:rsidP="008C0FFF">
      <w:pPr>
        <w:pStyle w:val="a3"/>
        <w:jc w:val="right"/>
      </w:pPr>
      <w:r>
        <w:t>2019年5月24日</w:t>
      </w:r>
    </w:p>
    <w:p w:rsidR="008C0FFF" w:rsidRDefault="008C0FFF" w:rsidP="008C0FFF">
      <w:pPr>
        <w:pStyle w:val="a3"/>
        <w:jc w:val="center"/>
      </w:pPr>
      <w:r>
        <w:rPr>
          <w:color w:val="FF0000"/>
        </w:rPr>
        <w:t>降低的行政事业性收费标准</w:t>
      </w:r>
    </w:p>
    <w:p w:rsidR="008C0FFF" w:rsidRDefault="008C0FFF" w:rsidP="008C0FFF">
      <w:pPr>
        <w:pStyle w:val="a3"/>
      </w:pPr>
      <w:r>
        <w:rPr>
          <w:rStyle w:val="a4"/>
        </w:rPr>
        <w:t xml:space="preserve">　　一、工业和信息化部门</w:t>
      </w:r>
    </w:p>
    <w:p w:rsidR="008C0FFF" w:rsidRDefault="008C0FFF" w:rsidP="008C0FFF">
      <w:pPr>
        <w:pStyle w:val="a3"/>
      </w:pPr>
      <w:r>
        <w:t xml:space="preserve">　　(一)223-235MHz频段无线数据传输系统收费标准。</w:t>
      </w:r>
    </w:p>
    <w:p w:rsidR="008C0FFF" w:rsidRDefault="008C0FFF" w:rsidP="008C0FFF">
      <w:pPr>
        <w:pStyle w:val="a3"/>
      </w:pPr>
      <w:r>
        <w:t xml:space="preserve">　　降低223-235MHz频段电力等行业采用载波聚合的基站频率占用费标准，由按每频点(25kHz)每基站征收改为按每MHz每基站征收，即由现行800元/频点/基站调整为1000元/MHz/基站。</w:t>
      </w:r>
    </w:p>
    <w:p w:rsidR="008C0FFF" w:rsidRDefault="008C0FFF" w:rsidP="008C0FFF">
      <w:pPr>
        <w:pStyle w:val="a3"/>
      </w:pPr>
      <w:r>
        <w:t xml:space="preserve">　　原窄带无线数据传输系统(每频点信道带宽25kHz)的收费标准仍按现行规定执行，即800元/频点/基站。</w:t>
      </w:r>
    </w:p>
    <w:p w:rsidR="008C0FFF" w:rsidRDefault="008C0FFF" w:rsidP="008C0FFF">
      <w:pPr>
        <w:pStyle w:val="a3"/>
      </w:pPr>
      <w:r>
        <w:t xml:space="preserve">　　(二)5905-5925MHz频段车联网直连通信系统收费标准。</w:t>
      </w:r>
    </w:p>
    <w:p w:rsidR="008C0FFF" w:rsidRDefault="008C0FFF" w:rsidP="008C0FFF">
      <w:pPr>
        <w:pStyle w:val="a3"/>
      </w:pPr>
      <w:r>
        <w:t xml:space="preserve">　　1.在省(自治区、直辖市)范围使用的，按照15万元/MHz/年收取；在市(地、州)范围使用的，按照1.5万元/MHz/年。使用范围在10个省(自治区、直辖市)及以上的，按照150万元/MHz/年收取；使用范围在10个市(地、州)及以上的，按照15万元/MHz/年收取。</w:t>
      </w:r>
    </w:p>
    <w:p w:rsidR="008C0FFF" w:rsidRDefault="008C0FFF" w:rsidP="008C0FFF">
      <w:pPr>
        <w:pStyle w:val="a3"/>
      </w:pPr>
      <w:r>
        <w:lastRenderedPageBreak/>
        <w:t xml:space="preserve">　　2.为鼓励新技术新业务的发展，对5905-5925MHz频段车联网直连通信系统频率占用费标准实行“头三年免收”的优惠政策，即自频率使用许可证发放之日起，第一至第三年(按财务年度计算，下同)免收无线电频率占用费；第四年及以后按照国家规定的收费标准收取频率占用费。</w:t>
      </w:r>
    </w:p>
    <w:p w:rsidR="008C0FFF" w:rsidRDefault="008C0FFF" w:rsidP="008C0FFF">
      <w:pPr>
        <w:pStyle w:val="a3"/>
      </w:pPr>
      <w:r>
        <w:t xml:space="preserve">　　(三)卫星通信系统频率占用费收费标准。</w:t>
      </w:r>
    </w:p>
    <w:p w:rsidR="008C0FFF" w:rsidRDefault="008C0FFF" w:rsidP="008C0FFF">
      <w:pPr>
        <w:pStyle w:val="a3"/>
      </w:pPr>
      <w:r>
        <w:t xml:space="preserve">　　1.调整网络化运营的对地静止轨道Ku频段(12.2-12.75GHz/14-14.5GHz)高通量卫星系统业务频率的频率占用费收费方式。根据其技术和运营特点，由原按照空间电台500元/MHz/年(发射)、地球站250元/MHz/年(发射)分别向卫星运营商和网内终端用户收取，改为根据卫星系统业务频率实际占用带宽，只向卫星运营商按照500元/MHz/年标准收取，此频段内不再对网内终端用户收取频率占用费。</w:t>
      </w:r>
    </w:p>
    <w:p w:rsidR="008C0FFF" w:rsidRDefault="008C0FFF" w:rsidP="008C0FFF">
      <w:pPr>
        <w:pStyle w:val="a3"/>
      </w:pPr>
      <w:r>
        <w:t xml:space="preserve">　　2.免收卫星业余业务频率占用费。</w:t>
      </w:r>
    </w:p>
    <w:p w:rsidR="008C0FFF" w:rsidRDefault="008C0FFF" w:rsidP="008C0FFF">
      <w:pPr>
        <w:pStyle w:val="a3"/>
      </w:pPr>
      <w:r>
        <w:t xml:space="preserve">　　(四)其他收费项目，按现行标准执行。</w:t>
      </w:r>
    </w:p>
    <w:p w:rsidR="008C0FFF" w:rsidRDefault="008C0FFF" w:rsidP="008C0FFF">
      <w:pPr>
        <w:pStyle w:val="a3"/>
      </w:pPr>
      <w:r>
        <w:rPr>
          <w:rStyle w:val="a4"/>
        </w:rPr>
        <w:t xml:space="preserve">　　二、移民和出入境管理部门</w:t>
      </w:r>
    </w:p>
    <w:p w:rsidR="008C0FFF" w:rsidRDefault="008C0FFF" w:rsidP="008C0FFF">
      <w:pPr>
        <w:pStyle w:val="a3"/>
      </w:pPr>
      <w:r>
        <w:t xml:space="preserve">　　(一)因私普通护照收费标准，由160元/本降为120元/本。</w:t>
      </w:r>
    </w:p>
    <w:p w:rsidR="008C0FFF" w:rsidRDefault="008C0FFF" w:rsidP="008C0FFF">
      <w:pPr>
        <w:pStyle w:val="a3"/>
      </w:pPr>
      <w:r>
        <w:t xml:space="preserve">　　(二)往来港澳通行证收费标准，由80元/张降为60元/张。</w:t>
      </w:r>
    </w:p>
    <w:p w:rsidR="008C0FFF" w:rsidRDefault="008C0FFF" w:rsidP="008C0FFF">
      <w:pPr>
        <w:pStyle w:val="a3"/>
      </w:pPr>
      <w:r>
        <w:t xml:space="preserve">　　(三)其他收费项目，按现行标准执行。</w:t>
      </w:r>
    </w:p>
    <w:p w:rsidR="008C0FFF" w:rsidRDefault="008C0FFF" w:rsidP="008C0FFF">
      <w:pPr>
        <w:pStyle w:val="a3"/>
      </w:pPr>
      <w:r>
        <w:t xml:space="preserve">　　三、知识产权部门</w:t>
      </w:r>
    </w:p>
    <w:p w:rsidR="008C0FFF" w:rsidRDefault="008C0FFF" w:rsidP="008C0FFF">
      <w:pPr>
        <w:pStyle w:val="a3"/>
      </w:pPr>
      <w:r>
        <w:t xml:space="preserve">　　(一)受理商标续展注册费收费标准，由1000元降为500元。</w:t>
      </w:r>
    </w:p>
    <w:p w:rsidR="008C0FFF" w:rsidRDefault="008C0FFF" w:rsidP="008C0FFF">
      <w:pPr>
        <w:pStyle w:val="a3"/>
      </w:pPr>
      <w:r>
        <w:t xml:space="preserve">　　(二)变更费收费标准，由250元降为150元。</w:t>
      </w:r>
    </w:p>
    <w:p w:rsidR="008C0FFF" w:rsidRDefault="008C0FFF" w:rsidP="008C0FFF">
      <w:pPr>
        <w:pStyle w:val="a3"/>
      </w:pPr>
      <w:r>
        <w:t xml:space="preserve">　　(三)对提交网上申请并接受电子发文的商标业务，免收变更费，其他收费项目，包括受理商标注册费、补发商标注册证费、受理转让注册商标费、受理商标续展注册费、受理续展注册迟延费、受理商标评审费、出据商标证明费、受理集体商标注册费、受理证明商标注册费、商标异议费、撤销商标费、商标使用许可合同备案费，按现行标准的90%收费。</w:t>
      </w:r>
    </w:p>
    <w:p w:rsidR="00BE24E8" w:rsidRDefault="00BE24E8"/>
    <w:sectPr w:rsidR="00BE24E8" w:rsidSect="00BE2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0FFF"/>
    <w:rsid w:val="008C0FFF"/>
    <w:rsid w:val="00BE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4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F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C0F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9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2020-06-09T07:51:00Z</dcterms:created>
  <dcterms:modified xsi:type="dcterms:W3CDTF">2020-06-09T07:52:00Z</dcterms:modified>
</cp:coreProperties>
</file>