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0"/>
          <w:sz w:val="44"/>
          <w:szCs w:val="44"/>
        </w:rPr>
        <w:t>前烧村光洋山围塘防汛抢险应急预案</w:t>
      </w:r>
    </w:p>
    <w:p>
      <w:pPr>
        <w:jc w:val="left"/>
        <w:rPr>
          <w:rFonts w:hint="eastAsia"/>
          <w:sz w:val="15"/>
        </w:rPr>
      </w:pPr>
      <w:r>
        <w:rPr>
          <w:rFonts w:hint="eastAsia"/>
          <w:sz w:val="15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28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为了有效防御灾害性台风、暴雨、洪水、决堤，开展防汛抢险工作，更好地贯彻执行“安全第一、常备不懈、预防为主、全力抢险”的防汛方针，做好防汛减灾工作，确保人民群众生命和财产安全，创建和谐平安社会，特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光洋山围塘，位于前黄镇前烧村，是一座</w:t>
      </w:r>
      <w:r>
        <w:rPr>
          <w:rFonts w:hint="eastAsia" w:ascii="仿宋_GB2312" w:eastAsia="仿宋_GB2312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农业灌溉为主，结合防洪、排水的小型山围塘，坝型为均质土坝，总库容8万立方米。坝高12米，坝顶长130米，有效灌溉面积120亩，保护下游光洋自然村20人的生命财产安全。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二、</w:t>
      </w:r>
      <w:r>
        <w:rPr>
          <w:rFonts w:hint="eastAsia" w:ascii="黑体" w:eastAsia="黑体"/>
          <w:sz w:val="32"/>
          <w:szCs w:val="32"/>
        </w:rPr>
        <w:t>应急抢险队伍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组  长：张伟烽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员：许</w:t>
      </w:r>
      <w:r>
        <w:rPr>
          <w:rFonts w:hint="eastAsia" w:ascii="仿宋_GB2312" w:eastAsia="仿宋_GB2312"/>
          <w:sz w:val="32"/>
          <w:szCs w:val="32"/>
          <w:lang w:eastAsia="zh-CN"/>
        </w:rPr>
        <w:t>爱平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吴剑波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谢觉朝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</w:t>
      </w:r>
      <w:r>
        <w:rPr>
          <w:rFonts w:hint="eastAsia" w:ascii="仿宋_GB2312" w:eastAsia="仿宋_GB2312"/>
          <w:sz w:val="32"/>
          <w:szCs w:val="32"/>
          <w:lang w:eastAsia="zh-CN"/>
        </w:rPr>
        <w:t>舜</w:t>
      </w:r>
      <w:r>
        <w:rPr>
          <w:rFonts w:hint="eastAsia" w:ascii="仿宋_GB2312" w:eastAsia="仿宋_GB2312"/>
          <w:sz w:val="32"/>
          <w:szCs w:val="32"/>
        </w:rPr>
        <w:t xml:space="preserve">中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吴凤阳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eastAsia="黑体"/>
          <w:sz w:val="32"/>
          <w:szCs w:val="32"/>
        </w:rPr>
        <w:t xml:space="preserve"> 三、防汛抢险重点部位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主要是防止堤坝溃堤、管涌，进行防汛逻视。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四、防汛物资储备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编织袋10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条，铜锣1付、锄头4把、铁锹2把、雨具5件、手电筒5把。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五、组织防汛抢险救灾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信息输出：根据紧急程度、分别或同时采用电话，手机短信，敲锣等方式将可能出现或已经出现信息及时通知，进行加强巡逻、备料。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人员到位：下暴雨时值班人员立即加强巡视，备足应急物资，防汛人员到位待命，不得外出。接到集合命令时，应在10分钟内赶到指定地点。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组织抢险、在确定堤坝出现管涌时，立即抢堵，出现水位达到或超过警戒线，应进行泄洪，确保安全度汛。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灾情收集上报：开展抢险救灾的同时，救灾负责人要及时将灾情状况和抢险救灾情况迅速汇总上报镇政府。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六、紧急状态时下游群众安全撤离安置方案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00"/>
        <w:gridCol w:w="1700"/>
        <w:gridCol w:w="2100"/>
        <w:gridCol w:w="184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行政村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自然村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需紧急安置人口（人）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撤离路线及安置地点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前烧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光洋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撤往附近山顶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舜</w:t>
            </w:r>
            <w:r>
              <w:rPr>
                <w:rFonts w:hint="eastAsia" w:ascii="仿宋_GB2312" w:eastAsia="仿宋_GB2312"/>
                <w:sz w:val="28"/>
                <w:szCs w:val="28"/>
              </w:rPr>
              <w:t>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水库管理员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1" w:firstLine="3040" w:firstLineChars="9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泉州市</w:t>
      </w:r>
      <w:r>
        <w:rPr>
          <w:rFonts w:hint="eastAsia" w:ascii="仿宋_GB2312" w:eastAsia="仿宋_GB2312"/>
          <w:sz w:val="32"/>
          <w:szCs w:val="32"/>
        </w:rPr>
        <w:t>泉港区前黄镇前烧村委会</w:t>
      </w:r>
    </w:p>
    <w:p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 xml:space="preserve">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2Y5OWNjYWQxMTVlZWE1MjI3NTE2NzM5ZjE1N2MifQ=="/>
  </w:docVars>
  <w:rsids>
    <w:rsidRoot w:val="04EC1FAA"/>
    <w:rsid w:val="04EC1FAA"/>
    <w:rsid w:val="264D55B5"/>
    <w:rsid w:val="5615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rFonts w:cs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730</Characters>
  <Lines>0</Lines>
  <Paragraphs>0</Paragraphs>
  <TotalTime>0</TotalTime>
  <ScaleCrop>false</ScaleCrop>
  <LinksUpToDate>false</LinksUpToDate>
  <CharactersWithSpaces>836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2023-04-24T12:49:00Z</dcterms:created>
  <dc:creator>Administrator</dc:creator>
  <cp:lastModifiedBy>Administrator</cp:lastModifiedBy>
  <dcterms:modified xsi:type="dcterms:W3CDTF">2023-04-24T12:53:40Z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5666EB46B5594E44B3E1117531669985</vt:lpwstr>
  </property>
</Properties>
</file>