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Arial" w:eastAsia="黑体" w:cs="Arial"/>
          <w:kern w:val="0"/>
          <w:sz w:val="32"/>
          <w:szCs w:val="32"/>
        </w:rPr>
      </w:pPr>
      <w:r>
        <w:rPr>
          <w:rFonts w:hint="eastAsia" w:ascii="黑体" w:hAnsi="Arial" w:eastAsia="黑体" w:cs="Arial"/>
          <w:kern w:val="0"/>
          <w:sz w:val="32"/>
          <w:szCs w:val="32"/>
        </w:rPr>
        <w:t>附件2</w:t>
      </w:r>
    </w:p>
    <w:p>
      <w:pPr>
        <w:spacing w:line="500" w:lineRule="exact"/>
        <w:rPr>
          <w:rFonts w:hint="eastAsia" w:ascii="黑体" w:hAnsi="Arial" w:eastAsia="黑体" w:cs="Arial"/>
          <w:kern w:val="0"/>
          <w:sz w:val="32"/>
          <w:szCs w:val="32"/>
        </w:rPr>
      </w:pPr>
    </w:p>
    <w:p>
      <w:pPr>
        <w:spacing w:line="5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峰尾镇诚平村(山洪灾害)防御应急预案</w:t>
      </w:r>
    </w:p>
    <w:p>
      <w:pPr>
        <w:spacing w:line="500" w:lineRule="exact"/>
        <w:jc w:val="center"/>
        <w:rPr>
          <w:rFonts w:ascii="宋体" w:hAnsi="宋体"/>
          <w:b/>
          <w:sz w:val="36"/>
          <w:szCs w:val="36"/>
        </w:rPr>
      </w:pP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一、概况</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诚平村地处峰尾半岛突出部，面积1平方公里，共有6个自然村，总户数2903，总人口9415人，已全部纳入本预案管理。</w:t>
      </w:r>
    </w:p>
    <w:p>
      <w:pPr>
        <w:spacing w:line="500" w:lineRule="exact"/>
        <w:ind w:firstLine="640" w:firstLineChars="200"/>
        <w:outlineLvl w:val="0"/>
        <w:rPr>
          <w:rFonts w:ascii="黑体" w:hAnsi="宋体" w:eastAsia="黑体"/>
          <w:sz w:val="32"/>
          <w:szCs w:val="32"/>
        </w:rPr>
      </w:pPr>
      <w:r>
        <w:rPr>
          <w:rFonts w:hint="eastAsia" w:ascii="黑体" w:hAnsi="宋体" w:eastAsia="黑体"/>
          <w:sz w:val="32"/>
          <w:szCs w:val="32"/>
        </w:rPr>
        <w:t>二、危险区、安全区划分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1、林小玉负责林明良危房户1户4人2人、刘育薇负责张琼华危房户1户1人。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olor w:val="auto"/>
          <w:sz w:val="32"/>
          <w:szCs w:val="32"/>
          <w:lang w:val="en-US" w:eastAsia="zh-CN"/>
        </w:rPr>
        <w:t>刘建坤副主任</w:t>
      </w:r>
      <w:r>
        <w:rPr>
          <w:rFonts w:hint="eastAsia" w:ascii="仿宋_GB2312" w:eastAsia="仿宋_GB2312"/>
          <w:sz w:val="32"/>
          <w:szCs w:val="32"/>
        </w:rPr>
        <w:t>负责低洼易涝地带。</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olor w:val="auto"/>
          <w:sz w:val="32"/>
          <w:szCs w:val="32"/>
          <w:lang w:val="en-US" w:eastAsia="zh-CN"/>
        </w:rPr>
        <w:t>张铃</w:t>
      </w:r>
      <w:r>
        <w:rPr>
          <w:rFonts w:hint="eastAsia" w:ascii="仿宋_GB2312" w:eastAsia="仿宋_GB2312"/>
          <w:color w:val="auto"/>
          <w:sz w:val="32"/>
          <w:szCs w:val="32"/>
        </w:rPr>
        <w:t>负责</w:t>
      </w:r>
      <w:r>
        <w:rPr>
          <w:rFonts w:hint="eastAsia" w:ascii="仿宋_GB2312" w:eastAsia="仿宋_GB2312"/>
          <w:color w:val="auto"/>
          <w:sz w:val="32"/>
          <w:szCs w:val="32"/>
          <w:lang w:val="en-US" w:eastAsia="zh-CN"/>
        </w:rPr>
        <w:t>98</w:t>
      </w:r>
      <w:r>
        <w:rPr>
          <w:rFonts w:hint="eastAsia" w:ascii="仿宋_GB2312" w:eastAsia="仿宋_GB2312"/>
          <w:sz w:val="32"/>
          <w:szCs w:val="32"/>
        </w:rPr>
        <w:t>艘船舶，其中持证船舶22艘和乡镇小型船舶</w:t>
      </w:r>
      <w:r>
        <w:rPr>
          <w:rFonts w:hint="eastAsia" w:ascii="仿宋_GB2312" w:eastAsia="仿宋_GB2312"/>
          <w:sz w:val="32"/>
          <w:szCs w:val="32"/>
          <w:lang w:val="en-US" w:eastAsia="zh-CN"/>
        </w:rPr>
        <w:t>76</w:t>
      </w:r>
      <w:r>
        <w:rPr>
          <w:rFonts w:hint="eastAsia" w:ascii="仿宋_GB2312" w:eastAsia="仿宋_GB2312"/>
          <w:sz w:val="32"/>
          <w:szCs w:val="32"/>
        </w:rPr>
        <w:t>艘的安全避港。</w:t>
      </w:r>
    </w:p>
    <w:p>
      <w:pPr>
        <w:spacing w:line="500" w:lineRule="exact"/>
        <w:ind w:firstLine="640" w:firstLineChars="200"/>
        <w:outlineLvl w:val="0"/>
        <w:rPr>
          <w:rFonts w:ascii="黑体" w:hAnsi="宋体" w:eastAsia="黑体"/>
          <w:sz w:val="32"/>
          <w:szCs w:val="32"/>
        </w:rPr>
      </w:pPr>
      <w:r>
        <w:rPr>
          <w:rFonts w:hint="eastAsia" w:ascii="黑体" w:hAnsi="宋体" w:eastAsia="黑体"/>
          <w:sz w:val="32"/>
          <w:szCs w:val="32"/>
        </w:rPr>
        <w:t>三、抢险救灾组织机构与职责分工</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成立村级山洪灾害防御工作组，组长为村党支部书记（村主任）林配宗，副组长为（常务副职）刘荣德，各村民小组组长为成员，设立广播员、监测员、预警员及应急分队。各工作组职责任务以及组长、副组长和监测员、预警员等职责任务，如下：</w:t>
      </w:r>
    </w:p>
    <w:p>
      <w:pPr>
        <w:pStyle w:val="6"/>
        <w:spacing w:line="240" w:lineRule="auto"/>
        <w:ind w:firstLine="0" w:firstLineChars="0"/>
        <w:jc w:val="center"/>
        <w:rPr>
          <w:rFonts w:hint="eastAsia" w:ascii="黑体" w:hAnsi="宋体" w:eastAsia="黑体"/>
          <w:sz w:val="32"/>
          <w:szCs w:val="32"/>
        </w:rPr>
      </w:pPr>
      <w:r>
        <w:rPr>
          <w:rFonts w:hint="eastAsia" w:ascii="黑体" w:hAnsi="宋体" w:eastAsia="黑体"/>
          <w:sz w:val="32"/>
          <w:szCs w:val="32"/>
        </w:rPr>
        <w:t>峰尾镇诚平村抢险救灾工作小组人员名单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16"/>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组织</w:t>
            </w:r>
          </w:p>
          <w:p>
            <w:pPr>
              <w:adjustRightInd w:val="0"/>
              <w:snapToGrid w:val="0"/>
              <w:spacing w:line="280" w:lineRule="exact"/>
              <w:jc w:val="center"/>
              <w:rPr>
                <w:rFonts w:ascii="宋体" w:hAnsi="宋体" w:cs="宋体"/>
                <w:szCs w:val="21"/>
              </w:rPr>
            </w:pPr>
            <w:r>
              <w:rPr>
                <w:rFonts w:hint="eastAsia" w:ascii="宋体" w:hAnsi="宋体" w:cs="宋体"/>
                <w:szCs w:val="21"/>
              </w:rPr>
              <w:t>机构</w:t>
            </w:r>
          </w:p>
        </w:tc>
        <w:tc>
          <w:tcPr>
            <w:tcW w:w="1016" w:type="dxa"/>
            <w:noWrap w:val="0"/>
            <w:vAlign w:val="center"/>
          </w:tcPr>
          <w:p>
            <w:pPr>
              <w:adjustRightInd w:val="0"/>
              <w:snapToGrid w:val="0"/>
              <w:spacing w:line="280" w:lineRule="exact"/>
              <w:jc w:val="center"/>
              <w:rPr>
                <w:rFonts w:hint="eastAsia" w:ascii="宋体" w:hAnsi="宋体" w:cs="宋体"/>
                <w:szCs w:val="21"/>
              </w:rPr>
            </w:pPr>
            <w:r>
              <w:rPr>
                <w:rFonts w:hint="eastAsia" w:ascii="宋体" w:hAnsi="宋体" w:cs="宋体"/>
                <w:szCs w:val="21"/>
              </w:rPr>
              <w:t>人员</w:t>
            </w:r>
          </w:p>
          <w:p>
            <w:pPr>
              <w:adjustRightInd w:val="0"/>
              <w:snapToGrid w:val="0"/>
              <w:spacing w:line="280" w:lineRule="exact"/>
              <w:jc w:val="center"/>
              <w:rPr>
                <w:rFonts w:ascii="宋体" w:hAnsi="宋体" w:cs="宋体"/>
                <w:szCs w:val="21"/>
              </w:rPr>
            </w:pPr>
            <w:r>
              <w:rPr>
                <w:rFonts w:hint="eastAsia" w:ascii="宋体" w:hAnsi="宋体" w:cs="宋体"/>
                <w:szCs w:val="21"/>
              </w:rPr>
              <w:t>组成</w:t>
            </w:r>
          </w:p>
        </w:tc>
        <w:tc>
          <w:tcPr>
            <w:tcW w:w="6079"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组长</w:t>
            </w:r>
          </w:p>
        </w:tc>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林配宗</w:t>
            </w:r>
          </w:p>
        </w:tc>
        <w:tc>
          <w:tcPr>
            <w:tcW w:w="6079" w:type="dxa"/>
            <w:noWrap w:val="0"/>
            <w:vAlign w:val="center"/>
          </w:tcPr>
          <w:p>
            <w:pPr>
              <w:adjustRightInd w:val="0"/>
              <w:snapToGrid w:val="0"/>
              <w:spacing w:line="280" w:lineRule="exact"/>
              <w:rPr>
                <w:rFonts w:ascii="宋体" w:hAnsi="宋体" w:cs="宋体"/>
                <w:szCs w:val="21"/>
              </w:rPr>
            </w:pPr>
            <w:r>
              <w:rPr>
                <w:rFonts w:hint="eastAsia" w:ascii="宋体" w:hAnsi="宋体" w:cs="宋体"/>
                <w:szCs w:val="21"/>
              </w:rPr>
              <w:t>负责本村山洪灾害预案的组织实施，根据山洪预警信息；进行全村总动员，负责村民安全转移和抢险救灾工作的组织协调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副组长</w:t>
            </w:r>
          </w:p>
        </w:tc>
        <w:tc>
          <w:tcPr>
            <w:tcW w:w="1016" w:type="dxa"/>
            <w:noWrap w:val="0"/>
            <w:vAlign w:val="center"/>
          </w:tcPr>
          <w:p>
            <w:pPr>
              <w:adjustRightInd w:val="0"/>
              <w:snapToGrid w:val="0"/>
              <w:spacing w:line="280" w:lineRule="exact"/>
              <w:jc w:val="center"/>
              <w:rPr>
                <w:rFonts w:hint="eastAsia" w:ascii="宋体" w:hAnsi="宋体" w:cs="宋体"/>
                <w:szCs w:val="21"/>
              </w:rPr>
            </w:pPr>
            <w:r>
              <w:rPr>
                <w:rFonts w:hint="eastAsia" w:ascii="宋体" w:hAnsi="宋体" w:cs="宋体"/>
                <w:szCs w:val="21"/>
              </w:rPr>
              <w:t>刘荣德</w:t>
            </w:r>
          </w:p>
        </w:tc>
        <w:tc>
          <w:tcPr>
            <w:tcW w:w="6079" w:type="dxa"/>
            <w:noWrap w:val="0"/>
            <w:vAlign w:val="center"/>
          </w:tcPr>
          <w:p>
            <w:pPr>
              <w:adjustRightInd w:val="0"/>
              <w:snapToGrid w:val="0"/>
              <w:spacing w:line="280" w:lineRule="exact"/>
              <w:rPr>
                <w:rFonts w:ascii="宋体" w:hAnsi="宋体" w:cs="宋体"/>
                <w:szCs w:val="21"/>
              </w:rPr>
            </w:pPr>
            <w:r>
              <w:rPr>
                <w:rFonts w:hint="eastAsia" w:ascii="宋体" w:hAnsi="宋体" w:cs="宋体"/>
                <w:szCs w:val="21"/>
              </w:rPr>
              <w:t>落实组长发布的防御抢险指令，指挥村民安全转移、洪灾抢险，并负责灾后工程设施修复等重点工作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监测员</w:t>
            </w:r>
          </w:p>
        </w:tc>
        <w:tc>
          <w:tcPr>
            <w:tcW w:w="1016" w:type="dxa"/>
            <w:noWrap w:val="0"/>
            <w:vAlign w:val="center"/>
          </w:tcPr>
          <w:p>
            <w:pPr>
              <w:adjustRightInd w:val="0"/>
              <w:snapToGrid w:val="0"/>
              <w:spacing w:line="280" w:lineRule="exact"/>
              <w:jc w:val="center"/>
              <w:rPr>
                <w:rFonts w:hint="eastAsia" w:ascii="宋体" w:hAnsi="宋体" w:cs="宋体"/>
                <w:szCs w:val="21"/>
              </w:rPr>
            </w:pPr>
            <w:r>
              <w:rPr>
                <w:rFonts w:hint="eastAsia" w:ascii="宋体" w:hAnsi="宋体" w:eastAsia="宋体" w:cs="宋体"/>
                <w:szCs w:val="21"/>
                <w:lang w:val="en-US" w:eastAsia="zh-CN"/>
              </w:rPr>
              <w:t>张铃</w:t>
            </w:r>
          </w:p>
        </w:tc>
        <w:tc>
          <w:tcPr>
            <w:tcW w:w="6079" w:type="dxa"/>
            <w:noWrap w:val="0"/>
            <w:vAlign w:val="center"/>
          </w:tcPr>
          <w:p>
            <w:pPr>
              <w:adjustRightInd w:val="0"/>
              <w:snapToGrid w:val="0"/>
              <w:spacing w:line="280" w:lineRule="exact"/>
              <w:rPr>
                <w:rFonts w:ascii="宋体" w:hAnsi="宋体" w:cs="宋体"/>
                <w:szCs w:val="21"/>
              </w:rPr>
            </w:pPr>
            <w:r>
              <w:rPr>
                <w:rFonts w:hint="eastAsia" w:ascii="宋体" w:hAnsi="宋体" w:cs="宋体"/>
                <w:szCs w:val="21"/>
              </w:rPr>
              <w:t>负责观察雨情、水情变化，观察地质灾害隐患点是否异常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预警员</w:t>
            </w:r>
          </w:p>
        </w:tc>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刘宗安</w:t>
            </w:r>
          </w:p>
        </w:tc>
        <w:tc>
          <w:tcPr>
            <w:tcW w:w="6079" w:type="dxa"/>
            <w:noWrap w:val="0"/>
            <w:vAlign w:val="center"/>
          </w:tcPr>
          <w:p>
            <w:pPr>
              <w:adjustRightInd w:val="0"/>
              <w:snapToGrid w:val="0"/>
              <w:spacing w:line="280" w:lineRule="exact"/>
              <w:rPr>
                <w:rFonts w:ascii="宋体" w:hAnsi="宋体" w:cs="宋体"/>
                <w:szCs w:val="21"/>
              </w:rPr>
            </w:pPr>
            <w:r>
              <w:rPr>
                <w:rFonts w:hint="eastAsia" w:ascii="宋体" w:hAnsi="宋体" w:cs="宋体"/>
                <w:szCs w:val="21"/>
              </w:rPr>
              <w:t>对村级指挥长负责，接到紧急转移通知后，鸣锣示警，通过广播、喇叭、铜锣声、电话、手机短信等提醒群众应急转移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应急分队</w:t>
            </w:r>
          </w:p>
        </w:tc>
        <w:tc>
          <w:tcPr>
            <w:tcW w:w="1016" w:type="dxa"/>
            <w:noWrap w:val="0"/>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林拓瀚</w:t>
            </w:r>
          </w:p>
        </w:tc>
        <w:tc>
          <w:tcPr>
            <w:tcW w:w="6079" w:type="dxa"/>
            <w:noWrap w:val="0"/>
            <w:vAlign w:val="center"/>
          </w:tcPr>
          <w:p>
            <w:pPr>
              <w:adjustRightInd w:val="0"/>
              <w:snapToGrid w:val="0"/>
              <w:spacing w:line="280" w:lineRule="exact"/>
              <w:rPr>
                <w:rFonts w:ascii="宋体" w:hAnsi="宋体" w:cs="宋体"/>
                <w:szCs w:val="21"/>
              </w:rPr>
            </w:pPr>
            <w:r>
              <w:rPr>
                <w:rFonts w:hint="eastAsia" w:ascii="宋体" w:hAnsi="宋体" w:cs="宋体"/>
                <w:szCs w:val="21"/>
              </w:rPr>
              <w:t>负责水利工程突发险情的抢护，帮助实施紧急转移</w:t>
            </w:r>
          </w:p>
        </w:tc>
      </w:tr>
    </w:tbl>
    <w:p>
      <w:pPr>
        <w:pStyle w:val="6"/>
        <w:spacing w:line="240" w:lineRule="auto"/>
        <w:ind w:firstLine="0" w:firstLineChars="0"/>
        <w:jc w:val="center"/>
        <w:rPr>
          <w:rFonts w:hint="eastAsia" w:ascii="黑体" w:hAnsi="宋体" w:eastAsia="黑体"/>
          <w:sz w:val="21"/>
          <w:szCs w:val="21"/>
        </w:rPr>
      </w:pPr>
    </w:p>
    <w:p>
      <w:pPr>
        <w:spacing w:line="512" w:lineRule="exact"/>
        <w:ind w:firstLine="640" w:firstLineChars="200"/>
        <w:outlineLvl w:val="0"/>
        <w:rPr>
          <w:rFonts w:ascii="黑体" w:hAnsi="宋体" w:eastAsia="黑体"/>
          <w:sz w:val="32"/>
          <w:szCs w:val="32"/>
        </w:rPr>
      </w:pPr>
      <w:r>
        <w:rPr>
          <w:rFonts w:hint="eastAsia" w:ascii="黑体" w:hAnsi="宋体" w:eastAsia="黑体"/>
          <w:sz w:val="32"/>
          <w:szCs w:val="32"/>
        </w:rPr>
        <w:t>四、预警方式</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1、值班带班</w:t>
      </w:r>
    </w:p>
    <w:p>
      <w:pPr>
        <w:spacing w:line="512" w:lineRule="exact"/>
        <w:ind w:firstLine="640" w:firstLineChars="200"/>
        <w:rPr>
          <w:rFonts w:hint="eastAsia" w:ascii="仿宋_GB2312" w:eastAsia="仿宋_GB2312"/>
          <w:sz w:val="32"/>
          <w:szCs w:val="32"/>
        </w:rPr>
      </w:pPr>
      <w:r>
        <w:rPr>
          <w:rFonts w:hint="eastAsia" w:ascii="仿宋_GB2312" w:eastAsia="仿宋_GB2312"/>
          <w:sz w:val="32"/>
          <w:szCs w:val="32"/>
        </w:rPr>
        <w:t>进入汛期(4月1日至10月15日)，村值班室指定</w:t>
      </w:r>
      <w:r>
        <w:rPr>
          <w:rFonts w:hint="eastAsia" w:ascii="仿宋_GB2312" w:eastAsia="仿宋_GB2312"/>
          <w:sz w:val="32"/>
          <w:szCs w:val="32"/>
          <w:lang w:val="en-US" w:eastAsia="zh-CN"/>
        </w:rPr>
        <w:t>张铃</w:t>
      </w:r>
      <w:r>
        <w:rPr>
          <w:rFonts w:hint="eastAsia" w:ascii="仿宋_GB2312" w:eastAsia="仿宋_GB2312"/>
          <w:sz w:val="32"/>
          <w:szCs w:val="32"/>
        </w:rPr>
        <w:t>负责值守。在接到镇灾害性天气预报(暴雨以上降水)后，村领导应24小时带班，并安排相关人员进行临时简易监测。</w:t>
      </w:r>
    </w:p>
    <w:p>
      <w:pPr>
        <w:spacing w:line="512" w:lineRule="exact"/>
        <w:ind w:firstLine="640" w:firstLineChars="200"/>
        <w:rPr>
          <w:rFonts w:hint="eastAsia" w:ascii="仿宋_GB2312" w:eastAsia="仿宋_GB2312"/>
          <w:color w:val="auto"/>
          <w:sz w:val="32"/>
          <w:szCs w:val="32"/>
        </w:rPr>
      </w:pPr>
      <w:r>
        <w:rPr>
          <w:rFonts w:hint="eastAsia" w:ascii="仿宋_GB2312" w:eastAsia="仿宋_GB2312"/>
          <w:sz w:val="32"/>
          <w:szCs w:val="32"/>
        </w:rPr>
        <w:t>简易雨量计监测人：</w:t>
      </w:r>
      <w:r>
        <w:rPr>
          <w:rFonts w:hint="eastAsia" w:ascii="仿宋_GB2312" w:eastAsia="仿宋_GB2312"/>
          <w:sz w:val="32"/>
          <w:szCs w:val="32"/>
          <w:lang w:val="en-US" w:eastAsia="zh-CN"/>
        </w:rPr>
        <w:t>张铃</w:t>
      </w:r>
    </w:p>
    <w:p>
      <w:pPr>
        <w:spacing w:line="512"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2、信息发布</w:t>
      </w:r>
    </w:p>
    <w:p>
      <w:pPr>
        <w:spacing w:line="512" w:lineRule="exact"/>
        <w:ind w:firstLine="640" w:firstLineChars="200"/>
        <w:rPr>
          <w:rFonts w:ascii="宋体" w:hAnsi="宋体"/>
          <w:sz w:val="30"/>
          <w:szCs w:val="30"/>
        </w:rPr>
      </w:pPr>
      <w:r>
        <w:rPr>
          <w:rFonts w:hint="eastAsia" w:ascii="仿宋_GB2312" w:eastAsia="仿宋_GB2312"/>
          <w:sz w:val="32"/>
          <w:szCs w:val="32"/>
        </w:rPr>
        <w:t>根据紧急程度，按照职责分工，应急小组成员分别或同时采用电话、手机短信、村村响广播、手摇警报器、敲锣等方式将台风、暴雨、洪水和可能出现的灾情险情等预警信息及时通知村民。特急情况时，由村书记、主任和中心户长分头入户通知易发灾害点村民，做到不漏一户、不漏一人。发现灾情苗头或出现灾情险情时要及时上报镇政府。</w:t>
      </w:r>
    </w:p>
    <w:p>
      <w:pPr>
        <w:spacing w:line="512"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3、应急巡查</w:t>
      </w:r>
    </w:p>
    <w:p>
      <w:pPr>
        <w:spacing w:line="512" w:lineRule="exact"/>
        <w:ind w:firstLine="640" w:firstLineChars="200"/>
        <w:rPr>
          <w:rFonts w:hint="eastAsia" w:ascii="仿宋_GB2312" w:eastAsia="仿宋_GB2312"/>
          <w:sz w:val="32"/>
          <w:szCs w:val="32"/>
        </w:rPr>
      </w:pPr>
      <w:r>
        <w:rPr>
          <w:rFonts w:hint="eastAsia" w:ascii="仿宋_GB2312" w:eastAsia="仿宋_GB2312"/>
          <w:sz w:val="32"/>
          <w:szCs w:val="32"/>
        </w:rPr>
        <w:t>接到灾害性天气预报时，主要水利工程、重点部位责任人要上岗到位，加强巡查，出现暴雨以上降水，村两委组织应急小组不间断进行全面巡查。</w:t>
      </w:r>
    </w:p>
    <w:p>
      <w:pPr>
        <w:spacing w:line="512"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4、预警指标</w:t>
      </w:r>
    </w:p>
    <w:p>
      <w:pPr>
        <w:spacing w:line="512"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接到巡查人员、村民发现灾情苗头或接到险情报告后，工作小组人员应在10分钟内赶到指定地点，开展抢险救灾、撤离受威胁人员，书记（村主任）应及时向镇政府汇报现场情况。当接到自动监测预警信息或通过简易雨量计监测到本村辖内或上游邻近村出现局部强降雨12小时降水量达120mm时(准备转移雨量预警指标)，应立即启动2级村级预警，并通知防汛抢险救灾工作小组成员全部待命，做好群众准备撤离的各项准备；如出现局部强降雨12小时降水量达140mm时(立即转移雨量预警指标)，即达到1级预警临界指标，则应组织群众立即转移。 </w:t>
      </w:r>
    </w:p>
    <w:p>
      <w:pPr>
        <w:spacing w:line="512" w:lineRule="exact"/>
        <w:ind w:firstLine="640" w:firstLineChars="200"/>
        <w:rPr>
          <w:rFonts w:hint="eastAsia" w:ascii="仿宋_GB2312" w:eastAsia="仿宋_GB2312"/>
          <w:sz w:val="32"/>
          <w:szCs w:val="32"/>
        </w:rPr>
      </w:pPr>
      <w:r>
        <w:rPr>
          <w:rFonts w:hint="eastAsia" w:ascii="仿宋_GB2312" w:eastAsia="仿宋_GB2312"/>
          <w:sz w:val="32"/>
          <w:szCs w:val="32"/>
        </w:rPr>
        <w:t>(1)铜锣：慢速敲击准备转移；急速敲击立即转移。</w:t>
      </w:r>
    </w:p>
    <w:p>
      <w:pPr>
        <w:spacing w:line="512" w:lineRule="exact"/>
        <w:ind w:firstLine="640" w:firstLineChars="200"/>
        <w:rPr>
          <w:rFonts w:hint="eastAsia" w:ascii="仿宋_GB2312" w:eastAsia="仿宋_GB2312"/>
          <w:sz w:val="32"/>
          <w:szCs w:val="32"/>
        </w:rPr>
      </w:pPr>
      <w:r>
        <w:rPr>
          <w:rFonts w:hint="eastAsia" w:ascii="仿宋_GB2312" w:eastAsia="仿宋_GB2312"/>
          <w:sz w:val="32"/>
          <w:szCs w:val="32"/>
        </w:rPr>
        <w:t>(2)手摇报警器:立即转移。</w:t>
      </w:r>
    </w:p>
    <w:p>
      <w:pPr>
        <w:spacing w:line="512" w:lineRule="exact"/>
        <w:ind w:firstLine="640" w:firstLineChars="200"/>
        <w:rPr>
          <w:rFonts w:hint="eastAsia" w:ascii="宋体" w:hAnsi="宋体"/>
          <w:b/>
          <w:sz w:val="30"/>
          <w:szCs w:val="30"/>
        </w:rPr>
      </w:pPr>
      <w:r>
        <w:rPr>
          <w:rFonts w:hint="eastAsia" w:ascii="仿宋_GB2312" w:eastAsia="仿宋_GB2312"/>
          <w:sz w:val="32"/>
          <w:szCs w:val="32"/>
        </w:rPr>
        <w:t>(3)电话和口头通知：按通知内容执行。</w:t>
      </w:r>
    </w:p>
    <w:p>
      <w:pPr>
        <w:spacing w:line="512"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5、转移、撤离方案</w:t>
      </w:r>
    </w:p>
    <w:p>
      <w:pPr>
        <w:spacing w:line="512" w:lineRule="exact"/>
        <w:ind w:firstLine="640" w:firstLineChars="200"/>
        <w:rPr>
          <w:rFonts w:hint="eastAsia" w:ascii="仿宋_GB2312" w:eastAsia="仿宋_GB2312"/>
          <w:sz w:val="32"/>
          <w:szCs w:val="32"/>
        </w:rPr>
      </w:pPr>
      <w:r>
        <w:rPr>
          <w:rFonts w:hint="eastAsia" w:ascii="仿宋_GB2312" w:eastAsia="仿宋_GB2312"/>
          <w:sz w:val="32"/>
          <w:szCs w:val="32"/>
        </w:rPr>
        <w:t>各主要易灾点群众按照已经安排好的转移路线安全转移到避灾安置点。</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631"/>
        <w:gridCol w:w="5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5" w:hRule="atLeast"/>
          <w:jc w:val="center"/>
        </w:trPr>
        <w:tc>
          <w:tcPr>
            <w:tcW w:w="1595" w:type="dxa"/>
            <w:noWrap w:val="0"/>
            <w:vAlign w:val="center"/>
          </w:tcPr>
          <w:p>
            <w:pPr>
              <w:spacing w:line="520" w:lineRule="exact"/>
              <w:jc w:val="center"/>
              <w:rPr>
                <w:rFonts w:hint="eastAsia" w:ascii="仿宋_GB2312" w:hAnsi="Tahoma" w:eastAsia="仿宋_GB2312"/>
                <w:b/>
                <w:sz w:val="32"/>
                <w:szCs w:val="32"/>
              </w:rPr>
            </w:pPr>
            <w:r>
              <w:rPr>
                <w:rFonts w:hint="eastAsia" w:ascii="仿宋_GB2312" w:hAnsi="Tahoma" w:eastAsia="仿宋_GB2312"/>
                <w:b/>
                <w:sz w:val="32"/>
                <w:szCs w:val="32"/>
              </w:rPr>
              <w:t>分片地区</w:t>
            </w:r>
          </w:p>
        </w:tc>
        <w:tc>
          <w:tcPr>
            <w:tcW w:w="1631" w:type="dxa"/>
            <w:noWrap w:val="0"/>
            <w:vAlign w:val="center"/>
          </w:tcPr>
          <w:p>
            <w:pPr>
              <w:spacing w:line="520" w:lineRule="exact"/>
              <w:jc w:val="center"/>
              <w:rPr>
                <w:rFonts w:hint="eastAsia" w:ascii="仿宋_GB2312" w:hAnsi="Tahoma" w:eastAsia="仿宋_GB2312"/>
                <w:b/>
                <w:sz w:val="32"/>
                <w:szCs w:val="32"/>
              </w:rPr>
            </w:pPr>
            <w:r>
              <w:rPr>
                <w:rFonts w:hint="eastAsia" w:ascii="仿宋_GB2312" w:hAnsi="Tahoma" w:eastAsia="仿宋_GB2312"/>
                <w:b/>
                <w:sz w:val="32"/>
                <w:szCs w:val="32"/>
              </w:rPr>
              <w:t>负责人</w:t>
            </w:r>
          </w:p>
        </w:tc>
        <w:tc>
          <w:tcPr>
            <w:tcW w:w="5721" w:type="dxa"/>
            <w:noWrap w:val="0"/>
            <w:vAlign w:val="center"/>
          </w:tcPr>
          <w:p>
            <w:pPr>
              <w:spacing w:line="520" w:lineRule="exact"/>
              <w:jc w:val="center"/>
              <w:rPr>
                <w:rFonts w:hint="eastAsia" w:ascii="仿宋_GB2312" w:hAnsi="Tahoma" w:eastAsia="仿宋_GB2312"/>
                <w:b/>
                <w:sz w:val="32"/>
                <w:szCs w:val="32"/>
              </w:rPr>
            </w:pPr>
            <w:r>
              <w:rPr>
                <w:rFonts w:hint="eastAsia" w:ascii="仿宋_GB2312" w:hAnsi="Tahoma" w:eastAsia="仿宋_GB2312"/>
                <w:b/>
                <w:sz w:val="32"/>
                <w:szCs w:val="32"/>
              </w:rPr>
              <w:t>组     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595" w:type="dxa"/>
            <w:noWrap w:val="0"/>
            <w:vAlign w:val="center"/>
          </w:tcPr>
          <w:p>
            <w:pPr>
              <w:spacing w:line="520" w:lineRule="exact"/>
              <w:jc w:val="center"/>
              <w:rPr>
                <w:rFonts w:hint="eastAsia" w:ascii="仿宋_GB2312" w:hAnsi="Tahoma" w:eastAsia="仿宋_GB2312"/>
                <w:sz w:val="28"/>
                <w:szCs w:val="28"/>
              </w:rPr>
            </w:pPr>
            <w:r>
              <w:rPr>
                <w:rFonts w:hint="eastAsia" w:ascii="仿宋_GB2312" w:hAnsi="Tahoma" w:eastAsia="仿宋_GB2312"/>
                <w:sz w:val="28"/>
                <w:szCs w:val="28"/>
              </w:rPr>
              <w:t>第一片区(1-8组)</w:t>
            </w:r>
          </w:p>
        </w:tc>
        <w:tc>
          <w:tcPr>
            <w:tcW w:w="1631" w:type="dxa"/>
            <w:noWrap w:val="0"/>
            <w:vAlign w:val="center"/>
          </w:tcPr>
          <w:p>
            <w:pPr>
              <w:spacing w:line="520" w:lineRule="exact"/>
              <w:jc w:val="center"/>
              <w:rPr>
                <w:rFonts w:hint="eastAsia" w:ascii="仿宋_GB2312" w:hAnsi="Tahoma" w:eastAsia="仿宋_GB2312"/>
                <w:sz w:val="28"/>
                <w:szCs w:val="28"/>
              </w:rPr>
            </w:pPr>
            <w:r>
              <w:rPr>
                <w:rFonts w:hint="eastAsia" w:ascii="仿宋_GB2312" w:hAnsi="Tahoma" w:eastAsia="仿宋_GB2312"/>
                <w:sz w:val="28"/>
                <w:szCs w:val="28"/>
              </w:rPr>
              <w:t>(A)林拓瀚</w:t>
            </w:r>
          </w:p>
        </w:tc>
        <w:tc>
          <w:tcPr>
            <w:tcW w:w="5721" w:type="dxa"/>
            <w:noWrap w:val="0"/>
            <w:vAlign w:val="center"/>
          </w:tcPr>
          <w:p>
            <w:pPr>
              <w:spacing w:line="520" w:lineRule="exact"/>
              <w:ind w:left="560" w:hanging="560" w:hangingChars="200"/>
              <w:rPr>
                <w:rFonts w:hint="eastAsia" w:ascii="仿宋_GB2312" w:hAnsi="Tahoma" w:eastAsia="仿宋_GB2312"/>
                <w:sz w:val="28"/>
                <w:szCs w:val="28"/>
              </w:rPr>
            </w:pPr>
            <w:r>
              <w:rPr>
                <w:rFonts w:hint="eastAsia" w:ascii="仿宋_GB2312" w:hAnsi="Tahoma" w:eastAsia="仿宋_GB2312"/>
                <w:sz w:val="28"/>
                <w:szCs w:val="28"/>
              </w:rPr>
              <w:t>(B)林细辉 刘荣江 刘梅真 林明和 刘琼云</w:t>
            </w:r>
          </w:p>
          <w:p>
            <w:pPr>
              <w:spacing w:line="520" w:lineRule="exact"/>
              <w:ind w:firstLine="280" w:firstLineChars="100"/>
              <w:rPr>
                <w:rFonts w:hint="eastAsia" w:ascii="仿宋_GB2312" w:hAnsi="Tahoma" w:eastAsia="仿宋_GB2312"/>
                <w:sz w:val="28"/>
                <w:szCs w:val="28"/>
                <w:lang w:val="en-US" w:eastAsia="zh-CN"/>
              </w:rPr>
            </w:pPr>
            <w:r>
              <w:rPr>
                <w:rFonts w:hint="eastAsia" w:ascii="仿宋_GB2312" w:hAnsi="Tahoma" w:eastAsia="仿宋_GB2312"/>
                <w:sz w:val="28"/>
                <w:szCs w:val="28"/>
              </w:rPr>
              <w:t>陈碧玲</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刘建坤 刘龙珠  林雪娥 刘爱玉</w:t>
            </w:r>
            <w:r>
              <w:rPr>
                <w:rFonts w:hint="eastAsia" w:ascii="仿宋_GB2312" w:hAnsi="Tahoma" w:eastAsia="仿宋_GB2312"/>
                <w:sz w:val="28"/>
                <w:szCs w:val="28"/>
                <w:lang w:val="en-US" w:eastAsia="zh-CN"/>
              </w:rPr>
              <w:t xml:space="preserve">  </w:t>
            </w:r>
          </w:p>
          <w:p>
            <w:pPr>
              <w:spacing w:line="520" w:lineRule="exact"/>
              <w:ind w:left="559" w:leftChars="133" w:hanging="280" w:hangingChars="100"/>
              <w:rPr>
                <w:rFonts w:hint="eastAsia" w:ascii="仿宋_GB2312" w:hAnsi="Tahoma" w:eastAsia="仿宋_GB2312"/>
                <w:sz w:val="28"/>
                <w:szCs w:val="28"/>
                <w:lang w:val="en-US" w:eastAsia="zh-CN"/>
              </w:rPr>
            </w:pPr>
            <w:r>
              <w:rPr>
                <w:rFonts w:hint="eastAsia" w:ascii="仿宋_GB2312" w:hAnsi="Tahoma" w:eastAsia="仿宋_GB2312"/>
                <w:color w:val="auto"/>
                <w:sz w:val="28"/>
                <w:szCs w:val="28"/>
                <w:lang w:val="en-US" w:eastAsia="zh-CN"/>
              </w:rPr>
              <w:t>吴梨娥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95" w:type="dxa"/>
            <w:noWrap w:val="0"/>
            <w:vAlign w:val="center"/>
          </w:tcPr>
          <w:p>
            <w:pPr>
              <w:spacing w:line="520" w:lineRule="exact"/>
              <w:rPr>
                <w:rFonts w:hint="eastAsia" w:ascii="仿宋_GB2312" w:hAnsi="Tahoma" w:eastAsia="仿宋_GB2312"/>
                <w:sz w:val="28"/>
                <w:szCs w:val="28"/>
              </w:rPr>
            </w:pPr>
            <w:r>
              <w:rPr>
                <w:rFonts w:hint="eastAsia" w:ascii="仿宋_GB2312" w:hAnsi="Tahoma" w:eastAsia="仿宋_GB2312"/>
                <w:sz w:val="28"/>
                <w:szCs w:val="28"/>
              </w:rPr>
              <w:t>第三片区(9-12组)</w:t>
            </w:r>
          </w:p>
        </w:tc>
        <w:tc>
          <w:tcPr>
            <w:tcW w:w="1631" w:type="dxa"/>
            <w:noWrap w:val="0"/>
            <w:vAlign w:val="center"/>
          </w:tcPr>
          <w:p>
            <w:pPr>
              <w:spacing w:line="520" w:lineRule="exact"/>
              <w:jc w:val="center"/>
              <w:rPr>
                <w:rFonts w:hint="eastAsia" w:ascii="仿宋_GB2312" w:hAnsi="Tahoma" w:eastAsia="仿宋_GB2312"/>
                <w:sz w:val="28"/>
                <w:szCs w:val="28"/>
              </w:rPr>
            </w:pPr>
            <w:r>
              <w:rPr>
                <w:rFonts w:hint="eastAsia" w:ascii="仿宋_GB2312" w:hAnsi="Tahoma" w:eastAsia="仿宋_GB2312"/>
                <w:sz w:val="28"/>
                <w:szCs w:val="28"/>
              </w:rPr>
              <w:t>(A)刘宗安</w:t>
            </w:r>
          </w:p>
        </w:tc>
        <w:tc>
          <w:tcPr>
            <w:tcW w:w="5721" w:type="dxa"/>
            <w:noWrap w:val="0"/>
            <w:vAlign w:val="center"/>
          </w:tcPr>
          <w:p>
            <w:pPr>
              <w:spacing w:line="520" w:lineRule="exact"/>
              <w:rPr>
                <w:rFonts w:ascii="仿宋_GB2312" w:hAnsi="Tahoma" w:eastAsia="仿宋_GB2312"/>
                <w:sz w:val="28"/>
                <w:szCs w:val="28"/>
              </w:rPr>
            </w:pPr>
            <w:r>
              <w:rPr>
                <w:rFonts w:hint="eastAsia" w:ascii="仿宋_GB2312" w:hAnsi="Tahoma" w:eastAsia="仿宋_GB2312"/>
                <w:sz w:val="28"/>
                <w:szCs w:val="28"/>
              </w:rPr>
              <w:t>(B)林喜珍 刘秀梅  黄素珍 张</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玲</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吴金仿</w:t>
            </w:r>
          </w:p>
          <w:p>
            <w:pPr>
              <w:spacing w:line="520" w:lineRule="exact"/>
              <w:ind w:firstLine="280" w:firstLineChars="100"/>
              <w:rPr>
                <w:rFonts w:hint="eastAsia" w:ascii="仿宋_GB2312" w:hAnsi="Tahoma" w:eastAsia="仿宋_GB2312"/>
                <w:sz w:val="28"/>
                <w:szCs w:val="28"/>
              </w:rPr>
            </w:pPr>
            <w:r>
              <w:rPr>
                <w:rFonts w:hint="eastAsia" w:ascii="仿宋_GB2312" w:hAnsi="Tahoma" w:eastAsia="仿宋_GB2312"/>
                <w:sz w:val="28"/>
                <w:szCs w:val="28"/>
              </w:rPr>
              <w:t xml:space="preserve">林小玉 </w:t>
            </w:r>
            <w:r>
              <w:rPr>
                <w:rFonts w:hint="eastAsia" w:ascii="仿宋_GB2312" w:hAnsi="Tahoma" w:eastAsia="仿宋_GB2312"/>
                <w:sz w:val="28"/>
                <w:szCs w:val="28"/>
                <w:lang w:val="en-US" w:eastAsia="zh-CN"/>
              </w:rPr>
              <w:t xml:space="preserve"> </w:t>
            </w:r>
            <w:r>
              <w:rPr>
                <w:rFonts w:hint="eastAsia" w:ascii="仿宋_GB2312" w:hAnsi="Tahoma" w:eastAsia="仿宋_GB2312"/>
                <w:sz w:val="28"/>
                <w:szCs w:val="28"/>
              </w:rPr>
              <w:t xml:space="preserve">刘育薇  </w:t>
            </w:r>
          </w:p>
        </w:tc>
      </w:tr>
    </w:tbl>
    <w:p>
      <w:pPr>
        <w:spacing w:line="512" w:lineRule="exact"/>
        <w:ind w:firstLine="640" w:firstLineChars="200"/>
        <w:rPr>
          <w:rFonts w:hint="eastAsia" w:ascii="宋体" w:hAnsi="宋体"/>
          <w:sz w:val="30"/>
          <w:szCs w:val="30"/>
        </w:rPr>
      </w:pPr>
      <w:r>
        <w:rPr>
          <w:rFonts w:hint="eastAsia" w:ascii="仿宋_GB2312" w:eastAsia="仿宋_GB2312"/>
          <w:sz w:val="32"/>
          <w:szCs w:val="32"/>
        </w:rPr>
        <w:t>在组织撤离时，要服从联系负责人的统一指挥和安排，做到动作迅速、秩序井然和相互关照，要以保证生命安全为主，千万不要为了顾及家里财产而延误撤离时机，在较短的时间内撤离到指定安全地带。村支部书记（村主任）在本村遭遇严重山洪组织群众撤离时，要尽早向镇政府和泉港区防汛抗旱指挥部办公室汇报。</w:t>
      </w:r>
    </w:p>
    <w:p>
      <w:pPr>
        <w:spacing w:line="512"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6、灾后自救</w:t>
      </w:r>
    </w:p>
    <w:p>
      <w:pPr>
        <w:spacing w:line="512" w:lineRule="exact"/>
        <w:ind w:firstLine="640" w:firstLineChars="200"/>
        <w:rPr>
          <w:rFonts w:hint="eastAsia" w:ascii="仿宋_GB2312" w:eastAsia="仿宋_GB2312"/>
          <w:sz w:val="32"/>
          <w:szCs w:val="32"/>
        </w:rPr>
      </w:pPr>
      <w:r>
        <w:rPr>
          <w:rFonts w:hint="eastAsia" w:ascii="仿宋_GB2312" w:eastAsia="仿宋_GB2312"/>
          <w:sz w:val="32"/>
          <w:szCs w:val="32"/>
        </w:rPr>
        <w:t>村书记（主任）及工作组组织村民开展恢复生活、生产、安置、卫生防疫、水毁抢修等灾后自救工作，并及时补充防汛抢险物资。</w:t>
      </w:r>
    </w:p>
    <w:p>
      <w:pPr>
        <w:spacing w:line="512"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7、灾情上报</w:t>
      </w:r>
    </w:p>
    <w:p>
      <w:pPr>
        <w:spacing w:line="512" w:lineRule="exact"/>
        <w:ind w:firstLine="640" w:firstLineChars="200"/>
        <w:rPr>
          <w:rFonts w:hint="eastAsia" w:ascii="宋体" w:hAnsi="宋体"/>
          <w:sz w:val="30"/>
          <w:szCs w:val="30"/>
        </w:rPr>
      </w:pPr>
      <w:r>
        <w:rPr>
          <w:rFonts w:hint="eastAsia" w:ascii="仿宋_GB2312" w:eastAsia="仿宋_GB2312"/>
          <w:sz w:val="32"/>
          <w:szCs w:val="32"/>
        </w:rPr>
        <w:t>村书记（主任）指定专人负责收集受灾情况和抢险救灾典型事迹，并及时上报镇政府。</w:t>
      </w:r>
    </w:p>
    <w:p>
      <w:pPr>
        <w:spacing w:line="512" w:lineRule="exact"/>
        <w:ind w:firstLine="640" w:firstLineChars="200"/>
        <w:outlineLvl w:val="0"/>
        <w:rPr>
          <w:rFonts w:ascii="黑体" w:hAnsi="宋体" w:eastAsia="黑体"/>
          <w:sz w:val="32"/>
          <w:szCs w:val="32"/>
        </w:rPr>
      </w:pPr>
      <w:r>
        <w:rPr>
          <w:rFonts w:hint="eastAsia" w:ascii="黑体" w:hAnsi="宋体" w:eastAsia="黑体"/>
          <w:sz w:val="32"/>
          <w:szCs w:val="32"/>
        </w:rPr>
        <w:t>五、宣传培训演练</w:t>
      </w:r>
    </w:p>
    <w:p>
      <w:pPr>
        <w:spacing w:line="512" w:lineRule="exact"/>
        <w:ind w:firstLine="640" w:firstLineChars="200"/>
        <w:rPr>
          <w:rFonts w:hint="eastAsia" w:ascii="仿宋_GB2312" w:eastAsia="仿宋_GB2312"/>
          <w:sz w:val="32"/>
          <w:szCs w:val="32"/>
        </w:rPr>
      </w:pPr>
      <w:r>
        <w:rPr>
          <w:rFonts w:hint="eastAsia" w:ascii="仿宋_GB2312" w:eastAsia="仿宋_GB2312"/>
          <w:sz w:val="32"/>
          <w:szCs w:val="32"/>
        </w:rPr>
        <w:t>每年汛前，由村委会统一安排，举办山洪灾害防御知识的宣传与培训，并组织相关人员参加防汛抗洪抢险救灾演练。</w:t>
      </w:r>
    </w:p>
    <w:p/>
    <w:p/>
    <w:p/>
    <w:p/>
    <w:p/>
    <w:p/>
    <w:p/>
    <w:p/>
    <w:p/>
    <w:p/>
    <w:p/>
    <w:p/>
    <w:p/>
    <w:p/>
    <w:p/>
    <w:p/>
    <w:p/>
    <w:p/>
    <w:p/>
    <w:p/>
    <w:p/>
    <w:p/>
    <w:p/>
    <w:p/>
    <w:p/>
    <w:p/>
    <w:p/>
    <w:p/>
    <w:p/>
    <w:p/>
    <w:p/>
    <w:p/>
    <w:p/>
    <w:p/>
    <w:p/>
    <w:p>
      <w:pPr>
        <w:spacing w:line="560" w:lineRule="exact"/>
        <w:rPr>
          <w:rFonts w:hint="eastAsia" w:ascii="黑体" w:eastAsia="黑体"/>
          <w:sz w:val="32"/>
          <w:szCs w:val="32"/>
        </w:rPr>
      </w:pPr>
      <w:r>
        <w:rPr>
          <w:rFonts w:hint="eastAsia" w:ascii="黑体" w:eastAsia="黑体"/>
          <w:sz w:val="32"/>
          <w:szCs w:val="32"/>
        </w:rPr>
        <w:t>附件1</w:t>
      </w:r>
    </w:p>
    <w:p>
      <w:pPr>
        <w:spacing w:line="24" w:lineRule="atLeas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诚平村防汛抢险救灾流程图</w:t>
      </w:r>
    </w:p>
    <w:p>
      <w:pPr>
        <w:spacing w:line="24" w:lineRule="atLeast"/>
        <w:jc w:val="center"/>
        <w:rPr>
          <w:rFonts w:ascii="宋体" w:hAnsi="宋体"/>
        </w:rPr>
      </w:pPr>
      <w:bookmarkStart w:id="0" w:name="_GoBack"/>
      <w:bookmarkEnd w:id="0"/>
      <w:r>
        <w:rPr>
          <w:rFonts w:ascii="宋体" w:hAnsi="宋体"/>
          <w:sz w:val="20"/>
        </w:rPr>
        <mc:AlternateContent>
          <mc:Choice Requires="wpg">
            <w:drawing>
              <wp:anchor distT="0" distB="0" distL="114300" distR="114300" simplePos="0" relativeHeight="251660288" behindDoc="0" locked="0" layoutInCell="1" allowOverlap="1">
                <wp:simplePos x="0" y="0"/>
                <wp:positionH relativeFrom="column">
                  <wp:posOffset>202565</wp:posOffset>
                </wp:positionH>
                <wp:positionV relativeFrom="paragraph">
                  <wp:posOffset>71755</wp:posOffset>
                </wp:positionV>
                <wp:extent cx="5332730" cy="7048500"/>
                <wp:effectExtent l="4445" t="4445" r="15875" b="14605"/>
                <wp:wrapNone/>
                <wp:docPr id="106" name="组合 106"/>
                <wp:cNvGraphicFramePr/>
                <a:graphic xmlns:a="http://schemas.openxmlformats.org/drawingml/2006/main">
                  <a:graphicData uri="http://schemas.microsoft.com/office/word/2010/wordprocessingGroup">
                    <wpg:wgp>
                      <wpg:cNvGrpSpPr/>
                      <wpg:grpSpPr>
                        <a:xfrm>
                          <a:off x="0" y="0"/>
                          <a:ext cx="5332730" cy="7048500"/>
                          <a:chOff x="0" y="0"/>
                          <a:chExt cx="9072" cy="11609"/>
                        </a:xfrm>
                      </wpg:grpSpPr>
                      <wpg:grpSp>
                        <wpg:cNvPr id="104" name="组合 104"/>
                        <wpg:cNvGrpSpPr/>
                        <wpg:grpSpPr>
                          <a:xfrm>
                            <a:off x="0" y="0"/>
                            <a:ext cx="9072" cy="11609"/>
                            <a:chOff x="0" y="0"/>
                            <a:chExt cx="9072" cy="11609"/>
                          </a:xfrm>
                        </wpg:grpSpPr>
                        <wps:wsp>
                          <wps:cNvPr id="1" name="直接连接符 1"/>
                          <wps:cNvCnPr/>
                          <wps:spPr>
                            <a:xfrm>
                              <a:off x="5544" y="5928"/>
                              <a:ext cx="0" cy="1729"/>
                            </a:xfrm>
                            <a:prstGeom prst="line">
                              <a:avLst/>
                            </a:prstGeom>
                            <a:ln w="9525" cap="flat" cmpd="sng">
                              <a:solidFill>
                                <a:srgbClr val="000000"/>
                              </a:solidFill>
                              <a:prstDash val="solid"/>
                              <a:headEnd type="none" w="med" len="med"/>
                              <a:tailEnd type="none" w="med" len="med"/>
                            </a:ln>
                          </wps:spPr>
                          <wps:bodyPr upright="1"/>
                        </wps:wsp>
                        <wpg:grpSp>
                          <wpg:cNvPr id="103" name="组合 103"/>
                          <wpg:cNvGrpSpPr/>
                          <wpg:grpSpPr>
                            <a:xfrm>
                              <a:off x="0" y="0"/>
                              <a:ext cx="9072" cy="11609"/>
                              <a:chOff x="0" y="0"/>
                              <a:chExt cx="9072" cy="11609"/>
                            </a:xfrm>
                          </wpg:grpSpPr>
                          <wpg:grpSp>
                            <wpg:cNvPr id="5" name="组合 5"/>
                            <wpg:cNvGrpSpPr/>
                            <wpg:grpSpPr>
                              <a:xfrm>
                                <a:off x="2184" y="4940"/>
                                <a:ext cx="3024" cy="988"/>
                                <a:chOff x="0" y="0"/>
                                <a:chExt cx="3024" cy="988"/>
                              </a:xfrm>
                            </wpg:grpSpPr>
                            <wps:wsp>
                              <wps:cNvPr id="2" name="直接连接符 2"/>
                              <wps:cNvCnPr/>
                              <wps:spPr>
                                <a:xfrm>
                                  <a:off x="1176" y="0"/>
                                  <a:ext cx="0" cy="247"/>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0" y="247"/>
                                  <a:ext cx="0" cy="49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CnPr/>
                              <wps:spPr>
                                <a:xfrm>
                                  <a:off x="1176" y="988"/>
                                  <a:ext cx="1848" cy="0"/>
                                </a:xfrm>
                                <a:prstGeom prst="line">
                                  <a:avLst/>
                                </a:prstGeom>
                                <a:ln w="9525" cap="flat" cmpd="sng">
                                  <a:solidFill>
                                    <a:srgbClr val="000000"/>
                                  </a:solidFill>
                                  <a:prstDash val="solid"/>
                                  <a:headEnd type="none" w="med" len="med"/>
                                  <a:tailEnd type="none" w="med" len="med"/>
                                </a:ln>
                              </wps:spPr>
                              <wps:bodyPr upright="1"/>
                            </wps:wsp>
                          </wpg:grpSp>
                          <wpg:grpSp>
                            <wpg:cNvPr id="102" name="组合 102"/>
                            <wpg:cNvGrpSpPr/>
                            <wpg:grpSpPr>
                              <a:xfrm>
                                <a:off x="0" y="0"/>
                                <a:ext cx="9072" cy="11609"/>
                                <a:chOff x="0" y="0"/>
                                <a:chExt cx="9072" cy="11609"/>
                              </a:xfrm>
                            </wpg:grpSpPr>
                            <wps:wsp>
                              <wps:cNvPr id="6" name="直接连接符 6"/>
                              <wps:cNvCnPr/>
                              <wps:spPr>
                                <a:xfrm>
                                  <a:off x="336" y="6175"/>
                                  <a:ext cx="0" cy="2470"/>
                                </a:xfrm>
                                <a:prstGeom prst="line">
                                  <a:avLst/>
                                </a:prstGeom>
                                <a:ln w="9525" cap="flat" cmpd="sng">
                                  <a:solidFill>
                                    <a:srgbClr val="000000"/>
                                  </a:solidFill>
                                  <a:prstDash val="solid"/>
                                  <a:headEnd type="none" w="med" len="med"/>
                                  <a:tailEnd type="none" w="med" len="med"/>
                                </a:ln>
                              </wps:spPr>
                              <wps:bodyPr upright="1"/>
                            </wps:wsp>
                            <wpg:grpSp>
                              <wpg:cNvPr id="101" name="组合 101"/>
                              <wpg:cNvGrpSpPr/>
                              <wpg:grpSpPr>
                                <a:xfrm>
                                  <a:off x="0" y="0"/>
                                  <a:ext cx="9072" cy="11609"/>
                                  <a:chOff x="0" y="0"/>
                                  <a:chExt cx="9072" cy="11609"/>
                                </a:xfrm>
                              </wpg:grpSpPr>
                              <wps:wsp>
                                <wps:cNvPr id="7" name="直接连接符 7"/>
                                <wps:cNvCnPr/>
                                <wps:spPr>
                                  <a:xfrm>
                                    <a:off x="336" y="6175"/>
                                    <a:ext cx="840" cy="0"/>
                                  </a:xfrm>
                                  <a:prstGeom prst="line">
                                    <a:avLst/>
                                  </a:prstGeom>
                                  <a:ln w="9525" cap="flat" cmpd="sng">
                                    <a:solidFill>
                                      <a:srgbClr val="000000"/>
                                    </a:solidFill>
                                    <a:prstDash val="solid"/>
                                    <a:headEnd type="none" w="med" len="med"/>
                                    <a:tailEnd type="triangle" w="med" len="med"/>
                                  </a:ln>
                                </wps:spPr>
                                <wps:bodyPr upright="1"/>
                              </wps:wsp>
                              <wpg:grpSp>
                                <wpg:cNvPr id="100" name="组合 100"/>
                                <wpg:cNvGrpSpPr/>
                                <wpg:grpSpPr>
                                  <a:xfrm>
                                    <a:off x="0" y="0"/>
                                    <a:ext cx="9072" cy="11609"/>
                                    <a:chOff x="0" y="0"/>
                                    <a:chExt cx="9072" cy="11609"/>
                                  </a:xfrm>
                                </wpg:grpSpPr>
                                <wps:wsp>
                                  <wps:cNvPr id="8" name="直接连接符 8"/>
                                  <wps:cNvCnPr/>
                                  <wps:spPr>
                                    <a:xfrm>
                                      <a:off x="7728" y="5928"/>
                                      <a:ext cx="0" cy="494"/>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a:off x="6216" y="6175"/>
                                      <a:ext cx="1512" cy="0"/>
                                    </a:xfrm>
                                    <a:prstGeom prst="line">
                                      <a:avLst/>
                                    </a:prstGeom>
                                    <a:ln w="9525" cap="flat" cmpd="sng">
                                      <a:solidFill>
                                        <a:srgbClr val="000000"/>
                                      </a:solidFill>
                                      <a:prstDash val="solid"/>
                                      <a:headEnd type="none" w="med" len="med"/>
                                      <a:tailEnd type="none" w="med" len="med"/>
                                    </a:ln>
                                  </wps:spPr>
                                  <wps:bodyPr upright="1"/>
                                </wps:wsp>
                                <wps:wsp>
                                  <wps:cNvPr id="10" name="文本框 10"/>
                                  <wps:cNvSpPr txBox="1"/>
                                  <wps:spPr>
                                    <a:xfrm>
                                      <a:off x="6384" y="6422"/>
                                      <a:ext cx="2184"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督促村民，落实防范</w:t>
                                        </w:r>
                                      </w:p>
                                    </w:txbxContent>
                                  </wps:txbx>
                                  <wps:bodyPr upright="1"/>
                                </wps:wsp>
                                <wpg:grpSp>
                                  <wpg:cNvPr id="99" name="组合 99"/>
                                  <wpg:cNvGrpSpPr/>
                                  <wpg:grpSpPr>
                                    <a:xfrm>
                                      <a:off x="0" y="0"/>
                                      <a:ext cx="9072" cy="11609"/>
                                      <a:chOff x="0" y="0"/>
                                      <a:chExt cx="9072" cy="11609"/>
                                    </a:xfrm>
                                  </wpg:grpSpPr>
                                  <wpg:grpSp>
                                    <wpg:cNvPr id="34" name="组合 34"/>
                                    <wpg:cNvGrpSpPr/>
                                    <wpg:grpSpPr>
                                      <a:xfrm>
                                        <a:off x="0" y="8398"/>
                                        <a:ext cx="9072" cy="3211"/>
                                        <a:chOff x="0" y="0"/>
                                        <a:chExt cx="9072" cy="3211"/>
                                      </a:xfrm>
                                    </wpg:grpSpPr>
                                    <wps:wsp>
                                      <wps:cNvPr id="11" name="文本框 11"/>
                                      <wps:cNvSpPr txBox="1"/>
                                      <wps:spPr>
                                        <a:xfrm>
                                          <a:off x="672" y="0"/>
                                          <a:ext cx="3024"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sz w:val="20"/>
                                              </w:rPr>
                                            </w:pPr>
                                            <w:r>
                                              <w:rPr>
                                                <w:rFonts w:hint="eastAsia" w:ascii="宋体"/>
                                                <w:sz w:val="20"/>
                                              </w:rPr>
                                              <w:t>组织抢险、转移人员：封桥、封路、挂警示牌等措施</w:t>
                                            </w:r>
                                          </w:p>
                                        </w:txbxContent>
                                      </wps:txbx>
                                      <wps:bodyPr upright="1"/>
                                    </wps:wsp>
                                    <wps:wsp>
                                      <wps:cNvPr id="12" name="直接连接符 12"/>
                                      <wps:cNvCnPr/>
                                      <wps:spPr>
                                        <a:xfrm>
                                          <a:off x="0" y="494"/>
                                          <a:ext cx="672" cy="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flipV="1">
                                          <a:off x="336" y="247"/>
                                          <a:ext cx="408" cy="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H="1">
                                          <a:off x="3696" y="247"/>
                                          <a:ext cx="2520" cy="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3696" y="494"/>
                                          <a:ext cx="3024" cy="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7896" y="494"/>
                                          <a:ext cx="1008" cy="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6720" y="24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收集灾情</w:t>
                                            </w:r>
                                          </w:p>
                                        </w:txbxContent>
                                      </wps:txbx>
                                      <wps:bodyPr upright="1"/>
                                    </wps:wsp>
                                    <wps:wsp>
                                      <wps:cNvPr id="18" name="文本框 18"/>
                                      <wps:cNvSpPr txBox="1"/>
                                      <wps:spPr>
                                        <a:xfrm>
                                          <a:off x="7896" y="1235"/>
                                          <a:ext cx="1176"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收集反馈</w:t>
                                            </w:r>
                                          </w:p>
                                          <w:p>
                                            <w:pPr>
                                              <w:spacing w:line="240" w:lineRule="exact"/>
                                              <w:jc w:val="center"/>
                                              <w:rPr>
                                                <w:rFonts w:ascii="宋体"/>
                                                <w:sz w:val="20"/>
                                              </w:rPr>
                                            </w:pPr>
                                            <w:r>
                                              <w:rPr>
                                                <w:rFonts w:hint="eastAsia" w:ascii="宋体"/>
                                                <w:sz w:val="18"/>
                                                <w:szCs w:val="18"/>
                                              </w:rPr>
                                              <w:t>有关情</w:t>
                                            </w:r>
                                            <w:r>
                                              <w:rPr>
                                                <w:rFonts w:hint="eastAsia" w:ascii="宋体"/>
                                                <w:sz w:val="20"/>
                                              </w:rPr>
                                              <w:t>况</w:t>
                                            </w:r>
                                          </w:p>
                                        </w:txbxContent>
                                      </wps:txbx>
                                      <wps:bodyPr upright="1"/>
                                    </wps:wsp>
                                    <wps:wsp>
                                      <wps:cNvPr id="19" name="文本框 19"/>
                                      <wps:cNvSpPr txBox="1"/>
                                      <wps:spPr>
                                        <a:xfrm>
                                          <a:off x="1176" y="1235"/>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组织灾后自救</w:t>
                                            </w:r>
                                          </w:p>
                                        </w:txbxContent>
                                      </wps:txbx>
                                      <wps:bodyPr upright="1"/>
                                    </wps:wsp>
                                    <wps:wsp>
                                      <wps:cNvPr id="20" name="直接连接符 20"/>
                                      <wps:cNvCnPr/>
                                      <wps:spPr>
                                        <a:xfrm>
                                          <a:off x="2856" y="1482"/>
                                          <a:ext cx="5040" cy="0"/>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2016" y="1729"/>
                                          <a:ext cx="0" cy="494"/>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a:off x="336" y="2223"/>
                                          <a:ext cx="6384" cy="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336" y="2223"/>
                                          <a:ext cx="0" cy="494"/>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6720" y="2223"/>
                                          <a:ext cx="0" cy="494"/>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2184" y="2223"/>
                                          <a:ext cx="0" cy="494"/>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864" y="2223"/>
                                          <a:ext cx="0" cy="494"/>
                                        </a:xfrm>
                                        <a:prstGeom prst="line">
                                          <a:avLst/>
                                        </a:prstGeom>
                                        <a:ln w="9525" cap="flat" cmpd="sng">
                                          <a:solidFill>
                                            <a:srgbClr val="000000"/>
                                          </a:solidFill>
                                          <a:prstDash val="solid"/>
                                          <a:headEnd type="none" w="med" len="med"/>
                                          <a:tailEnd type="triangle" w="med" len="med"/>
                                        </a:ln>
                                      </wps:spPr>
                                      <wps:bodyPr upright="1"/>
                                    </wps:wsp>
                                    <wps:wsp>
                                      <wps:cNvPr id="27" name="文本框 27"/>
                                      <wps:cNvSpPr txBox="1"/>
                                      <wps:spPr>
                                        <a:xfrm>
                                          <a:off x="0"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灾民安置</w:t>
                                            </w:r>
                                          </w:p>
                                        </w:txbxContent>
                                      </wps:txbx>
                                      <wps:bodyPr upright="1"/>
                                    </wps:wsp>
                                    <wps:wsp>
                                      <wps:cNvPr id="28" name="文本框 28"/>
                                      <wps:cNvSpPr txBox="1"/>
                                      <wps:spPr>
                                        <a:xfrm>
                                          <a:off x="151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18"/>
                                                <w:szCs w:val="18"/>
                                              </w:rPr>
                                              <w:t>卫生防</w:t>
                                            </w:r>
                                            <w:r>
                                              <w:rPr>
                                                <w:rFonts w:hint="eastAsia" w:ascii="宋体"/>
                                                <w:sz w:val="20"/>
                                              </w:rPr>
                                              <w:t>疫</w:t>
                                            </w:r>
                                          </w:p>
                                        </w:txbxContent>
                                      </wps:txbx>
                                      <wps:bodyPr upright="1"/>
                                    </wps:wsp>
                                    <wps:wsp>
                                      <wps:cNvPr id="29" name="文本框 29"/>
                                      <wps:cNvSpPr txBox="1"/>
                                      <wps:spPr>
                                        <a:xfrm>
                                          <a:off x="319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生活自救</w:t>
                                            </w:r>
                                          </w:p>
                                        </w:txbxContent>
                                      </wps:txbx>
                                      <wps:bodyPr upright="1"/>
                                    </wps:wsp>
                                    <wps:wsp>
                                      <wps:cNvPr id="30" name="文本框 30"/>
                                      <wps:cNvSpPr txBox="1"/>
                                      <wps:spPr>
                                        <a:xfrm>
                                          <a:off x="4704"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18"/>
                                                <w:szCs w:val="18"/>
                                              </w:rPr>
                                              <w:t>恢复生</w:t>
                                            </w:r>
                                            <w:r>
                                              <w:rPr>
                                                <w:rFonts w:hint="eastAsia" w:ascii="宋体"/>
                                                <w:sz w:val="20"/>
                                              </w:rPr>
                                              <w:t>产</w:t>
                                            </w:r>
                                          </w:p>
                                        </w:txbxContent>
                                      </wps:txbx>
                                      <wps:bodyPr upright="1"/>
                                    </wps:wsp>
                                    <wps:wsp>
                                      <wps:cNvPr id="31" name="直接连接符 31"/>
                                      <wps:cNvCnPr/>
                                      <wps:spPr>
                                        <a:xfrm>
                                          <a:off x="5208" y="2223"/>
                                          <a:ext cx="0" cy="494"/>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6216" y="2717"/>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抢修水毁工程</w:t>
                                            </w:r>
                                          </w:p>
                                        </w:txbxContent>
                                      </wps:txbx>
                                      <wps:bodyPr upright="1"/>
                                    </wps:wsp>
                                    <wps:wsp>
                                      <wps:cNvPr id="33" name="直接连接符 33"/>
                                      <wps:cNvCnPr/>
                                      <wps:spPr>
                                        <a:xfrm>
                                          <a:off x="2256" y="741"/>
                                          <a:ext cx="0" cy="494"/>
                                        </a:xfrm>
                                        <a:prstGeom prst="line">
                                          <a:avLst/>
                                        </a:prstGeom>
                                        <a:ln w="9525" cap="flat" cmpd="sng">
                                          <a:solidFill>
                                            <a:srgbClr val="000000"/>
                                          </a:solidFill>
                                          <a:prstDash val="solid"/>
                                          <a:headEnd type="none" w="med" len="med"/>
                                          <a:tailEnd type="triangle" w="med" len="med"/>
                                        </a:ln>
                                      </wps:spPr>
                                      <wps:bodyPr upright="1"/>
                                    </wps:wsp>
                                  </wpg:grpSp>
                                  <wps:wsp>
                                    <wps:cNvPr id="35" name="文本框 35"/>
                                    <wps:cNvSpPr txBox="1"/>
                                    <wps:spPr>
                                      <a:xfrm>
                                        <a:off x="5040" y="6175"/>
                                        <a:ext cx="504"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wps:txbx>
                                    <wps:bodyPr upright="1"/>
                                  </wps:wsp>
                                  <wps:wsp>
                                    <wps:cNvPr id="36" name="直接连接符 36"/>
                                    <wps:cNvCnPr/>
                                    <wps:spPr>
                                      <a:xfrm>
                                        <a:off x="2184" y="6422"/>
                                        <a:ext cx="0" cy="988"/>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680" y="666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38" name="文本框 38"/>
                                    <wps:cNvSpPr txBox="1"/>
                                    <wps:spPr>
                                      <a:xfrm>
                                        <a:off x="2207" y="642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wps:txbx>
                                    <wps:bodyPr upright="1"/>
                                  </wps:wsp>
                                  <wps:wsp>
                                    <wps:cNvPr id="39" name="文本框 39"/>
                                    <wps:cNvSpPr txBox="1"/>
                                    <wps:spPr>
                                      <a:xfrm>
                                        <a:off x="1344" y="7410"/>
                                        <a:ext cx="1848"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rPr>
                                          </w:pPr>
                                          <w:r>
                                            <w:rPr>
                                              <w:rFonts w:hint="eastAsia" w:ascii="宋体"/>
                                              <w:sz w:val="20"/>
                                            </w:rPr>
                                            <w:t>抢险队伍到现场</w:t>
                                          </w:r>
                                        </w:p>
                                      </w:txbxContent>
                                    </wps:txbx>
                                    <wps:bodyPr upright="1"/>
                                  </wps:wsp>
                                  <wps:wsp>
                                    <wps:cNvPr id="40" name="直接连接符 40"/>
                                    <wps:cNvCnPr/>
                                    <wps:spPr>
                                      <a:xfrm flipH="1">
                                        <a:off x="3192" y="7657"/>
                                        <a:ext cx="2352"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2184" y="7904"/>
                                        <a:ext cx="0" cy="494"/>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6216" y="6168"/>
                                        <a:ext cx="0" cy="2477"/>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336" y="666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wps:txbx>
                                    <wps:bodyPr upright="1"/>
                                  </wps:wsp>
                                  <wps:wsp>
                                    <wps:cNvPr id="44" name="文本框 44"/>
                                    <wps:cNvSpPr txBox="1"/>
                                    <wps:spPr>
                                      <a:xfrm>
                                        <a:off x="5735" y="6164"/>
                                        <a:ext cx="649"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45" name="直接连接符 45"/>
                                    <wps:cNvCnPr/>
                                    <wps:spPr>
                                      <a:xfrm>
                                        <a:off x="1176" y="4940"/>
                                        <a:ext cx="0" cy="247"/>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176" y="5187"/>
                                        <a:ext cx="2184" cy="0"/>
                                      </a:xfrm>
                                      <a:prstGeom prst="line">
                                        <a:avLst/>
                                      </a:prstGeom>
                                      <a:ln w="9525" cap="flat" cmpd="sng">
                                        <a:solidFill>
                                          <a:srgbClr val="000000"/>
                                        </a:solidFill>
                                        <a:prstDash val="solid"/>
                                        <a:headEnd type="none" w="med" len="med"/>
                                        <a:tailEnd type="none" w="med" len="med"/>
                                      </a:ln>
                                    </wps:spPr>
                                    <wps:bodyPr upright="1"/>
                                  </wps:wsp>
                                  <wps:wsp>
                                    <wps:cNvPr id="47" name="文本框 47"/>
                                    <wps:cNvSpPr txBox="1"/>
                                    <wps:spPr>
                                      <a:xfrm>
                                        <a:off x="672" y="4446"/>
                                        <a:ext cx="84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村民</w:t>
                                          </w:r>
                                        </w:p>
                                      </w:txbxContent>
                                    </wps:txbx>
                                    <wps:bodyPr upright="1"/>
                                  </wps:wsp>
                                  <wps:wsp>
                                    <wps:cNvPr id="48" name="文本框 48"/>
                                    <wps:cNvSpPr txBox="1"/>
                                    <wps:spPr>
                                      <a:xfrm>
                                        <a:off x="3024" y="4446"/>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组织巡查</w:t>
                                          </w:r>
                                        </w:p>
                                      </w:txbxContent>
                                    </wps:txbx>
                                    <wps:bodyPr upright="1"/>
                                  </wps:wsp>
                                  <wps:wsp>
                                    <wps:cNvPr id="49" name="文本框 49"/>
                                    <wps:cNvSpPr txBox="1"/>
                                    <wps:spPr>
                                      <a:xfrm>
                                        <a:off x="1512" y="4693"/>
                                        <a:ext cx="1848" cy="494"/>
                                      </a:xfrm>
                                      <a:prstGeom prst="rect">
                                        <a:avLst/>
                                      </a:prstGeom>
                                      <a:noFill/>
                                      <a:ln>
                                        <a:noFill/>
                                      </a:ln>
                                    </wps:spPr>
                                    <wps:txbx>
                                      <w:txbxContent>
                                        <w:p>
                                          <w:pPr>
                                            <w:spacing w:line="240" w:lineRule="exact"/>
                                            <w:rPr>
                                              <w:rFonts w:ascii="宋体"/>
                                              <w:sz w:val="20"/>
                                            </w:rPr>
                                          </w:pPr>
                                          <w:r>
                                            <w:rPr>
                                              <w:rFonts w:hint="eastAsia" w:ascii="宋体"/>
                                              <w:sz w:val="20"/>
                                            </w:rPr>
                                            <w:t>发现灾情苗头</w:t>
                                          </w:r>
                                        </w:p>
                                      </w:txbxContent>
                                    </wps:txbx>
                                    <wps:bodyPr upright="1"/>
                                  </wps:wsp>
                                  <wps:wsp>
                                    <wps:cNvPr id="50" name="文本框 50"/>
                                    <wps:cNvSpPr txBox="1"/>
                                    <wps:spPr>
                                      <a:xfrm>
                                        <a:off x="1680" y="5187"/>
                                        <a:ext cx="481" cy="494"/>
                                      </a:xfrm>
                                      <a:prstGeom prst="rect">
                                        <a:avLst/>
                                      </a:prstGeom>
                                      <a:noFill/>
                                      <a:ln>
                                        <a:noFill/>
                                      </a:ln>
                                    </wps:spPr>
                                    <wps:txb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wps:txbx>
                                    <wps:bodyPr upright="1"/>
                                  </wps:wsp>
                                  <wps:wsp>
                                    <wps:cNvPr id="51" name="直接连接符 51"/>
                                    <wps:cNvCnPr/>
                                    <wps:spPr>
                                      <a:xfrm>
                                        <a:off x="6048" y="4940"/>
                                        <a:ext cx="1680" cy="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7728" y="4940"/>
                                        <a:ext cx="0" cy="494"/>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a:off x="6048" y="4940"/>
                                        <a:ext cx="0" cy="494"/>
                                      </a:xfrm>
                                      <a:prstGeom prst="line">
                                        <a:avLst/>
                                      </a:prstGeom>
                                      <a:ln w="9525" cap="flat" cmpd="sng">
                                        <a:solidFill>
                                          <a:srgbClr val="000000"/>
                                        </a:solidFill>
                                        <a:prstDash val="solid"/>
                                        <a:headEnd type="none" w="med" len="med"/>
                                        <a:tailEnd type="triangle" w="med" len="med"/>
                                      </a:ln>
                                    </wps:spPr>
                                    <wps:bodyPr upright="1"/>
                                  </wps:wsp>
                                  <wps:wsp>
                                    <wps:cNvPr id="54" name="文本框 54"/>
                                    <wps:cNvSpPr txBox="1"/>
                                    <wps:spPr>
                                      <a:xfrm>
                                        <a:off x="7224" y="5434"/>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中心户长</w:t>
                                          </w:r>
                                        </w:p>
                                      </w:txbxContent>
                                    </wps:txbx>
                                    <wps:bodyPr upright="1"/>
                                  </wps:wsp>
                                  <wps:wsp>
                                    <wps:cNvPr id="55" name="文本框 55"/>
                                    <wps:cNvSpPr txBox="1"/>
                                    <wps:spPr>
                                      <a:xfrm>
                                        <a:off x="5376" y="5434"/>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抢险队员待命</w:t>
                                          </w:r>
                                        </w:p>
                                      </w:txbxContent>
                                    </wps:txbx>
                                    <wps:bodyPr upright="1"/>
                                  </wps:wsp>
                                  <wpg:grpSp>
                                    <wpg:cNvPr id="98" name="组合 98"/>
                                    <wpg:cNvGrpSpPr/>
                                    <wpg:grpSpPr>
                                      <a:xfrm>
                                        <a:off x="0" y="0"/>
                                        <a:ext cx="8904" cy="9633"/>
                                        <a:chOff x="0" y="0"/>
                                        <a:chExt cx="8904" cy="9633"/>
                                      </a:xfrm>
                                    </wpg:grpSpPr>
                                    <wps:wsp>
                                      <wps:cNvPr id="56" name="直接连接符 56"/>
                                      <wps:cNvCnPr/>
                                      <wps:spPr>
                                        <a:xfrm flipV="1">
                                          <a:off x="1176" y="3705"/>
                                          <a:ext cx="0" cy="74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a:off x="3696" y="3952"/>
                                          <a:ext cx="0" cy="494"/>
                                        </a:xfrm>
                                        <a:prstGeom prst="line">
                                          <a:avLst/>
                                        </a:prstGeom>
                                        <a:ln w="9525" cap="flat" cmpd="sng">
                                          <a:solidFill>
                                            <a:srgbClr val="000000"/>
                                          </a:solidFill>
                                          <a:prstDash val="solid"/>
                                          <a:headEnd type="none" w="med" len="med"/>
                                          <a:tailEnd type="triangle" w="med" len="med"/>
                                        </a:ln>
                                      </wps:spPr>
                                      <wps:bodyPr upright="1"/>
                                    </wps:wsp>
                                    <wps:wsp>
                                      <wps:cNvPr id="58" name="文本框 58"/>
                                      <wps:cNvSpPr txBox="1"/>
                                      <wps:spPr>
                                        <a:xfrm>
                                          <a:off x="3864" y="3952"/>
                                          <a:ext cx="1272" cy="554"/>
                                        </a:xfrm>
                                        <a:prstGeom prst="rect">
                                          <a:avLst/>
                                        </a:prstGeom>
                                        <a:noFill/>
                                        <a:ln>
                                          <a:noFill/>
                                        </a:ln>
                                      </wps:spPr>
                                      <wps:txbx>
                                        <w:txbxContent>
                                          <w:p>
                                            <w:pPr>
                                              <w:spacing w:line="240" w:lineRule="exact"/>
                                              <w:rPr>
                                                <w:rFonts w:ascii="宋体"/>
                                                <w:sz w:val="20"/>
                                              </w:rPr>
                                            </w:pPr>
                                            <w:r>
                                              <w:rPr>
                                                <w:rFonts w:hint="eastAsia" w:ascii="宋体"/>
                                                <w:sz w:val="20"/>
                                              </w:rPr>
                                              <w:t>暴雨预报</w:t>
                                            </w:r>
                                          </w:p>
                                        </w:txbxContent>
                                      </wps:txbx>
                                      <wps:bodyPr upright="1"/>
                                    </wps:wsp>
                                    <wps:wsp>
                                      <wps:cNvPr id="59" name="直接连接符 59"/>
                                      <wps:cNvCnPr/>
                                      <wps:spPr>
                                        <a:xfrm flipV="1">
                                          <a:off x="5208" y="3705"/>
                                          <a:ext cx="0" cy="2223"/>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6888" y="4199"/>
                                          <a:ext cx="0" cy="741"/>
                                        </a:xfrm>
                                        <a:prstGeom prst="line">
                                          <a:avLst/>
                                        </a:prstGeom>
                                        <a:ln w="9525" cap="flat" cmpd="sng">
                                          <a:solidFill>
                                            <a:srgbClr val="000000"/>
                                          </a:solidFill>
                                          <a:prstDash val="solid"/>
                                          <a:headEnd type="none" w="med" len="med"/>
                                          <a:tailEnd type="triangle" w="med" len="med"/>
                                        </a:ln>
                                      </wps:spPr>
                                      <wps:bodyPr upright="1"/>
                                    </wps:wsp>
                                    <wps:wsp>
                                      <wps:cNvPr id="61" name="文本框 61"/>
                                      <wps:cNvSpPr txBox="1"/>
                                      <wps:spPr>
                                        <a:xfrm>
                                          <a:off x="6911" y="419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62" name="直接连接符 62"/>
                                      <wps:cNvCnPr/>
                                      <wps:spPr>
                                        <a:xfrm>
                                          <a:off x="8904" y="3705"/>
                                          <a:ext cx="0" cy="5928"/>
                                        </a:xfrm>
                                        <a:prstGeom prst="line">
                                          <a:avLst/>
                                        </a:prstGeom>
                                        <a:ln w="9525" cap="flat" cmpd="sng">
                                          <a:solidFill>
                                            <a:srgbClr val="000000"/>
                                          </a:solidFill>
                                          <a:prstDash val="solid"/>
                                          <a:headEnd type="none" w="med" len="med"/>
                                          <a:tailEnd type="none" w="med" len="med"/>
                                        </a:ln>
                                      </wps:spPr>
                                      <wps:bodyPr upright="1"/>
                                    </wps:wsp>
                                    <wpg:grpSp>
                                      <wpg:cNvPr id="97" name="组合 97"/>
                                      <wpg:cNvGrpSpPr/>
                                      <wpg:grpSpPr>
                                        <a:xfrm>
                                          <a:off x="0" y="0"/>
                                          <a:ext cx="8904" cy="8892"/>
                                          <a:chOff x="0" y="0"/>
                                          <a:chExt cx="8904" cy="8892"/>
                                        </a:xfrm>
                                      </wpg:grpSpPr>
                                      <wps:wsp>
                                        <wps:cNvPr id="63" name="文本框 63"/>
                                        <wps:cNvSpPr txBox="1"/>
                                        <wps:spPr>
                                          <a:xfrm>
                                            <a:off x="2520" y="3211"/>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 xml:space="preserve">值班电话：87765036    </w:t>
                                              </w:r>
                                              <w:r>
                                                <w:rPr>
                                                  <w:rFonts w:hint="eastAsia"/>
                                                  <w:sz w:val="20"/>
                                                  <w:szCs w:val="20"/>
                                                </w:rPr>
                                                <w:t xml:space="preserve"> </w:t>
                                              </w:r>
                                            </w:p>
                                          </w:txbxContent>
                                        </wps:txbx>
                                        <wps:bodyPr upright="1"/>
                                      </wps:wsp>
                                      <wps:wsp>
                                        <wps:cNvPr id="64" name="文本框 64"/>
                                        <wps:cNvSpPr txBox="1"/>
                                        <wps:spPr>
                                          <a:xfrm>
                                            <a:off x="5880" y="3458"/>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r>
                                                <w:rPr>
                                                  <w:rFonts w:hint="eastAsia" w:ascii="宋体"/>
                                                  <w:sz w:val="20"/>
                                                  <w:szCs w:val="20"/>
                                                </w:rPr>
                                                <w:t>：</w:t>
                                              </w:r>
                                            </w:p>
                                          </w:txbxContent>
                                        </wps:txbx>
                                        <wps:bodyPr upright="1"/>
                                      </wps:wsp>
                                      <wps:wsp>
                                        <wps:cNvPr id="65" name="直接连接符 65"/>
                                        <wps:cNvCnPr/>
                                        <wps:spPr>
                                          <a:xfrm>
                                            <a:off x="5040" y="3705"/>
                                            <a:ext cx="840" cy="0"/>
                                          </a:xfrm>
                                          <a:prstGeom prst="line">
                                            <a:avLst/>
                                          </a:prstGeom>
                                          <a:ln w="9525" cap="flat" cmpd="sng">
                                            <a:solidFill>
                                              <a:srgbClr val="000000"/>
                                            </a:solidFill>
                                            <a:prstDash val="solid"/>
                                            <a:headEnd type="none" w="med" len="med"/>
                                            <a:tailEnd type="triangle" w="med" len="med"/>
                                          </a:ln>
                                        </wps:spPr>
                                        <wps:bodyPr upright="1"/>
                                      </wps:wsp>
                                      <wps:wsp>
                                        <wps:cNvPr id="66" name="文本框 66"/>
                                        <wps:cNvSpPr txBox="1"/>
                                        <wps:spPr>
                                          <a:xfrm>
                                            <a:off x="840" y="3211"/>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中心户长</w:t>
                                              </w:r>
                                            </w:p>
                                          </w:txbxContent>
                                        </wps:txbx>
                                        <wps:bodyPr upright="1"/>
                                      </wps:wsp>
                                      <wps:wsp>
                                        <wps:cNvPr id="67" name="直接连接符 67"/>
                                        <wps:cNvCnPr/>
                                        <wps:spPr>
                                          <a:xfrm>
                                            <a:off x="2016" y="3458"/>
                                            <a:ext cx="504"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CnPr/>
                                        <wps:spPr>
                                          <a:xfrm flipH="1">
                                            <a:off x="8400" y="3705"/>
                                            <a:ext cx="504" cy="0"/>
                                          </a:xfrm>
                                          <a:prstGeom prst="line">
                                            <a:avLst/>
                                          </a:prstGeom>
                                          <a:ln w="9525" cap="flat" cmpd="sng">
                                            <a:solidFill>
                                              <a:srgbClr val="000000"/>
                                            </a:solidFill>
                                            <a:prstDash val="solid"/>
                                            <a:headEnd type="none" w="med" len="med"/>
                                            <a:tailEnd type="triangle" w="med" len="med"/>
                                          </a:ln>
                                        </wps:spPr>
                                        <wps:bodyPr upright="1"/>
                                      </wps:wsp>
                                      <wpg:grpSp>
                                        <wpg:cNvPr id="96" name="组合 96"/>
                                        <wpg:cNvGrpSpPr/>
                                        <wpg:grpSpPr>
                                          <a:xfrm>
                                            <a:off x="0" y="0"/>
                                            <a:ext cx="7728" cy="8892"/>
                                            <a:chOff x="0" y="0"/>
                                            <a:chExt cx="7728" cy="8892"/>
                                          </a:xfrm>
                                        </wpg:grpSpPr>
                                        <wps:wsp>
                                          <wps:cNvPr id="69" name="直接连接符 69"/>
                                          <wps:cNvCnPr/>
                                          <wps:spPr>
                                            <a:xfrm>
                                              <a:off x="0" y="2223"/>
                                              <a:ext cx="0" cy="6669"/>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7560" y="2223"/>
                                              <a:ext cx="0" cy="1235"/>
                                            </a:xfrm>
                                            <a:prstGeom prst="line">
                                              <a:avLst/>
                                            </a:prstGeom>
                                            <a:ln w="9525" cap="flat" cmpd="sng">
                                              <a:solidFill>
                                                <a:srgbClr val="000000"/>
                                              </a:solidFill>
                                              <a:prstDash val="solid"/>
                                              <a:headEnd type="none" w="med" len="med"/>
                                              <a:tailEnd type="none" w="med" len="med"/>
                                            </a:ln>
                                          </wps:spPr>
                                          <wps:bodyPr upright="1"/>
                                        </wps:wsp>
                                        <wpg:grpSp>
                                          <wpg:cNvPr id="89" name="组合 89"/>
                                          <wpg:cNvGrpSpPr/>
                                          <wpg:grpSpPr>
                                            <a:xfrm>
                                              <a:off x="0" y="0"/>
                                              <a:ext cx="7728" cy="2470"/>
                                              <a:chOff x="0" y="0"/>
                                              <a:chExt cx="7728" cy="2470"/>
                                            </a:xfrm>
                                          </wpg:grpSpPr>
                                          <wpg:grpSp>
                                            <wpg:cNvPr id="75" name="组合 75"/>
                                            <wpg:cNvGrpSpPr/>
                                            <wpg:grpSpPr>
                                              <a:xfrm>
                                                <a:off x="0" y="1729"/>
                                                <a:ext cx="7560" cy="741"/>
                                                <a:chOff x="0" y="0"/>
                                                <a:chExt cx="7560" cy="741"/>
                                              </a:xfrm>
                                            </wpg:grpSpPr>
                                            <wps:wsp>
                                              <wps:cNvPr id="71" name="文本框 71"/>
                                              <wps:cNvSpPr txBox="1"/>
                                              <wps:spPr>
                                                <a:xfrm>
                                                  <a:off x="3024" y="0"/>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wps:txbx>
                                              <wps:bodyPr upright="1"/>
                                            </wps:wsp>
                                            <wps:wsp>
                                              <wps:cNvPr id="72" name="直接连接符 72"/>
                                              <wps:cNvCnPr/>
                                              <wps:spPr>
                                                <a:xfrm>
                                                  <a:off x="0" y="494"/>
                                                  <a:ext cx="3024"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a:off x="5544" y="247"/>
                                                  <a:ext cx="1680" cy="0"/>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flipH="1">
                                                  <a:off x="5544" y="494"/>
                                                  <a:ext cx="2016" cy="0"/>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2520" y="0"/>
                                                <a:ext cx="5208" cy="1976"/>
                                                <a:chOff x="0" y="0"/>
                                                <a:chExt cx="5208" cy="1976"/>
                                              </a:xfrm>
                                            </wpg:grpSpPr>
                                            <wpg:grpSp>
                                              <wpg:cNvPr id="78" name="组合 78"/>
                                              <wpg:cNvGrpSpPr/>
                                              <wpg:grpSpPr>
                                                <a:xfrm>
                                                  <a:off x="0" y="0"/>
                                                  <a:ext cx="4704" cy="741"/>
                                                  <a:chOff x="0" y="0"/>
                                                  <a:chExt cx="4704" cy="741"/>
                                                </a:xfrm>
                                              </wpg:grpSpPr>
                                              <wps:wsp>
                                                <wps:cNvPr id="76" name="文本框 76"/>
                                                <wps:cNvSpPr txBox="1"/>
                                                <wps:spPr>
                                                  <a:xfrm>
                                                    <a:off x="0" y="0"/>
                                                    <a:ext cx="403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wps:txbx>
                                                <wps:bodyPr upright="1"/>
                                              </wps:wsp>
                                              <wps:wsp>
                                                <wps:cNvPr id="77" name="直接连接符 77"/>
                                                <wps:cNvCnPr/>
                                                <wps:spPr>
                                                  <a:xfrm flipH="1">
                                                    <a:off x="4032" y="247"/>
                                                    <a:ext cx="672" cy="0"/>
                                                  </a:xfrm>
                                                  <a:prstGeom prst="line">
                                                    <a:avLst/>
                                                  </a:prstGeom>
                                                  <a:ln w="9525" cap="flat" cmpd="sng">
                                                    <a:solidFill>
                                                      <a:srgbClr val="000000"/>
                                                    </a:solidFill>
                                                    <a:prstDash val="solid"/>
                                                    <a:headEnd type="none" w="med" len="med"/>
                                                    <a:tailEnd type="triangle" w="med" len="med"/>
                                                  </a:ln>
                                                </wps:spPr>
                                                <wps:bodyPr upright="1"/>
                                              </wps:wsp>
                                            </wpg:grpSp>
                                            <wpg:grpSp>
                                              <wpg:cNvPr id="87" name="组合 87"/>
                                              <wpg:cNvGrpSpPr/>
                                              <wpg:grpSpPr>
                                                <a:xfrm>
                                                  <a:off x="1176" y="247"/>
                                                  <a:ext cx="4032" cy="1729"/>
                                                  <a:chOff x="0" y="0"/>
                                                  <a:chExt cx="4032" cy="1729"/>
                                                </a:xfrm>
                                              </wpg:grpSpPr>
                                              <wps:wsp>
                                                <wps:cNvPr id="79" name="直接连接符 79"/>
                                                <wps:cNvCnPr/>
                                                <wps:spPr>
                                                  <a:xfrm>
                                                    <a:off x="3528" y="0"/>
                                                    <a:ext cx="0" cy="1729"/>
                                                  </a:xfrm>
                                                  <a:prstGeom prst="line">
                                                    <a:avLst/>
                                                  </a:prstGeom>
                                                  <a:ln w="9525" cap="flat" cmpd="sng">
                                                    <a:solidFill>
                                                      <a:srgbClr val="000000"/>
                                                    </a:solidFill>
                                                    <a:prstDash val="solid"/>
                                                    <a:headEnd type="none" w="med" len="med"/>
                                                    <a:tailEnd type="none" w="med" len="med"/>
                                                  </a:ln>
                                                </wps:spPr>
                                                <wps:bodyPr upright="1"/>
                                              </wps:wsp>
                                              <wpg:grpSp>
                                                <wpg:cNvPr id="85" name="组合 85"/>
                                                <wpg:cNvGrpSpPr/>
                                                <wpg:grpSpPr>
                                                  <a:xfrm>
                                                    <a:off x="0" y="494"/>
                                                    <a:ext cx="1657" cy="1235"/>
                                                    <a:chOff x="0" y="0"/>
                                                    <a:chExt cx="1657" cy="1235"/>
                                                  </a:xfrm>
                                                </wpg:grpSpPr>
                                                <wpg:grpSp>
                                                  <wpg:cNvPr id="82" name="组合 82"/>
                                                  <wpg:cNvGrpSpPr/>
                                                  <wpg:grpSpPr>
                                                    <a:xfrm>
                                                      <a:off x="0" y="0"/>
                                                      <a:ext cx="1008" cy="988"/>
                                                      <a:chOff x="0" y="0"/>
                                                      <a:chExt cx="1008" cy="988"/>
                                                    </a:xfrm>
                                                  </wpg:grpSpPr>
                                                  <wps:wsp>
                                                    <wps:cNvPr id="80" name="直接连接符 80"/>
                                                    <wps:cNvCnPr/>
                                                    <wps:spPr>
                                                      <a:xfrm>
                                                        <a:off x="1008" y="0"/>
                                                        <a:ext cx="0" cy="988"/>
                                                      </a:xfrm>
                                                      <a:prstGeom prst="line">
                                                        <a:avLst/>
                                                      </a:prstGeom>
                                                      <a:ln w="9525" cap="flat" cmpd="sng">
                                                        <a:solidFill>
                                                          <a:srgbClr val="000000"/>
                                                        </a:solidFill>
                                                        <a:prstDash val="solid"/>
                                                        <a:headEnd type="none" w="med" len="med"/>
                                                        <a:tailEnd type="triangle" w="med" len="med"/>
                                                      </a:ln>
                                                    </wps:spPr>
                                                    <wps:bodyPr upright="1"/>
                                                  </wps:wsp>
                                                  <wps:wsp>
                                                    <wps:cNvPr id="81" name="直接连接符 81"/>
                                                    <wps:cNvCnPr/>
                                                    <wps:spPr>
                                                      <a:xfrm flipV="1">
                                                        <a:off x="0" y="0"/>
                                                        <a:ext cx="0" cy="988"/>
                                                      </a:xfrm>
                                                      <a:prstGeom prst="line">
                                                        <a:avLst/>
                                                      </a:prstGeom>
                                                      <a:ln w="9525" cap="flat" cmpd="sng">
                                                        <a:solidFill>
                                                          <a:srgbClr val="000000"/>
                                                        </a:solidFill>
                                                        <a:prstDash val="solid"/>
                                                        <a:headEnd type="none" w="med" len="med"/>
                                                        <a:tailEnd type="triangle" w="med" len="med"/>
                                                      </a:ln>
                                                    </wps:spPr>
                                                    <wps:bodyPr upright="1"/>
                                                  </wps:wsp>
                                                </wpg:grpSp>
                                                <wps:wsp>
                                                  <wps:cNvPr id="83" name="文本框 83"/>
                                                  <wps:cNvSpPr txBox="1"/>
                                                  <wps:spPr>
                                                    <a:xfrm>
                                                      <a:off x="504" y="0"/>
                                                      <a:ext cx="504"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wps:txbx>
                                                  <wps:bodyPr upright="1"/>
                                                </wps:wsp>
                                                <wps:wsp>
                                                  <wps:cNvPr id="84" name="文本框 84"/>
                                                  <wps:cNvSpPr txBox="1"/>
                                                  <wps:spPr>
                                                    <a:xfrm>
                                                      <a:off x="1176" y="0"/>
                                                      <a:ext cx="481" cy="1235"/>
                                                    </a:xfrm>
                                                    <a:prstGeom prst="rect">
                                                      <a:avLst/>
                                                    </a:prstGeom>
                                                    <a:noFill/>
                                                    <a:ln>
                                                      <a:noFill/>
                                                    </a:ln>
                                                  </wps:spPr>
                                                  <wps:txb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ascii="宋体"/>
                                                            <w:sz w:val="20"/>
                                                            <w:szCs w:val="20"/>
                                                          </w:rPr>
                                                        </w:pPr>
                                                        <w:r>
                                                          <w:rPr>
                                                            <w:rFonts w:hint="eastAsia" w:ascii="宋体"/>
                                                            <w:sz w:val="20"/>
                                                            <w:szCs w:val="20"/>
                                                          </w:rPr>
                                                          <w:t>报</w:t>
                                                        </w:r>
                                                      </w:p>
                                                    </w:txbxContent>
                                                  </wps:txbx>
                                                  <wps:bodyPr upright="1"/>
                                                </wps:wsp>
                                              </wpg:grpSp>
                                              <wps:wsp>
                                                <wps:cNvPr id="86" name="文本框 86"/>
                                                <wps:cNvSpPr txBox="1"/>
                                                <wps:spPr>
                                                  <a:xfrm>
                                                    <a:off x="3551" y="247"/>
                                                    <a:ext cx="481" cy="1235"/>
                                                  </a:xfrm>
                                                  <a:prstGeom prst="rect">
                                                    <a:avLst/>
                                                  </a:prstGeom>
                                                  <a:noFill/>
                                                  <a:ln>
                                                    <a:noFill/>
                                                  </a:ln>
                                                </wps:spPr>
                                                <wps:txb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wps:txbx>
                                                <wps:bodyPr upright="1"/>
                                              </wps:wsp>
                                            </wpg:grpSp>
                                          </wpg:grpSp>
                                        </wpg:grpSp>
                                        <wpg:grpSp>
                                          <wpg:cNvPr id="92" name="组合 92"/>
                                          <wpg:cNvGrpSpPr/>
                                          <wpg:grpSpPr>
                                            <a:xfrm>
                                              <a:off x="3696" y="2470"/>
                                              <a:ext cx="1008" cy="741"/>
                                              <a:chOff x="0" y="0"/>
                                              <a:chExt cx="1008" cy="741"/>
                                            </a:xfrm>
                                          </wpg:grpSpPr>
                                          <wps:wsp>
                                            <wps:cNvPr id="90" name="直接连接符 90"/>
                                            <wps:cNvCnPr/>
                                            <wps:spPr>
                                              <a:xfrm flipV="1">
                                                <a:off x="0" y="0"/>
                                                <a:ext cx="0" cy="74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1008" y="0"/>
                                                <a:ext cx="0" cy="741"/>
                                              </a:xfrm>
                                              <a:prstGeom prst="line">
                                                <a:avLst/>
                                              </a:prstGeom>
                                              <a:ln w="9525" cap="flat" cmpd="sng">
                                                <a:solidFill>
                                                  <a:srgbClr val="000000"/>
                                                </a:solidFill>
                                                <a:prstDash val="solid"/>
                                                <a:headEnd type="none" w="med" len="med"/>
                                                <a:tailEnd type="triangle" w="med" len="med"/>
                                              </a:ln>
                                            </wps:spPr>
                                            <wps:bodyPr upright="1"/>
                                          </wps:wsp>
                                        </wpg:grpSp>
                                        <wps:wsp>
                                          <wps:cNvPr id="93" name="文本框 93"/>
                                          <wps:cNvSpPr txBox="1"/>
                                          <wps:spPr>
                                            <a:xfrm>
                                              <a:off x="3696" y="2470"/>
                                              <a:ext cx="504" cy="741"/>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wps:txbx>
                                          <wps:bodyPr upright="1"/>
                                        </wps:wsp>
                                        <wps:wsp>
                                          <wps:cNvPr id="94" name="文本框 94"/>
                                          <wps:cNvSpPr txBox="1"/>
                                          <wps:spPr>
                                            <a:xfrm>
                                              <a:off x="4727" y="2470"/>
                                              <a:ext cx="481" cy="741"/>
                                            </a:xfrm>
                                            <a:prstGeom prst="rect">
                                              <a:avLst/>
                                            </a:prstGeom>
                                            <a:noFill/>
                                            <a:ln>
                                              <a:noFill/>
                                            </a:ln>
                                          </wps:spPr>
                                          <wps:txbx>
                                            <w:txbxContent>
                                              <w:p>
                                                <w:pPr>
                                                  <w:spacing w:line="200" w:lineRule="exact"/>
                                                  <w:rPr>
                                                    <w:rFonts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wps:txbx>
                                          <wps:bodyPr upright="1"/>
                                        </wps:wsp>
                                        <wps:wsp>
                                          <wps:cNvPr id="95" name="文本框 95"/>
                                          <wps:cNvSpPr txBox="1"/>
                                          <wps:spPr>
                                            <a:xfrm>
                                              <a:off x="3192" y="2462"/>
                                              <a:ext cx="504" cy="749"/>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wps:txbx>
                                          <wps:bodyPr upright="1"/>
                                        </wps:wsp>
                                      </wpg:grpSp>
                                    </wpg:grpSp>
                                  </wpg:grpSp>
                                </wpg:grpSp>
                              </wpg:grpSp>
                            </wpg:grpSp>
                          </wpg:grpSp>
                        </wpg:grpSp>
                      </wpg:grpSp>
                      <wps:wsp>
                        <wps:cNvPr id="105" name="文本框 105"/>
                        <wps:cNvSpPr txBox="1"/>
                        <wps:spPr>
                          <a:xfrm>
                            <a:off x="1176" y="5681"/>
                            <a:ext cx="319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18"/>
                                  <w:szCs w:val="18"/>
                                </w:rPr>
                              </w:pPr>
                              <w:r>
                                <w:rPr>
                                  <w:rFonts w:hint="eastAsia" w:ascii="宋体" w:hAnsi="宋体"/>
                                  <w:sz w:val="18"/>
                                  <w:szCs w:val="18"/>
                                </w:rPr>
                                <w:t>书记、主任(林配宗)</w:t>
                              </w:r>
                              <w:r>
                                <w:rPr>
                                  <w:rFonts w:hint="eastAsia" w:ascii="宋体"/>
                                  <w:sz w:val="18"/>
                                  <w:szCs w:val="18"/>
                                </w:rPr>
                                <w:t>：</w:t>
                              </w:r>
                            </w:p>
                            <w:p>
                              <w:pPr>
                                <w:spacing w:line="260" w:lineRule="exact"/>
                                <w:rPr>
                                  <w:rFonts w:hint="eastAsia" w:ascii="宋体" w:hAnsi="宋体"/>
                                  <w:sz w:val="20"/>
                                  <w:szCs w:val="20"/>
                                </w:rPr>
                              </w:pPr>
                              <w:r>
                                <w:rPr>
                                  <w:rFonts w:hint="eastAsia" w:ascii="宋体" w:hAnsi="宋体"/>
                                  <w:sz w:val="15"/>
                                  <w:szCs w:val="15"/>
                                </w:rPr>
                                <w:t>副书记、副主任(刘荣德)</w:t>
                              </w:r>
                              <w:r>
                                <w:rPr>
                                  <w:rFonts w:hint="eastAsia" w:ascii="宋体"/>
                                  <w:sz w:val="15"/>
                                  <w:szCs w:val="15"/>
                                </w:rPr>
                                <w:t>：</w:t>
                              </w:r>
                            </w:p>
                          </w:txbxContent>
                        </wps:txbx>
                        <wps:bodyPr upright="1"/>
                      </wps:wsp>
                    </wpg:wgp>
                  </a:graphicData>
                </a:graphic>
              </wp:anchor>
            </w:drawing>
          </mc:Choice>
          <mc:Fallback>
            <w:pict>
              <v:group id="_x0000_s1026" o:spid="_x0000_s1026" o:spt="203" style="position:absolute;left:0pt;margin-left:15.95pt;margin-top:5.65pt;height:555pt;width:419.9pt;z-index:251660288;mso-width-relative:page;mso-height-relative:page;" coordsize="9072,11609" o:gfxdata="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">
                <o:lock v:ext="edit" aspectratio="f"/>
                <v:group id="_x0000_s1026" o:spid="_x0000_s1026" o:spt="203" style="position:absolute;left:0;top:0;height:11609;width:9072;" coordsize="9072,1160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544;top:5928;height:1729;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184;top:4940;height:988;width:3024;" coordsize="3024,9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176;top:0;height:247;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7;height:494;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76;top:988;height:0;width:184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0;top:0;height:11609;width:9072;" coordsize="9072,1160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36;top:6175;height:247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36;top:6175;height:0;width:84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0;top:0;height:11609;width:9072;" coordsize="9072,1160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728;top:5928;height:494;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6216;top:6175;height:0;width:1512;"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384;top:6422;height:494;width:21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督促村民，落实防范</w:t>
                                  </w:r>
                                </w:p>
                              </w:txbxContent>
                            </v:textbox>
                          </v:shape>
                          <v:group id="_x0000_s1026" o:spid="_x0000_s1026" o:spt="203" style="position:absolute;left:0;top:0;height:11609;width:9072;" coordsize="9072,1160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8398;height:3211;width:9072;" coordsize="9072,3211"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72;top:0;height:741;width:30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60" w:lineRule="exact"/>
                                        <w:rPr>
                                          <w:rFonts w:ascii="宋体"/>
                                          <w:sz w:val="20"/>
                                        </w:rPr>
                                      </w:pPr>
                                      <w:r>
                                        <w:rPr>
                                          <w:rFonts w:hint="eastAsia" w:ascii="宋体"/>
                                          <w:sz w:val="20"/>
                                        </w:rPr>
                                        <w:t>组织抢险、转移人员：封桥、封路、挂警示牌等措施</w:t>
                                      </w:r>
                                    </w:p>
                                  </w:txbxContent>
                                </v:textbox>
                              </v:shape>
                              <v:line id="_x0000_s1026" o:spid="_x0000_s1026" o:spt="20" style="position:absolute;left:0;top:494;height:0;width:67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36;top:247;flip:y;height:0;width:408;"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696;top:247;flip:x;height:0;width:252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696;top:494;height:0;width:3024;"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896;top:494;height:0;width:1008;"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720;top:247;height:494;width:117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收集灾情</w:t>
                                      </w:r>
                                    </w:p>
                                  </w:txbxContent>
                                </v:textbox>
                              </v:shape>
                              <v:shape id="_x0000_s1026" o:spid="_x0000_s1026" o:spt="202" type="#_x0000_t202" style="position:absolute;left:7896;top:1235;height:741;width:11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收集反馈</w:t>
                                      </w:r>
                                    </w:p>
                                    <w:p>
                                      <w:pPr>
                                        <w:spacing w:line="240" w:lineRule="exact"/>
                                        <w:jc w:val="center"/>
                                        <w:rPr>
                                          <w:rFonts w:ascii="宋体"/>
                                          <w:sz w:val="20"/>
                                        </w:rPr>
                                      </w:pPr>
                                      <w:r>
                                        <w:rPr>
                                          <w:rFonts w:hint="eastAsia" w:ascii="宋体"/>
                                          <w:sz w:val="18"/>
                                          <w:szCs w:val="18"/>
                                        </w:rPr>
                                        <w:t>有关情</w:t>
                                      </w:r>
                                      <w:r>
                                        <w:rPr>
                                          <w:rFonts w:hint="eastAsia" w:ascii="宋体"/>
                                          <w:sz w:val="20"/>
                                        </w:rPr>
                                        <w:t>况</w:t>
                                      </w:r>
                                    </w:p>
                                  </w:txbxContent>
                                </v:textbox>
                              </v:shape>
                              <v:shape id="_x0000_s1026" o:spid="_x0000_s1026" o:spt="202" type="#_x0000_t202" style="position:absolute;left:1176;top:1235;height:494;width:16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组织灾后自救</w:t>
                                      </w:r>
                                    </w:p>
                                  </w:txbxContent>
                                </v:textbox>
                              </v:shape>
                              <v:line id="_x0000_s1026" o:spid="_x0000_s1026" o:spt="20" style="position:absolute;left:2856;top:1482;height:0;width:504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016;top:1729;height:494;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36;top:2223;height:0;width:6384;"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top:2223;height:494;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20;top:2223;height:494;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84;top:2223;height:494;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64;top:2223;height:49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0;top:2717;height:494;width:1176;"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灾民安置</w:t>
                                      </w:r>
                                    </w:p>
                                  </w:txbxContent>
                                </v:textbox>
                              </v:shape>
                              <v:shape id="_x0000_s1026" o:spid="_x0000_s1026" o:spt="202" type="#_x0000_t202" style="position:absolute;left:1512;top:2717;height:494;width:117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18"/>
                                          <w:szCs w:val="18"/>
                                        </w:rPr>
                                        <w:t>卫生防</w:t>
                                      </w:r>
                                      <w:r>
                                        <w:rPr>
                                          <w:rFonts w:hint="eastAsia" w:ascii="宋体"/>
                                          <w:sz w:val="20"/>
                                        </w:rPr>
                                        <w:t>疫</w:t>
                                      </w:r>
                                    </w:p>
                                  </w:txbxContent>
                                </v:textbox>
                              </v:shape>
                              <v:shape id="_x0000_s1026" o:spid="_x0000_s1026" o:spt="202" type="#_x0000_t202" style="position:absolute;left:3192;top:2717;height:494;width:1176;"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生活自救</w:t>
                                      </w:r>
                                    </w:p>
                                  </w:txbxContent>
                                </v:textbox>
                              </v:shape>
                              <v:shape id="_x0000_s1026" o:spid="_x0000_s1026" o:spt="202" type="#_x0000_t202" style="position:absolute;left:4704;top:2717;height:494;width:117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18"/>
                                          <w:szCs w:val="18"/>
                                        </w:rPr>
                                        <w:t>恢复生</w:t>
                                      </w:r>
                                      <w:r>
                                        <w:rPr>
                                          <w:rFonts w:hint="eastAsia" w:ascii="宋体"/>
                                          <w:sz w:val="20"/>
                                        </w:rPr>
                                        <w:t>产</w:t>
                                      </w:r>
                                    </w:p>
                                  </w:txbxContent>
                                </v:textbox>
                              </v:shape>
                              <v:line id="_x0000_s1026" o:spid="_x0000_s1026" o:spt="20" style="position:absolute;left:5208;top:2223;height:494;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216;top:2717;height:494;width:16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抢修水毁工程</w:t>
                                      </w:r>
                                    </w:p>
                                  </w:txbxContent>
                                </v:textbox>
                              </v:shape>
                              <v:line id="_x0000_s1026" o:spid="_x0000_s1026" o:spt="20" style="position:absolute;left:2256;top:741;height:49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0;top:6175;height:1482;width:504;"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v:textbox>
                            </v:shape>
                            <v:line id="_x0000_s1026" o:spid="_x0000_s1026" o:spt="20" style="position:absolute;left:2184;top:6422;height:988;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680;top:6669;height:494;width:48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shape id="_x0000_s1026" o:spid="_x0000_s1026" o:spt="202" type="#_x0000_t202" style="position:absolute;left:2207;top:6422;height:988;width:481;"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v:textbox>
                            </v:shape>
                            <v:shape id="_x0000_s1026" o:spid="_x0000_s1026" o:spt="202" type="#_x0000_t202" style="position:absolute;left:1344;top:7410;height:494;width:184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rPr>
                                    </w:pPr>
                                    <w:r>
                                      <w:rPr>
                                        <w:rFonts w:hint="eastAsia" w:ascii="宋体"/>
                                        <w:sz w:val="20"/>
                                      </w:rPr>
                                      <w:t>抢险队伍到现场</w:t>
                                    </w:r>
                                  </w:p>
                                </w:txbxContent>
                              </v:textbox>
                            </v:shape>
                            <v:line id="_x0000_s1026" o:spid="_x0000_s1026" o:spt="20" style="position:absolute;left:3192;top:7657;flip:x;height:0;width:2352;"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184;top:7904;height:494;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16;top:6168;height:2477;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36;top:6662;height:988;width:48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v:textbox>
                            </v:shape>
                            <v:shape id="_x0000_s1026" o:spid="_x0000_s1026" o:spt="202" type="#_x0000_t202" style="position:absolute;left:5735;top:6164;height:1482;width:649;"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1176;top:4940;height:247;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6;top:5187;height:0;width:2184;"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72;top:4446;height:494;width:84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村民</w:t>
                                    </w:r>
                                  </w:p>
                                </w:txbxContent>
                              </v:textbox>
                            </v:shape>
                            <v:shape id="_x0000_s1026" o:spid="_x0000_s1026" o:spt="202" type="#_x0000_t202" style="position:absolute;left:3024;top:4446;height:494;width:1176;"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组织巡查</w:t>
                                    </w:r>
                                  </w:p>
                                </w:txbxContent>
                              </v:textbox>
                            </v:shape>
                            <v:shape id="_x0000_s1026" o:spid="_x0000_s1026" o:spt="202" type="#_x0000_t202" style="position:absolute;left:1512;top:4693;height:494;width:1848;"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rPr>
                                        <w:rFonts w:ascii="宋体"/>
                                        <w:sz w:val="20"/>
                                      </w:rPr>
                                    </w:pPr>
                                    <w:r>
                                      <w:rPr>
                                        <w:rFonts w:hint="eastAsia" w:ascii="宋体"/>
                                        <w:sz w:val="20"/>
                                      </w:rPr>
                                      <w:t>发现灾情苗头</w:t>
                                    </w:r>
                                  </w:p>
                                </w:txbxContent>
                              </v:textbox>
                            </v:shape>
                            <v:shape id="_x0000_s1026" o:spid="_x0000_s1026" o:spt="202" type="#_x0000_t202" style="position:absolute;left:1680;top:5187;height:494;width:481;"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v:textbox>
                            </v:shape>
                            <v:line id="_x0000_s1026" o:spid="_x0000_s1026" o:spt="20" style="position:absolute;left:6048;top:4940;height:0;width:168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728;top:4940;height:494;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48;top:4940;height:494;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224;top:5434;height:494;width:1176;"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中心户长</w:t>
                                    </w:r>
                                  </w:p>
                                </w:txbxContent>
                              </v:textbox>
                            </v:shape>
                            <v:shape id="_x0000_s1026" o:spid="_x0000_s1026" o:spt="202" type="#_x0000_t202" style="position:absolute;left:5376;top:5434;height:494;width:168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抢险队员待命</w:t>
                                    </w:r>
                                  </w:p>
                                </w:txbxContent>
                              </v:textbox>
                            </v:shape>
                            <v:group id="_x0000_s1026" o:spid="_x0000_s1026" o:spt="203" style="position:absolute;left:0;top:0;height:9633;width:8904;" coordsize="8904,963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176;top:3705;flip:y;height:741;width:0;"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96;top:3952;height:494;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864;top:3952;height:554;width:127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exact"/>
                                        <w:rPr>
                                          <w:rFonts w:ascii="宋体"/>
                                          <w:sz w:val="20"/>
                                        </w:rPr>
                                      </w:pPr>
                                      <w:r>
                                        <w:rPr>
                                          <w:rFonts w:hint="eastAsia" w:ascii="宋体"/>
                                          <w:sz w:val="20"/>
                                        </w:rPr>
                                        <w:t>暴雨预报</w:t>
                                      </w:r>
                                    </w:p>
                                  </w:txbxContent>
                                </v:textbox>
                              </v:shape>
                              <v:line id="_x0000_s1026" o:spid="_x0000_s1026" o:spt="20" style="position:absolute;left:5208;top:3705;flip:y;height:2223;width:0;"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888;top:4199;height:74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911;top:4199;height:494;width:48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8904;top:3705;height:5928;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0;top:0;height:8892;width:8904;" coordsize="8904,889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520;top:3211;height:741;width:25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 xml:space="preserve">值班电话：87765036    </w:t>
                                        </w:r>
                                        <w:r>
                                          <w:rPr>
                                            <w:rFonts w:hint="eastAsia"/>
                                            <w:sz w:val="20"/>
                                            <w:szCs w:val="20"/>
                                          </w:rPr>
                                          <w:t xml:space="preserve"> </w:t>
                                        </w:r>
                                      </w:p>
                                    </w:txbxContent>
                                  </v:textbox>
                                </v:shape>
                                <v:shape id="_x0000_s1026" o:spid="_x0000_s1026" o:spt="202" type="#_x0000_t202" style="position:absolute;left:5880;top:3458;height:741;width:252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r>
                                          <w:rPr>
                                            <w:rFonts w:hint="eastAsia" w:ascii="宋体"/>
                                            <w:sz w:val="20"/>
                                            <w:szCs w:val="20"/>
                                          </w:rPr>
                                          <w:t>：</w:t>
                                        </w:r>
                                      </w:p>
                                    </w:txbxContent>
                                  </v:textbox>
                                </v:shape>
                                <v:line id="_x0000_s1026" o:spid="_x0000_s1026" o:spt="20" style="position:absolute;left:5040;top:3705;height:0;width:840;"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40;top:3211;height:494;width:1176;"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中心户长</w:t>
                                        </w:r>
                                      </w:p>
                                    </w:txbxContent>
                                  </v:textbox>
                                </v:shape>
                                <v:line id="_x0000_s1026" o:spid="_x0000_s1026" o:spt="20" style="position:absolute;left:2016;top:3458;height:0;width:504;"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00;top:3705;flip:x;height:0;width:504;"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0;top:0;height:8892;width:7728;" coordsize="7728,889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2223;height:6669;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560;top:2223;height:1235;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0;top:0;height:2470;width:7728;" coordsize="7728,24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1729;height:741;width:7560;" coordsize="7560,741"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024;top:0;height:741;width:25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v:textbox>
                                      </v:shape>
                                      <v:line id="_x0000_s1026" o:spid="_x0000_s1026" o:spt="20" style="position:absolute;left:0;top:494;height:0;width:302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4;top:247;height:0;width:168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494;flip:x;height:0;width:2016;"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2520;top:0;height:1976;width:5208;" coordsize="5208,19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741;width:4704;" coordsize="4704,74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741;width:403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v:textbox>
                                        </v:shape>
                                        <v:line id="_x0000_s1026" o:spid="_x0000_s1026" o:spt="20" style="position:absolute;left:4032;top:247;flip:x;height:0;width:672;" filled="f" stroked="t" coordsize="21600,21600" o:gfxdata="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Ep6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176;top:247;height:1729;width:4032;" coordsize="4032,172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528;top:0;height:1729;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0;top:494;height:1235;width:1657;" coordsize="1657,1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88;width:1008;" coordsize="1008,9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008;top:0;height:988;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0;flip:y;height:988;width:0;"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top:0;height:988;width:504;"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v:textbox>
                                          </v:shape>
                                          <v:shape id="_x0000_s1026" o:spid="_x0000_s1026" o:spt="202" type="#_x0000_t202" style="position:absolute;left:1176;top:0;height:1235;width:481;"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ascii="宋体"/>
                                                      <w:sz w:val="20"/>
                                                      <w:szCs w:val="20"/>
                                                    </w:rPr>
                                                  </w:pPr>
                                                  <w:r>
                                                    <w:rPr>
                                                      <w:rFonts w:hint="eastAsia" w:ascii="宋体"/>
                                                      <w:sz w:val="20"/>
                                                      <w:szCs w:val="20"/>
                                                    </w:rPr>
                                                    <w:t>报</w:t>
                                                  </w:r>
                                                </w:p>
                                              </w:txbxContent>
                                            </v:textbox>
                                          </v:shape>
                                        </v:group>
                                        <v:shape id="_x0000_s1026" o:spid="_x0000_s1026" o:spt="202" type="#_x0000_t202" style="position:absolute;left:3551;top:247;height:1235;width:481;"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v:textbox>
                                        </v:shape>
                                      </v:group>
                                    </v:group>
                                  </v:group>
                                  <v:group id="_x0000_s1026" o:spid="_x0000_s1026" o:spt="203" style="position:absolute;left:3696;top:2470;height:741;width:1008;" coordsize="1008,741"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0;flip:y;height:741;width:0;" filled="f" stroked="t"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08;top:0;height:74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696;top:2470;height:741;width:504;"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v:textbox>
                                  </v:shape>
                                  <v:shape id="_x0000_s1026" o:spid="_x0000_s1026" o:spt="202" type="#_x0000_t202" style="position:absolute;left:4727;top:2470;height:741;width:481;"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v:textbox>
                                  </v:shape>
                                  <v:shape id="_x0000_s1026" o:spid="_x0000_s1026" o:spt="202" type="#_x0000_t202" style="position:absolute;left:3192;top:2462;height:749;width:50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v:textbox>
                                  </v:shape>
                                </v:group>
                              </v:group>
                            </v:group>
                          </v:group>
                        </v:group>
                      </v:group>
                    </v:group>
                  </v:group>
                </v:group>
                <v:shape id="_x0000_s1026" o:spid="_x0000_s1026" o:spt="202" type="#_x0000_t202" style="position:absolute;left:1176;top:5681;height:741;width:3192;"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rPr>
                            <w:rFonts w:ascii="宋体" w:hAnsi="宋体"/>
                            <w:sz w:val="18"/>
                            <w:szCs w:val="18"/>
                          </w:rPr>
                        </w:pPr>
                        <w:r>
                          <w:rPr>
                            <w:rFonts w:hint="eastAsia" w:ascii="宋体" w:hAnsi="宋体"/>
                            <w:sz w:val="18"/>
                            <w:szCs w:val="18"/>
                          </w:rPr>
                          <w:t>书记、主任(林配宗)</w:t>
                        </w:r>
                        <w:r>
                          <w:rPr>
                            <w:rFonts w:hint="eastAsia" w:ascii="宋体"/>
                            <w:sz w:val="18"/>
                            <w:szCs w:val="18"/>
                          </w:rPr>
                          <w:t>：</w:t>
                        </w:r>
                      </w:p>
                      <w:p>
                        <w:pPr>
                          <w:spacing w:line="260" w:lineRule="exact"/>
                          <w:rPr>
                            <w:rFonts w:hint="eastAsia" w:ascii="宋体" w:hAnsi="宋体"/>
                            <w:sz w:val="20"/>
                            <w:szCs w:val="20"/>
                          </w:rPr>
                        </w:pPr>
                        <w:r>
                          <w:rPr>
                            <w:rFonts w:hint="eastAsia" w:ascii="宋体" w:hAnsi="宋体"/>
                            <w:sz w:val="15"/>
                            <w:szCs w:val="15"/>
                          </w:rPr>
                          <w:t>副书记、副主任(刘荣德)</w:t>
                        </w:r>
                        <w:r>
                          <w:rPr>
                            <w:rFonts w:hint="eastAsia" w:ascii="宋体"/>
                            <w:sz w:val="15"/>
                            <w:szCs w:val="15"/>
                          </w:rPr>
                          <w:t>：</w:t>
                        </w:r>
                      </w:p>
                    </w:txbxContent>
                  </v:textbox>
                </v:shape>
              </v:group>
            </w:pict>
          </mc:Fallback>
        </mc:AlternateContent>
      </w: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sz w:val="28"/>
        </w:rPr>
      </w:pPr>
    </w:p>
    <w:p>
      <w:pPr>
        <w:spacing w:line="24" w:lineRule="atLeast"/>
        <w:jc w:val="center"/>
        <w:rPr>
          <w:rFonts w:ascii="宋体" w:hAnsi="宋体"/>
          <w:sz w:val="28"/>
        </w:rPr>
      </w:pPr>
    </w:p>
    <w:p>
      <w:pPr>
        <w:spacing w:line="24" w:lineRule="atLeast"/>
        <w:jc w:val="center"/>
        <w:rPr>
          <w:rFonts w:ascii="宋体" w:hAnsi="宋体"/>
        </w:rPr>
      </w:pPr>
    </w:p>
    <w:p>
      <w:pPr>
        <w:spacing w:line="24" w:lineRule="atLeast"/>
        <w:jc w:val="center"/>
        <w:rPr>
          <w:rFonts w:ascii="宋体" w:hAnsi="宋体"/>
        </w:rPr>
      </w:pPr>
    </w:p>
    <w:p>
      <w:pPr>
        <w:spacing w:line="24" w:lineRule="atLeast"/>
        <w:jc w:val="center"/>
        <w:rPr>
          <w:rFonts w:ascii="宋体" w:hAnsi="宋体"/>
        </w:rPr>
      </w:pPr>
    </w:p>
    <w:p>
      <w:pPr>
        <w:spacing w:line="24" w:lineRule="atLeast"/>
        <w:rPr>
          <w:rFonts w:ascii="宋体" w:hAnsi="宋体"/>
        </w:rPr>
      </w:pPr>
    </w:p>
    <w:p>
      <w:pPr>
        <w:spacing w:line="24" w:lineRule="atLeast"/>
        <w:rPr>
          <w:rFonts w:ascii="宋体" w:hAnsi="宋体"/>
        </w:rPr>
      </w:pPr>
    </w:p>
    <w:p>
      <w:pPr>
        <w:spacing w:line="24" w:lineRule="atLeast"/>
        <w:rPr>
          <w:rFonts w:ascii="宋体" w:hAnsi="宋体"/>
        </w:rPr>
      </w:pPr>
    </w:p>
    <w:p>
      <w:pPr>
        <w:spacing w:line="24" w:lineRule="atLeast"/>
        <w:rPr>
          <w:rFonts w:ascii="宋体" w:hAnsi="宋体"/>
        </w:rPr>
      </w:pPr>
    </w:p>
    <w:p>
      <w:pPr>
        <w:spacing w:line="24" w:lineRule="atLeast"/>
        <w:rPr>
          <w:rFonts w:ascii="宋体" w:hAnsi="宋体"/>
        </w:rPr>
      </w:pPr>
    </w:p>
    <w:p>
      <w:pPr>
        <w:spacing w:line="24" w:lineRule="atLeast"/>
        <w:rPr>
          <w:rFonts w:ascii="宋体" w:hAnsi="宋体"/>
        </w:rPr>
      </w:pPr>
    </w:p>
    <w:p>
      <w:pPr>
        <w:spacing w:line="24" w:lineRule="atLeast"/>
        <w:rPr>
          <w:rFonts w:ascii="宋体" w:hAnsi="宋体"/>
        </w:rPr>
      </w:pPr>
    </w:p>
    <w:p>
      <w:pPr>
        <w:spacing w:line="24" w:lineRule="atLeast"/>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7" w:h="16840"/>
          <w:pgMar w:top="2098" w:right="1587" w:bottom="1871" w:left="1587" w:header="851" w:footer="1417" w:gutter="0"/>
          <w:cols w:space="720" w:num="1"/>
          <w:rtlGutter w:val="0"/>
          <w:docGrid w:linePitch="494" w:charSpace="0"/>
        </w:sectPr>
      </w:pPr>
    </w:p>
    <w:p>
      <w:pPr>
        <w:pStyle w:val="7"/>
        <w:ind w:firstLine="0" w:firstLineChars="0"/>
        <w:rPr>
          <w:rFonts w:ascii="黑体" w:hAnsi="黑体" w:eastAsia="黑体" w:cs="黑体"/>
          <w:sz w:val="32"/>
          <w:szCs w:val="32"/>
        </w:rPr>
      </w:pPr>
      <w:r>
        <w:rPr>
          <w:rFonts w:hint="eastAsia" w:ascii="黑体" w:hAnsi="黑体" w:eastAsia="黑体" w:cs="黑体"/>
          <w:sz w:val="32"/>
          <w:szCs w:val="32"/>
        </w:rPr>
        <w:t>附件2</w:t>
      </w:r>
    </w:p>
    <w:p>
      <w:pPr>
        <w:spacing w:line="24" w:lineRule="atLeas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诚平村防汛抢险物资储备情况表</w:t>
      </w:r>
    </w:p>
    <w:p>
      <w:pPr>
        <w:spacing w:line="24" w:lineRule="atLeast"/>
        <w:jc w:val="center"/>
        <w:rPr>
          <w:rFonts w:hint="default" w:ascii="仿宋" w:hAnsi="仿宋" w:eastAsia="仿宋" w:cs="仿宋"/>
          <w:sz w:val="30"/>
          <w:lang w:val="en-US" w:eastAsia="zh-CN"/>
        </w:rPr>
      </w:pPr>
      <w:r>
        <w:rPr>
          <w:rFonts w:hint="eastAsia" w:ascii="仿宋" w:hAnsi="仿宋" w:eastAsia="仿宋" w:cs="仿宋"/>
          <w:sz w:val="30"/>
        </w:rPr>
        <w:t>物资管理员：</w:t>
      </w:r>
      <w:r>
        <w:rPr>
          <w:rFonts w:hint="eastAsia" w:ascii="仿宋" w:hAnsi="仿宋" w:eastAsia="仿宋" w:cs="仿宋"/>
          <w:sz w:val="30"/>
          <w:lang w:val="en-US" w:eastAsia="zh-CN"/>
        </w:rPr>
        <w:t>张铃</w:t>
      </w:r>
      <w:r>
        <w:rPr>
          <w:rFonts w:hint="eastAsia" w:ascii="仿宋" w:hAnsi="仿宋" w:eastAsia="仿宋" w:cs="仿宋"/>
          <w:sz w:val="30"/>
        </w:rPr>
        <w:t>，联系电话：</w:t>
      </w:r>
      <w:r>
        <w:rPr>
          <w:rFonts w:hint="eastAsia" w:ascii="仿宋" w:hAnsi="仿宋" w:eastAsia="仿宋" w:cs="仿宋"/>
          <w:sz w:val="30"/>
          <w:lang w:val="en-US" w:eastAsia="zh-CN"/>
        </w:rPr>
        <w:t>15960598762</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125"/>
        <w:gridCol w:w="1400"/>
        <w:gridCol w:w="2891"/>
        <w:gridCol w:w="1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物资名称</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单位</w:t>
            </w:r>
          </w:p>
        </w:tc>
        <w:tc>
          <w:tcPr>
            <w:tcW w:w="1400"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891"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存放地点</w:t>
            </w:r>
          </w:p>
        </w:tc>
        <w:tc>
          <w:tcPr>
            <w:tcW w:w="1604"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救生衣</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件</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5</w:t>
            </w:r>
          </w:p>
        </w:tc>
        <w:tc>
          <w:tcPr>
            <w:tcW w:w="2891"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村部</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编织袋</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条</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500</w:t>
            </w:r>
          </w:p>
        </w:tc>
        <w:tc>
          <w:tcPr>
            <w:tcW w:w="2891"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村部、各农户</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手电筒</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把</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13</w:t>
            </w:r>
          </w:p>
        </w:tc>
        <w:tc>
          <w:tcPr>
            <w:tcW w:w="2891" w:type="dxa"/>
            <w:noWrap w:val="0"/>
            <w:vAlign w:val="top"/>
          </w:tcPr>
          <w:p>
            <w:pPr>
              <w:spacing w:line="700" w:lineRule="exact"/>
              <w:jc w:val="center"/>
              <w:rPr>
                <w:rFonts w:hint="eastAsia" w:ascii="仿宋" w:hAnsi="仿宋" w:eastAsia="仿宋" w:cs="仿宋"/>
                <w:b/>
                <w:bCs/>
                <w:sz w:val="30"/>
                <w:szCs w:val="30"/>
              </w:rPr>
            </w:pPr>
            <w:r>
              <w:rPr>
                <w:rFonts w:hint="eastAsia" w:ascii="仿宋" w:hAnsi="仿宋" w:eastAsia="仿宋" w:cs="仿宋"/>
                <w:sz w:val="30"/>
                <w:szCs w:val="30"/>
              </w:rPr>
              <w:t>拟分发给抢险人员</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锄头</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把</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2891"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各抢险人员</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铁锹</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把</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2891"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各抢险人员</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土箕</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担</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2891"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各抢险人员</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雨鞋</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双</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13</w:t>
            </w:r>
          </w:p>
        </w:tc>
        <w:tc>
          <w:tcPr>
            <w:tcW w:w="2891"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拟分发给抢险人员</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雨衣</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件</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13</w:t>
            </w:r>
          </w:p>
        </w:tc>
        <w:tc>
          <w:tcPr>
            <w:tcW w:w="2891"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拟分发给抢险人员</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手摇警报器</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套</w:t>
            </w:r>
          </w:p>
        </w:tc>
        <w:tc>
          <w:tcPr>
            <w:tcW w:w="1400"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1</w:t>
            </w:r>
          </w:p>
        </w:tc>
        <w:tc>
          <w:tcPr>
            <w:tcW w:w="2891"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村部</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铜锣</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套</w:t>
            </w:r>
          </w:p>
        </w:tc>
        <w:tc>
          <w:tcPr>
            <w:tcW w:w="1400" w:type="dxa"/>
            <w:noWrap w:val="0"/>
            <w:vAlign w:val="top"/>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7</w:t>
            </w:r>
          </w:p>
        </w:tc>
        <w:tc>
          <w:tcPr>
            <w:tcW w:w="2891" w:type="dxa"/>
            <w:noWrap w:val="0"/>
            <w:vAlign w:val="top"/>
          </w:tcPr>
          <w:p>
            <w:pPr>
              <w:tabs>
                <w:tab w:val="right" w:pos="2844"/>
              </w:tabs>
              <w:spacing w:line="700" w:lineRule="exact"/>
              <w:jc w:val="center"/>
              <w:rPr>
                <w:rFonts w:hint="eastAsia" w:ascii="仿宋" w:hAnsi="仿宋" w:eastAsia="仿宋" w:cs="仿宋"/>
                <w:sz w:val="30"/>
                <w:szCs w:val="30"/>
              </w:rPr>
            </w:pPr>
            <w:r>
              <w:rPr>
                <w:rFonts w:hint="eastAsia" w:ascii="仿宋" w:hAnsi="仿宋" w:eastAsia="仿宋" w:cs="仿宋"/>
                <w:sz w:val="30"/>
                <w:szCs w:val="30"/>
              </w:rPr>
              <w:t>村部、铜锣长</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警戒线</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条</w:t>
            </w:r>
          </w:p>
        </w:tc>
        <w:tc>
          <w:tcPr>
            <w:tcW w:w="1400"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10</w:t>
            </w:r>
          </w:p>
        </w:tc>
        <w:tc>
          <w:tcPr>
            <w:tcW w:w="2891"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村部</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7"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砂石料</w:t>
            </w:r>
          </w:p>
        </w:tc>
        <w:tc>
          <w:tcPr>
            <w:tcW w:w="1125" w:type="dxa"/>
            <w:noWrap w:val="0"/>
            <w:vAlign w:val="center"/>
          </w:tcPr>
          <w:p>
            <w:pPr>
              <w:spacing w:line="440" w:lineRule="exact"/>
              <w:ind w:left="-170" w:right="-170"/>
              <w:jc w:val="center"/>
              <w:rPr>
                <w:rFonts w:hint="eastAsia" w:ascii="仿宋" w:hAnsi="仿宋" w:eastAsia="仿宋" w:cs="仿宋"/>
                <w:sz w:val="30"/>
                <w:szCs w:val="30"/>
              </w:rPr>
            </w:pPr>
            <w:r>
              <w:rPr>
                <w:rFonts w:hint="eastAsia" w:ascii="仿宋" w:hAnsi="仿宋" w:eastAsia="仿宋" w:cs="仿宋"/>
                <w:sz w:val="30"/>
                <w:szCs w:val="30"/>
              </w:rPr>
              <w:t>立方米</w:t>
            </w:r>
          </w:p>
        </w:tc>
        <w:tc>
          <w:tcPr>
            <w:tcW w:w="1400" w:type="dxa"/>
            <w:noWrap w:val="0"/>
            <w:vAlign w:val="center"/>
          </w:tcPr>
          <w:p>
            <w:pPr>
              <w:spacing w:line="700" w:lineRule="exact"/>
              <w:jc w:val="center"/>
              <w:rPr>
                <w:rFonts w:hint="eastAsia" w:ascii="仿宋" w:hAnsi="仿宋" w:eastAsia="仿宋" w:cs="仿宋"/>
                <w:sz w:val="30"/>
                <w:szCs w:val="30"/>
              </w:rPr>
            </w:pPr>
            <w:r>
              <w:rPr>
                <w:rFonts w:hint="eastAsia" w:ascii="仿宋" w:hAnsi="仿宋" w:eastAsia="仿宋" w:cs="仿宋"/>
                <w:sz w:val="30"/>
                <w:szCs w:val="30"/>
              </w:rPr>
              <w:t>20</w:t>
            </w:r>
          </w:p>
        </w:tc>
        <w:tc>
          <w:tcPr>
            <w:tcW w:w="2891" w:type="dxa"/>
            <w:noWrap w:val="0"/>
            <w:vAlign w:val="center"/>
          </w:tcPr>
          <w:p>
            <w:pPr>
              <w:spacing w:line="700" w:lineRule="exact"/>
              <w:ind w:firstLine="150" w:firstLineChars="50"/>
              <w:jc w:val="center"/>
              <w:rPr>
                <w:rFonts w:hint="eastAsia" w:ascii="仿宋" w:hAnsi="仿宋" w:eastAsia="仿宋" w:cs="仿宋"/>
                <w:sz w:val="30"/>
                <w:szCs w:val="30"/>
              </w:rPr>
            </w:pPr>
            <w:r>
              <w:rPr>
                <w:rFonts w:hint="eastAsia" w:ascii="仿宋" w:hAnsi="仿宋" w:eastAsia="仿宋" w:cs="仿宋"/>
                <w:sz w:val="30"/>
                <w:szCs w:val="30"/>
              </w:rPr>
              <w:t>村内河沟旁</w:t>
            </w:r>
          </w:p>
        </w:tc>
        <w:tc>
          <w:tcPr>
            <w:tcW w:w="1604" w:type="dxa"/>
            <w:noWrap w:val="0"/>
            <w:vAlign w:val="center"/>
          </w:tcPr>
          <w:p>
            <w:pPr>
              <w:spacing w:line="440" w:lineRule="exact"/>
              <w:ind w:left="-170" w:right="-170"/>
              <w:jc w:val="center"/>
              <w:rPr>
                <w:rFonts w:hint="eastAsia" w:ascii="仿宋" w:hAnsi="仿宋" w:eastAsia="仿宋" w:cs="仿宋"/>
                <w:sz w:val="30"/>
                <w:szCs w:val="30"/>
              </w:rPr>
            </w:pPr>
          </w:p>
        </w:tc>
      </w:tr>
    </w:tbl>
    <w:p>
      <w:pPr>
        <w:spacing w:line="20" w:lineRule="exact"/>
        <w:rPr>
          <w:rFonts w:hint="eastAsia" w:ascii="仿宋" w:hAnsi="仿宋" w:eastAsia="仿宋" w:cs="仿宋"/>
          <w:sz w:val="30"/>
          <w:szCs w:val="30"/>
        </w:rPr>
      </w:pPr>
    </w:p>
    <w:p>
      <w:pPr>
        <w:rPr>
          <w:rFonts w:hint="eastAsia" w:ascii="黑体" w:hAnsi="Arial" w:eastAsia="黑体" w:cs="Arial"/>
          <w:kern w:val="0"/>
          <w:sz w:val="32"/>
          <w:szCs w:val="32"/>
        </w:rPr>
      </w:pPr>
    </w:p>
    <w:p>
      <w:pPr>
        <w:rPr>
          <w:rFonts w:hint="eastAsia" w:ascii="黑体" w:hAnsi="Arial" w:eastAsia="黑体" w:cs="Arial"/>
          <w:kern w:val="0"/>
          <w:sz w:val="32"/>
          <w:szCs w:val="32"/>
        </w:rPr>
        <w:sectPr>
          <w:headerReference r:id="rId9" w:type="default"/>
          <w:footerReference r:id="rId10" w:type="default"/>
          <w:pgSz w:w="11907" w:h="16840"/>
          <w:pgMar w:top="2098" w:right="1588" w:bottom="1871" w:left="1588" w:header="851" w:footer="1417" w:gutter="0"/>
          <w:cols w:space="720" w:num="1"/>
          <w:docGrid w:linePitch="494" w:charSpace="0"/>
        </w:sectPr>
      </w:pPr>
    </w:p>
    <w:p>
      <w:pPr>
        <w:rPr>
          <w:rFonts w:hint="eastAsia" w:ascii="黑体" w:hAnsi="Arial" w:eastAsia="黑体" w:cs="Arial"/>
          <w:kern w:val="0"/>
          <w:sz w:val="32"/>
          <w:szCs w:val="32"/>
        </w:rPr>
      </w:pPr>
      <w:r>
        <w:rPr>
          <w:rFonts w:hint="eastAsia" w:ascii="黑体" w:hAnsi="Arial" w:eastAsia="黑体" w:cs="Arial"/>
          <w:kern w:val="0"/>
          <w:sz w:val="32"/>
          <w:szCs w:val="32"/>
        </w:rPr>
        <w:t>附件3</w:t>
      </w:r>
    </w:p>
    <w:p>
      <w:pPr>
        <w:rPr>
          <w:rFonts w:hint="eastAsia" w:ascii="黑体" w:hAnsi="Arial" w:eastAsia="黑体" w:cs="Arial"/>
          <w:kern w:val="0"/>
          <w:sz w:val="32"/>
          <w:szCs w:val="32"/>
        </w:rPr>
      </w:pPr>
    </w:p>
    <w:tbl>
      <w:tblPr>
        <w:tblStyle w:val="4"/>
        <w:tblW w:w="5000" w:type="pct"/>
        <w:tblInd w:w="0" w:type="dxa"/>
        <w:tblLayout w:type="autofit"/>
        <w:tblCellMar>
          <w:top w:w="0" w:type="dxa"/>
          <w:left w:w="0" w:type="dxa"/>
          <w:bottom w:w="0" w:type="dxa"/>
          <w:right w:w="0" w:type="dxa"/>
        </w:tblCellMar>
      </w:tblPr>
      <w:tblGrid>
        <w:gridCol w:w="1869"/>
        <w:gridCol w:w="165"/>
        <w:gridCol w:w="1013"/>
        <w:gridCol w:w="263"/>
        <w:gridCol w:w="548"/>
        <w:gridCol w:w="333"/>
        <w:gridCol w:w="1234"/>
        <w:gridCol w:w="459"/>
        <w:gridCol w:w="1491"/>
        <w:gridCol w:w="624"/>
        <w:gridCol w:w="943"/>
        <w:gridCol w:w="750"/>
        <w:gridCol w:w="817"/>
        <w:gridCol w:w="878"/>
        <w:gridCol w:w="688"/>
        <w:gridCol w:w="842"/>
        <w:gridCol w:w="193"/>
        <w:gridCol w:w="878"/>
      </w:tblGrid>
      <w:tr>
        <w:tblPrEx>
          <w:tblCellMar>
            <w:top w:w="0" w:type="dxa"/>
            <w:left w:w="0" w:type="dxa"/>
            <w:bottom w:w="0" w:type="dxa"/>
            <w:right w:w="0" w:type="dxa"/>
          </w:tblCellMar>
        </w:tblPrEx>
        <w:trPr>
          <w:trHeight w:val="613" w:hRule="atLeast"/>
        </w:trPr>
        <w:tc>
          <w:tcPr>
            <w:tcW w:w="5000" w:type="pct"/>
            <w:gridSpan w:val="1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sz w:val="32"/>
                <w:szCs w:val="32"/>
              </w:rPr>
            </w:pPr>
            <w:r>
              <w:rPr>
                <w:rFonts w:hint="eastAsia" w:ascii="宋体" w:hAnsi="宋体" w:cs="宋体"/>
                <w:b/>
                <w:kern w:val="0"/>
                <w:sz w:val="32"/>
                <w:szCs w:val="32"/>
                <w:lang w:bidi="ar"/>
              </w:rPr>
              <w:t>峰尾镇行政村危险区转移对象建档立卡参考表</w:t>
            </w:r>
          </w:p>
        </w:tc>
      </w:tr>
      <w:tr>
        <w:tblPrEx>
          <w:tblCellMar>
            <w:top w:w="0" w:type="dxa"/>
            <w:left w:w="0" w:type="dxa"/>
            <w:bottom w:w="0" w:type="dxa"/>
            <w:right w:w="0" w:type="dxa"/>
          </w:tblCellMar>
        </w:tblPrEx>
        <w:trPr>
          <w:trHeight w:val="613" w:hRule="atLeast"/>
        </w:trPr>
        <w:tc>
          <w:tcPr>
            <w:tcW w:w="5000" w:type="pct"/>
            <w:gridSpan w:val="18"/>
            <w:tcBorders>
              <w:top w:val="nil"/>
              <w:left w:val="nil"/>
              <w:bottom w:val="nil"/>
              <w:right w:val="nil"/>
            </w:tcBorders>
            <w:noWrap w:val="0"/>
            <w:tcMar>
              <w:top w:w="15" w:type="dxa"/>
              <w:left w:w="15" w:type="dxa"/>
              <w:right w:w="15" w:type="dxa"/>
            </w:tcMar>
            <w:vAlign w:val="center"/>
          </w:tcPr>
          <w:p>
            <w:pPr>
              <w:widowControl/>
              <w:jc w:val="right"/>
              <w:textAlignment w:val="center"/>
              <w:rPr>
                <w:rFonts w:hint="eastAsia" w:ascii="宋体" w:hAnsi="宋体" w:cs="宋体"/>
                <w:b/>
                <w:sz w:val="24"/>
              </w:rPr>
            </w:pPr>
            <w:r>
              <w:rPr>
                <w:rFonts w:hint="eastAsia" w:ascii="宋体" w:hAnsi="宋体" w:cs="宋体"/>
                <w:b/>
                <w:kern w:val="0"/>
                <w:sz w:val="24"/>
                <w:lang w:bidi="ar"/>
              </w:rPr>
              <w:t>截至202</w:t>
            </w:r>
            <w:r>
              <w:rPr>
                <w:rFonts w:hint="eastAsia" w:ascii="宋体" w:hAnsi="宋体" w:cs="宋体"/>
                <w:b/>
                <w:kern w:val="0"/>
                <w:sz w:val="24"/>
                <w:lang w:val="en-US" w:eastAsia="zh-CN" w:bidi="ar"/>
              </w:rPr>
              <w:t>3</w:t>
            </w:r>
            <w:r>
              <w:rPr>
                <w:rFonts w:hint="eastAsia" w:ascii="宋体" w:hAnsi="宋体" w:cs="宋体"/>
                <w:b/>
                <w:kern w:val="0"/>
                <w:sz w:val="24"/>
                <w:lang w:bidi="ar"/>
              </w:rPr>
              <w:t>年12月30日</w:t>
            </w:r>
          </w:p>
        </w:tc>
      </w:tr>
      <w:tr>
        <w:tblPrEx>
          <w:tblCellMar>
            <w:top w:w="0" w:type="dxa"/>
            <w:left w:w="0" w:type="dxa"/>
            <w:bottom w:w="0" w:type="dxa"/>
            <w:right w:w="0" w:type="dxa"/>
          </w:tblCellMar>
        </w:tblPrEx>
        <w:trPr>
          <w:trHeight w:val="51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户主姓名</w:t>
            </w:r>
          </w:p>
        </w:tc>
        <w:tc>
          <w:tcPr>
            <w:tcW w:w="2132" w:type="pct"/>
            <w:gridSpan w:val="8"/>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22"/>
                <w:szCs w:val="22"/>
                <w:lang w:eastAsia="zh-CN"/>
              </w:rPr>
            </w:pPr>
            <w:r>
              <w:rPr>
                <w:rFonts w:hint="eastAsia" w:ascii="宋体" w:hAnsi="宋体" w:cs="宋体"/>
                <w:kern w:val="0"/>
                <w:sz w:val="22"/>
                <w:szCs w:val="22"/>
                <w:lang w:bidi="ar"/>
              </w:rPr>
              <w:t>张</w:t>
            </w:r>
            <w:r>
              <w:rPr>
                <w:rFonts w:hint="eastAsia" w:ascii="宋体" w:hAnsi="宋体" w:cs="宋体"/>
                <w:kern w:val="0"/>
                <w:sz w:val="22"/>
                <w:szCs w:val="22"/>
                <w:lang w:val="en-US" w:eastAsia="zh-CN" w:bidi="ar"/>
              </w:rPr>
              <w:t>三</w:t>
            </w:r>
          </w:p>
        </w:tc>
        <w:tc>
          <w:tcPr>
            <w:tcW w:w="605"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联系电话</w:t>
            </w:r>
          </w:p>
        </w:tc>
        <w:tc>
          <w:tcPr>
            <w:tcW w:w="1535" w:type="pct"/>
            <w:gridSpan w:val="6"/>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w:t>
            </w:r>
          </w:p>
        </w:tc>
      </w:tr>
      <w:tr>
        <w:tblPrEx>
          <w:tblCellMar>
            <w:top w:w="0" w:type="dxa"/>
            <w:left w:w="0" w:type="dxa"/>
            <w:bottom w:w="0" w:type="dxa"/>
            <w:right w:w="0" w:type="dxa"/>
          </w:tblCellMar>
        </w:tblPrEx>
        <w:trPr>
          <w:trHeight w:val="397"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家庭住址</w:t>
            </w:r>
          </w:p>
        </w:tc>
        <w:tc>
          <w:tcPr>
            <w:tcW w:w="4272" w:type="pct"/>
            <w:gridSpan w:val="16"/>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福建省泉州市泉港区峰尾镇诚平村委会</w:t>
            </w:r>
          </w:p>
        </w:tc>
      </w:tr>
      <w:tr>
        <w:tblPrEx>
          <w:tblCellMar>
            <w:top w:w="0" w:type="dxa"/>
            <w:left w:w="0" w:type="dxa"/>
            <w:bottom w:w="0" w:type="dxa"/>
            <w:right w:w="0" w:type="dxa"/>
          </w:tblCellMar>
        </w:tblPrEx>
        <w:trPr>
          <w:trHeight w:val="35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家庭人数</w:t>
            </w:r>
          </w:p>
        </w:tc>
        <w:tc>
          <w:tcPr>
            <w:tcW w:w="2132" w:type="pct"/>
            <w:gridSpan w:val="8"/>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w:t>
            </w:r>
          </w:p>
        </w:tc>
        <w:tc>
          <w:tcPr>
            <w:tcW w:w="605"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房屋类别</w:t>
            </w:r>
          </w:p>
        </w:tc>
        <w:tc>
          <w:tcPr>
            <w:tcW w:w="1535" w:type="pct"/>
            <w:gridSpan w:val="6"/>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木结构</w:t>
            </w:r>
          </w:p>
        </w:tc>
      </w:tr>
      <w:tr>
        <w:tblPrEx>
          <w:tblCellMar>
            <w:top w:w="0" w:type="dxa"/>
            <w:left w:w="0" w:type="dxa"/>
            <w:bottom w:w="0" w:type="dxa"/>
            <w:right w:w="0" w:type="dxa"/>
          </w:tblCellMar>
        </w:tblPrEx>
        <w:trPr>
          <w:trHeight w:val="51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序号</w:t>
            </w:r>
          </w:p>
        </w:tc>
        <w:tc>
          <w:tcPr>
            <w:tcW w:w="456"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姓名</w:t>
            </w:r>
          </w:p>
        </w:tc>
        <w:tc>
          <w:tcPr>
            <w:tcW w:w="314"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性别</w:t>
            </w:r>
          </w:p>
        </w:tc>
        <w:tc>
          <w:tcPr>
            <w:tcW w:w="605"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出生年月</w:t>
            </w:r>
          </w:p>
        </w:tc>
        <w:tc>
          <w:tcPr>
            <w:tcW w:w="756"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与户主关系</w:t>
            </w:r>
          </w:p>
        </w:tc>
        <w:tc>
          <w:tcPr>
            <w:tcW w:w="605"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务工情况</w:t>
            </w:r>
          </w:p>
        </w:tc>
        <w:tc>
          <w:tcPr>
            <w:tcW w:w="606"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就学情况</w:t>
            </w:r>
          </w:p>
        </w:tc>
        <w:tc>
          <w:tcPr>
            <w:tcW w:w="613" w:type="pct"/>
            <w:gridSpan w:val="3"/>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健康情况</w:t>
            </w:r>
          </w:p>
        </w:tc>
        <w:tc>
          <w:tcPr>
            <w:tcW w:w="315"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备注</w:t>
            </w:r>
          </w:p>
        </w:tc>
      </w:tr>
      <w:tr>
        <w:tblPrEx>
          <w:tblCellMar>
            <w:top w:w="0" w:type="dxa"/>
            <w:left w:w="0" w:type="dxa"/>
            <w:bottom w:w="0" w:type="dxa"/>
            <w:right w:w="0" w:type="dxa"/>
          </w:tblCellMar>
        </w:tblPrEx>
        <w:trPr>
          <w:trHeight w:val="51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1</w:t>
            </w:r>
          </w:p>
        </w:tc>
        <w:tc>
          <w:tcPr>
            <w:tcW w:w="456"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bidi="ar"/>
              </w:rPr>
              <w:t>张</w:t>
            </w:r>
            <w:r>
              <w:rPr>
                <w:rFonts w:hint="eastAsia" w:ascii="宋体" w:hAnsi="宋体" w:cs="宋体"/>
                <w:kern w:val="0"/>
                <w:sz w:val="22"/>
                <w:szCs w:val="22"/>
                <w:lang w:val="en-US" w:eastAsia="zh-CN" w:bidi="ar"/>
              </w:rPr>
              <w:t>三</w:t>
            </w:r>
          </w:p>
        </w:tc>
        <w:tc>
          <w:tcPr>
            <w:tcW w:w="314"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女</w:t>
            </w:r>
          </w:p>
        </w:tc>
        <w:tc>
          <w:tcPr>
            <w:tcW w:w="605"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1947-02</w:t>
            </w:r>
          </w:p>
        </w:tc>
        <w:tc>
          <w:tcPr>
            <w:tcW w:w="756"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本人</w:t>
            </w:r>
          </w:p>
        </w:tc>
        <w:tc>
          <w:tcPr>
            <w:tcW w:w="605"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无</w:t>
            </w:r>
          </w:p>
        </w:tc>
        <w:tc>
          <w:tcPr>
            <w:tcW w:w="606"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613" w:type="pct"/>
            <w:gridSpan w:val="3"/>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健康</w:t>
            </w:r>
          </w:p>
        </w:tc>
        <w:tc>
          <w:tcPr>
            <w:tcW w:w="315"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r>
      <w:tr>
        <w:tblPrEx>
          <w:tblCellMar>
            <w:top w:w="0" w:type="dxa"/>
            <w:left w:w="0" w:type="dxa"/>
            <w:bottom w:w="0" w:type="dxa"/>
            <w:right w:w="0" w:type="dxa"/>
          </w:tblCellMar>
        </w:tblPrEx>
        <w:trPr>
          <w:trHeight w:val="51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转移说明</w:t>
            </w:r>
          </w:p>
        </w:tc>
        <w:tc>
          <w:tcPr>
            <w:tcW w:w="4272" w:type="pct"/>
            <w:gridSpan w:val="16"/>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转移原因的优先级顺序为：地质灾害&gt;高陡边坡&gt;低洼地带&gt;危旧房屋&gt;其他情况，如纸质参考表中有选择多个转移原因，则在系统中选择优先级最高的一项转移原因。</w:t>
            </w:r>
          </w:p>
        </w:tc>
      </w:tr>
      <w:tr>
        <w:tblPrEx>
          <w:tblCellMar>
            <w:top w:w="0" w:type="dxa"/>
            <w:left w:w="0" w:type="dxa"/>
            <w:bottom w:w="0" w:type="dxa"/>
            <w:right w:w="0" w:type="dxa"/>
          </w:tblCellMar>
        </w:tblPrEx>
        <w:trPr>
          <w:trHeight w:val="51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转移原因</w:t>
            </w:r>
          </w:p>
        </w:tc>
        <w:tc>
          <w:tcPr>
            <w:tcW w:w="4272" w:type="pct"/>
            <w:gridSpan w:val="16"/>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 xml:space="preserve">  □ 地质灾害    □ 高陡边坡    □ 低洼地带    ☑ 危旧房屋    □ 其他情况  </w:t>
            </w:r>
          </w:p>
        </w:tc>
      </w:tr>
      <w:tr>
        <w:tblPrEx>
          <w:tblCellMar>
            <w:top w:w="0" w:type="dxa"/>
            <w:left w:w="0" w:type="dxa"/>
            <w:bottom w:w="0" w:type="dxa"/>
            <w:right w:w="0" w:type="dxa"/>
          </w:tblCellMar>
        </w:tblPrEx>
        <w:trPr>
          <w:trHeight w:val="51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转移原因说明</w:t>
            </w:r>
          </w:p>
        </w:tc>
        <w:tc>
          <w:tcPr>
            <w:tcW w:w="4272" w:type="pct"/>
            <w:gridSpan w:val="16"/>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 高陡边坡：经当地国土部门认定的或虽未经国土部门认定但确有群众需要转移、乡镇认定需列入的较高较陡山体。</w:t>
            </w:r>
          </w:p>
        </w:tc>
      </w:tr>
      <w:tr>
        <w:tblPrEx>
          <w:tblCellMar>
            <w:top w:w="0" w:type="dxa"/>
            <w:left w:w="0" w:type="dxa"/>
            <w:bottom w:w="0" w:type="dxa"/>
            <w:right w:w="0" w:type="dxa"/>
          </w:tblCellMar>
        </w:tblPrEx>
        <w:trPr>
          <w:trHeight w:val="51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b/>
                <w:sz w:val="22"/>
                <w:szCs w:val="22"/>
              </w:rPr>
            </w:pPr>
            <w:r>
              <w:rPr>
                <w:rFonts w:hint="eastAsia" w:ascii="宋体" w:hAnsi="宋体" w:cs="宋体"/>
                <w:b/>
                <w:kern w:val="0"/>
                <w:sz w:val="22"/>
                <w:szCs w:val="22"/>
                <w:lang w:bidi="ar"/>
              </w:rPr>
              <w:t>转移安置地点</w:t>
            </w:r>
          </w:p>
        </w:tc>
        <w:tc>
          <w:tcPr>
            <w:tcW w:w="4272" w:type="pct"/>
            <w:gridSpan w:val="16"/>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其祖宅</w:t>
            </w:r>
          </w:p>
        </w:tc>
      </w:tr>
      <w:tr>
        <w:tblPrEx>
          <w:tblCellMar>
            <w:top w:w="0" w:type="dxa"/>
            <w:left w:w="0" w:type="dxa"/>
            <w:bottom w:w="0" w:type="dxa"/>
            <w:right w:w="0" w:type="dxa"/>
          </w:tblCellMar>
        </w:tblPrEx>
        <w:trPr>
          <w:trHeight w:val="512"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转移负责人</w:t>
            </w:r>
          </w:p>
        </w:tc>
        <w:tc>
          <w:tcPr>
            <w:tcW w:w="2132" w:type="pct"/>
            <w:gridSpan w:val="8"/>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李四</w:t>
            </w:r>
          </w:p>
        </w:tc>
        <w:tc>
          <w:tcPr>
            <w:tcW w:w="605"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联系电话</w:t>
            </w:r>
          </w:p>
        </w:tc>
        <w:tc>
          <w:tcPr>
            <w:tcW w:w="1535" w:type="pct"/>
            <w:gridSpan w:val="6"/>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w:t>
            </w:r>
          </w:p>
        </w:tc>
      </w:tr>
      <w:tr>
        <w:tblPrEx>
          <w:tblCellMar>
            <w:top w:w="0" w:type="dxa"/>
            <w:left w:w="0" w:type="dxa"/>
            <w:bottom w:w="0" w:type="dxa"/>
            <w:right w:w="0" w:type="dxa"/>
          </w:tblCellMar>
        </w:tblPrEx>
        <w:trPr>
          <w:trHeight w:val="523" w:hRule="atLeast"/>
        </w:trPr>
        <w:tc>
          <w:tcPr>
            <w:tcW w:w="72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填表人</w:t>
            </w:r>
          </w:p>
        </w:tc>
        <w:tc>
          <w:tcPr>
            <w:tcW w:w="771" w:type="pct"/>
            <w:gridSpan w:val="4"/>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王五</w:t>
            </w:r>
          </w:p>
        </w:tc>
        <w:tc>
          <w:tcPr>
            <w:tcW w:w="605"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审核人</w:t>
            </w:r>
          </w:p>
        </w:tc>
        <w:tc>
          <w:tcPr>
            <w:tcW w:w="1361" w:type="pct"/>
            <w:gridSpan w:val="4"/>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陆六</w:t>
            </w:r>
          </w:p>
        </w:tc>
        <w:tc>
          <w:tcPr>
            <w:tcW w:w="606"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填表日期</w:t>
            </w:r>
          </w:p>
        </w:tc>
        <w:tc>
          <w:tcPr>
            <w:tcW w:w="929" w:type="pct"/>
            <w:gridSpan w:val="4"/>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年</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月</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日</w:t>
            </w:r>
          </w:p>
        </w:tc>
      </w:tr>
      <w:tr>
        <w:tblPrEx>
          <w:tblCellMar>
            <w:top w:w="0" w:type="dxa"/>
            <w:left w:w="0" w:type="dxa"/>
            <w:bottom w:w="0" w:type="dxa"/>
            <w:right w:w="0" w:type="dxa"/>
          </w:tblCellMar>
        </w:tblPrEx>
        <w:trPr>
          <w:gridAfter w:val="2"/>
          <w:wAfter w:w="383" w:type="pct"/>
          <w:trHeight w:val="515" w:hRule="atLeast"/>
        </w:trPr>
        <w:tc>
          <w:tcPr>
            <w:tcW w:w="4616" w:type="pct"/>
            <w:gridSpan w:val="1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sz w:val="32"/>
                <w:szCs w:val="32"/>
              </w:rPr>
            </w:pPr>
            <w:r>
              <w:rPr>
                <w:rFonts w:hint="eastAsia" w:ascii="宋体" w:hAnsi="宋体" w:cs="宋体"/>
                <w:b/>
                <w:kern w:val="0"/>
                <w:sz w:val="32"/>
                <w:szCs w:val="32"/>
                <w:lang w:bidi="ar"/>
              </w:rPr>
              <w:t>峰尾镇行政村危险区转移对象建档立卡参考表</w:t>
            </w:r>
          </w:p>
        </w:tc>
      </w:tr>
      <w:tr>
        <w:tblPrEx>
          <w:tblCellMar>
            <w:top w:w="0" w:type="dxa"/>
            <w:left w:w="0" w:type="dxa"/>
            <w:bottom w:w="0" w:type="dxa"/>
            <w:right w:w="0" w:type="dxa"/>
          </w:tblCellMar>
        </w:tblPrEx>
        <w:trPr>
          <w:gridAfter w:val="2"/>
          <w:wAfter w:w="383" w:type="pct"/>
          <w:trHeight w:val="515" w:hRule="atLeast"/>
        </w:trPr>
        <w:tc>
          <w:tcPr>
            <w:tcW w:w="4616" w:type="pct"/>
            <w:gridSpan w:val="16"/>
            <w:tcBorders>
              <w:top w:val="nil"/>
              <w:left w:val="nil"/>
              <w:bottom w:val="nil"/>
              <w:right w:val="nil"/>
            </w:tcBorders>
            <w:noWrap w:val="0"/>
            <w:tcMar>
              <w:top w:w="15" w:type="dxa"/>
              <w:left w:w="15" w:type="dxa"/>
              <w:right w:w="15" w:type="dxa"/>
            </w:tcMar>
            <w:vAlign w:val="center"/>
          </w:tcPr>
          <w:p>
            <w:pPr>
              <w:widowControl/>
              <w:jc w:val="right"/>
              <w:textAlignment w:val="center"/>
              <w:rPr>
                <w:rFonts w:hint="eastAsia" w:ascii="宋体" w:hAnsi="宋体" w:cs="宋体"/>
                <w:b/>
                <w:sz w:val="24"/>
              </w:rPr>
            </w:pPr>
            <w:r>
              <w:rPr>
                <w:rFonts w:hint="eastAsia" w:ascii="宋体" w:hAnsi="宋体" w:cs="宋体"/>
                <w:b/>
                <w:kern w:val="0"/>
                <w:sz w:val="24"/>
                <w:lang w:bidi="ar"/>
              </w:rPr>
              <w:t>截至202</w:t>
            </w:r>
            <w:r>
              <w:rPr>
                <w:rFonts w:hint="eastAsia" w:ascii="宋体" w:hAnsi="宋体" w:cs="宋体"/>
                <w:b/>
                <w:kern w:val="0"/>
                <w:sz w:val="24"/>
                <w:lang w:val="en-US" w:eastAsia="zh-CN" w:bidi="ar"/>
              </w:rPr>
              <w:t>3</w:t>
            </w:r>
            <w:r>
              <w:rPr>
                <w:rFonts w:hint="eastAsia" w:ascii="宋体" w:hAnsi="宋体" w:cs="宋体"/>
                <w:b/>
                <w:kern w:val="0"/>
                <w:sz w:val="24"/>
                <w:lang w:bidi="ar"/>
              </w:rPr>
              <w:t>年12月30日</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户主姓名</w:t>
            </w:r>
          </w:p>
        </w:tc>
        <w:tc>
          <w:tcPr>
            <w:tcW w:w="1968" w:type="pct"/>
            <w:gridSpan w:val="8"/>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张三</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联系电话</w:t>
            </w:r>
          </w:p>
        </w:tc>
        <w:tc>
          <w:tcPr>
            <w:tcW w:w="1418" w:type="pct"/>
            <w:gridSpan w:val="5"/>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家庭住址</w:t>
            </w:r>
          </w:p>
        </w:tc>
        <w:tc>
          <w:tcPr>
            <w:tcW w:w="3947" w:type="pct"/>
            <w:gridSpan w:val="15"/>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福建省泉州市泉港区峰尾镇诚平村委会</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家庭人数</w:t>
            </w:r>
          </w:p>
        </w:tc>
        <w:tc>
          <w:tcPr>
            <w:tcW w:w="1968" w:type="pct"/>
            <w:gridSpan w:val="8"/>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4</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房屋类别</w:t>
            </w:r>
          </w:p>
        </w:tc>
        <w:tc>
          <w:tcPr>
            <w:tcW w:w="1418" w:type="pct"/>
            <w:gridSpan w:val="5"/>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混结构</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序号</w:t>
            </w:r>
          </w:p>
        </w:tc>
        <w:tc>
          <w:tcPr>
            <w:tcW w:w="421"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姓名</w:t>
            </w:r>
          </w:p>
        </w:tc>
        <w:tc>
          <w:tcPr>
            <w:tcW w:w="289"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性别</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出生年月</w:t>
            </w:r>
          </w:p>
        </w:tc>
        <w:tc>
          <w:tcPr>
            <w:tcW w:w="69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与户主关系</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务工情况</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就学情况</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健康情况</w:t>
            </w:r>
          </w:p>
        </w:tc>
        <w:tc>
          <w:tcPr>
            <w:tcW w:w="29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备注</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1</w:t>
            </w:r>
          </w:p>
        </w:tc>
        <w:tc>
          <w:tcPr>
            <w:tcW w:w="421"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张三</w:t>
            </w:r>
          </w:p>
        </w:tc>
        <w:tc>
          <w:tcPr>
            <w:tcW w:w="289"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男</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1972-05</w:t>
            </w:r>
          </w:p>
        </w:tc>
        <w:tc>
          <w:tcPr>
            <w:tcW w:w="69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户主</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务工</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健康</w:t>
            </w:r>
          </w:p>
        </w:tc>
        <w:tc>
          <w:tcPr>
            <w:tcW w:w="29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2</w:t>
            </w:r>
          </w:p>
        </w:tc>
        <w:tc>
          <w:tcPr>
            <w:tcW w:w="421"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李四</w:t>
            </w:r>
          </w:p>
        </w:tc>
        <w:tc>
          <w:tcPr>
            <w:tcW w:w="289"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女</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1971-05</w:t>
            </w:r>
          </w:p>
        </w:tc>
        <w:tc>
          <w:tcPr>
            <w:tcW w:w="69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夫妻</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无</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健康</w:t>
            </w:r>
          </w:p>
        </w:tc>
        <w:tc>
          <w:tcPr>
            <w:tcW w:w="29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3</w:t>
            </w:r>
          </w:p>
        </w:tc>
        <w:tc>
          <w:tcPr>
            <w:tcW w:w="421"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王五</w:t>
            </w:r>
          </w:p>
        </w:tc>
        <w:tc>
          <w:tcPr>
            <w:tcW w:w="289"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男</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1997-10</w:t>
            </w:r>
          </w:p>
        </w:tc>
        <w:tc>
          <w:tcPr>
            <w:tcW w:w="69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父子</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就学</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健康</w:t>
            </w:r>
          </w:p>
        </w:tc>
        <w:tc>
          <w:tcPr>
            <w:tcW w:w="29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4</w:t>
            </w:r>
          </w:p>
        </w:tc>
        <w:tc>
          <w:tcPr>
            <w:tcW w:w="421"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李七</w:t>
            </w:r>
          </w:p>
        </w:tc>
        <w:tc>
          <w:tcPr>
            <w:tcW w:w="289"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女</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2008-05</w:t>
            </w:r>
          </w:p>
        </w:tc>
        <w:tc>
          <w:tcPr>
            <w:tcW w:w="697"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父女</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就学</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健康</w:t>
            </w:r>
          </w:p>
        </w:tc>
        <w:tc>
          <w:tcPr>
            <w:tcW w:w="29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jc w:val="center"/>
              <w:rPr>
                <w:rFonts w:hint="eastAsia" w:ascii="宋体" w:hAnsi="宋体" w:cs="宋体"/>
                <w:sz w:val="22"/>
                <w:szCs w:val="22"/>
              </w:rPr>
            </w:pP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转移说明</w:t>
            </w:r>
          </w:p>
        </w:tc>
        <w:tc>
          <w:tcPr>
            <w:tcW w:w="3947" w:type="pct"/>
            <w:gridSpan w:val="15"/>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转移原因的优先级顺序为：地质灾害&gt;高陡边坡&gt;低洼地带&gt;危旧房屋&gt;其他情况，如纸质参考表中有选择多个转移原因，则在系统中选择优先级最高的一项转移原因。</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转移原因</w:t>
            </w:r>
          </w:p>
        </w:tc>
        <w:tc>
          <w:tcPr>
            <w:tcW w:w="3947" w:type="pct"/>
            <w:gridSpan w:val="15"/>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 xml:space="preserve">  □ 地质灾害    □ 高陡边坡    □ 低洼地带    ☑ 危旧房屋    □ 其他情况  </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转移原因说明</w:t>
            </w:r>
          </w:p>
        </w:tc>
        <w:tc>
          <w:tcPr>
            <w:tcW w:w="3947" w:type="pct"/>
            <w:gridSpan w:val="15"/>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 高陡边坡：经当地国土部门认定的或虽未经国土部门认定但确有群众需要转移、乡镇认定需列入的较高较陡山体。</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b/>
                <w:sz w:val="22"/>
                <w:szCs w:val="22"/>
              </w:rPr>
            </w:pPr>
            <w:r>
              <w:rPr>
                <w:rFonts w:hint="eastAsia" w:ascii="宋体" w:hAnsi="宋体" w:cs="宋体"/>
                <w:b/>
                <w:kern w:val="0"/>
                <w:sz w:val="22"/>
                <w:szCs w:val="22"/>
                <w:lang w:bidi="ar"/>
              </w:rPr>
              <w:t>转移安置地点</w:t>
            </w:r>
          </w:p>
        </w:tc>
        <w:tc>
          <w:tcPr>
            <w:tcW w:w="3947" w:type="pct"/>
            <w:gridSpan w:val="15"/>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其亲戚家</w:t>
            </w:r>
          </w:p>
        </w:tc>
      </w:tr>
      <w:tr>
        <w:tblPrEx>
          <w:tblCellMar>
            <w:top w:w="0" w:type="dxa"/>
            <w:left w:w="0" w:type="dxa"/>
            <w:bottom w:w="0" w:type="dxa"/>
            <w:right w:w="0" w:type="dxa"/>
          </w:tblCellMar>
        </w:tblPrEx>
        <w:trPr>
          <w:gridAfter w:val="2"/>
          <w:wAfter w:w="383" w:type="pct"/>
          <w:trHeight w:val="431"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转移负责人</w:t>
            </w:r>
          </w:p>
        </w:tc>
        <w:tc>
          <w:tcPr>
            <w:tcW w:w="1968" w:type="pct"/>
            <w:gridSpan w:val="8"/>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林七</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联系电话</w:t>
            </w:r>
          </w:p>
        </w:tc>
        <w:tc>
          <w:tcPr>
            <w:tcW w:w="1418" w:type="pct"/>
            <w:gridSpan w:val="5"/>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w:t>
            </w:r>
          </w:p>
        </w:tc>
      </w:tr>
      <w:tr>
        <w:tblPrEx>
          <w:tblCellMar>
            <w:top w:w="0" w:type="dxa"/>
            <w:left w:w="0" w:type="dxa"/>
            <w:bottom w:w="0" w:type="dxa"/>
            <w:right w:w="0" w:type="dxa"/>
          </w:tblCellMar>
        </w:tblPrEx>
        <w:trPr>
          <w:gridAfter w:val="2"/>
          <w:wAfter w:w="383" w:type="pct"/>
          <w:trHeight w:val="440" w:hRule="atLeast"/>
        </w:trPr>
        <w:tc>
          <w:tcPr>
            <w:tcW w:w="668" w:type="pct"/>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填表人</w:t>
            </w:r>
          </w:p>
        </w:tc>
        <w:tc>
          <w:tcPr>
            <w:tcW w:w="711" w:type="pct"/>
            <w:gridSpan w:val="4"/>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张八</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审核人</w:t>
            </w:r>
          </w:p>
        </w:tc>
        <w:tc>
          <w:tcPr>
            <w:tcW w:w="1257" w:type="pct"/>
            <w:gridSpan w:val="4"/>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22"/>
                <w:szCs w:val="22"/>
                <w:lang w:eastAsia="zh-CN"/>
              </w:rPr>
            </w:pPr>
            <w:r>
              <w:rPr>
                <w:rFonts w:hint="eastAsia" w:ascii="宋体" w:hAnsi="宋体" w:cs="宋体"/>
                <w:kern w:val="0"/>
                <w:sz w:val="22"/>
                <w:szCs w:val="22"/>
                <w:lang w:bidi="ar"/>
              </w:rPr>
              <w:t>林</w:t>
            </w:r>
            <w:r>
              <w:rPr>
                <w:rFonts w:hint="eastAsia" w:ascii="宋体" w:hAnsi="宋体" w:cs="宋体"/>
                <w:kern w:val="0"/>
                <w:sz w:val="22"/>
                <w:szCs w:val="22"/>
                <w:lang w:val="en-US" w:eastAsia="zh-CN" w:bidi="ar"/>
              </w:rPr>
              <w:t>七</w:t>
            </w:r>
          </w:p>
        </w:tc>
        <w:tc>
          <w:tcPr>
            <w:tcW w:w="560" w:type="pct"/>
            <w:gridSpan w:val="2"/>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center"/>
              <w:textAlignment w:val="center"/>
              <w:rPr>
                <w:rFonts w:hint="eastAsia" w:ascii="宋体" w:hAnsi="宋体" w:cs="宋体"/>
                <w:b/>
                <w:sz w:val="22"/>
                <w:szCs w:val="22"/>
              </w:rPr>
            </w:pPr>
            <w:r>
              <w:rPr>
                <w:rFonts w:hint="eastAsia" w:ascii="宋体" w:hAnsi="宋体" w:cs="宋体"/>
                <w:b/>
                <w:kern w:val="0"/>
                <w:sz w:val="22"/>
                <w:szCs w:val="22"/>
                <w:lang w:bidi="ar"/>
              </w:rPr>
              <w:t>填表日期</w:t>
            </w:r>
          </w:p>
        </w:tc>
        <w:tc>
          <w:tcPr>
            <w:tcW w:w="858" w:type="pct"/>
            <w:gridSpan w:val="3"/>
            <w:tcBorders>
              <w:top w:val="single" w:color="535353" w:sz="4" w:space="0"/>
              <w:left w:val="single" w:color="535353" w:sz="4" w:space="0"/>
              <w:bottom w:val="single" w:color="535353" w:sz="4" w:space="0"/>
              <w:right w:val="single" w:color="535353" w:sz="4" w:space="0"/>
            </w:tcBorders>
            <w:noWrap w:val="0"/>
            <w:tcMar>
              <w:top w:w="15" w:type="dxa"/>
              <w:left w:w="15" w:type="dxa"/>
              <w:right w:w="15" w:type="dxa"/>
            </w:tcMar>
            <w:vAlign w:val="center"/>
          </w:tcPr>
          <w:p>
            <w:pPr>
              <w:widowControl/>
              <w:jc w:val="left"/>
              <w:textAlignment w:val="center"/>
              <w:rPr>
                <w:rFonts w:hint="eastAsia" w:ascii="宋体" w:hAnsi="宋体" w:cs="宋体"/>
                <w:sz w:val="22"/>
                <w:szCs w:val="22"/>
              </w:rPr>
            </w:pP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年</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月</w:t>
            </w:r>
            <w:r>
              <w:rPr>
                <w:rFonts w:hint="eastAsia" w:ascii="宋体" w:hAnsi="宋体" w:cs="宋体"/>
                <w:kern w:val="0"/>
                <w:sz w:val="22"/>
                <w:szCs w:val="22"/>
                <w:lang w:val="en-US" w:eastAsia="zh-CN" w:bidi="ar"/>
              </w:rPr>
              <w:t xml:space="preserve">  </w:t>
            </w:r>
            <w:r>
              <w:rPr>
                <w:rFonts w:hint="eastAsia" w:ascii="宋体" w:hAnsi="宋体" w:cs="宋体"/>
                <w:kern w:val="0"/>
                <w:sz w:val="22"/>
                <w:szCs w:val="22"/>
                <w:lang w:bidi="ar"/>
              </w:rPr>
              <w:t>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kern w:val="0"/>
        <w:szCs w:val="21"/>
      </w:rPr>
    </w:pPr>
    <w:r>
      <mc:AlternateContent>
        <mc:Choice Requires="wps">
          <w:drawing>
            <wp:anchor distT="0" distB="0" distL="114300" distR="114300" simplePos="0" relativeHeight="251659264" behindDoc="0" locked="0" layoutInCell="1" allowOverlap="1">
              <wp:simplePos x="0" y="0"/>
              <wp:positionH relativeFrom="margin">
                <wp:posOffset>4640580</wp:posOffset>
              </wp:positionH>
              <wp:positionV relativeFrom="paragraph">
                <wp:posOffset>-92075</wp:posOffset>
              </wp:positionV>
              <wp:extent cx="972820" cy="230505"/>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72820" cy="230505"/>
                      </a:xfrm>
                      <a:prstGeom prst="rect">
                        <a:avLst/>
                      </a:prstGeom>
                      <a:noFill/>
                      <a:ln>
                        <a:noFill/>
                      </a:ln>
                    </wps:spPr>
                    <wps:txbx>
                      <w:txbxContent>
                        <w:p>
                          <w:pPr>
                            <w:snapToGrid w:val="0"/>
                            <w:rPr>
                              <w:rFonts w:hint="eastAsia" w:ascii="宋体" w:hAnsi="宋体" w:cs="宋体"/>
                              <w:sz w:val="28"/>
                              <w:szCs w:val="28"/>
                              <w:lang w:val="en-US"/>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65.4pt;margin-top:-7.25pt;height:18.15pt;width:76.6pt;mso-position-horizontal-relative:margin;z-index:251659264;mso-width-relative:page;mso-height-relative:page;" filled="f" stroked="f" coordsize="21600,21600" o:gfxdata="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Ha5sDaAAAACgEAAA8AAAAAAAAAAQAgAAAAIgAAAGRycy9kb3ducmV2LnhtbFBL&#10;AQIUABQAAAAIAIdO4kDvfWCbuwEAAHUDAAAOAAAAAAAAAAEAIAAAACkBAABkcnMvZTJvRG9jLnht&#10;bFBLBQYAAAAABgAGAFkBAABWBQAAAAA=&#10;">
              <v:fill on="f" focussize="0,0"/>
              <v:stroke on="f"/>
              <v:imagedata o:title=""/>
              <o:lock v:ext="edit" aspectratio="f"/>
              <v:textbox inset="0mm,0mm,0mm,0mm">
                <w:txbxContent>
                  <w:p>
                    <w:pPr>
                      <w:snapToGrid w:val="0"/>
                      <w:rPr>
                        <w:rFonts w:hint="eastAsia" w:ascii="宋体" w:hAnsi="宋体" w:cs="宋体"/>
                        <w:sz w:val="28"/>
                        <w:szCs w:val="28"/>
                        <w:lang w:val="en-US"/>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-114300</wp:posOffset>
              </wp:positionV>
              <wp:extent cx="857250" cy="23050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857250" cy="230505"/>
                      </a:xfrm>
                      <a:prstGeom prst="rect">
                        <a:avLst/>
                      </a:prstGeom>
                      <a:noFill/>
                      <a:ln>
                        <a:noFill/>
                      </a:ln>
                    </wps:spPr>
                    <wps:txbx>
                      <w:txbxContent>
                        <w:p>
                          <w:pPr>
                            <w:snapToGrid w:val="0"/>
                            <w:rPr>
                              <w:rFonts w:hint="eastAsia" w:ascii="宋体" w:hAnsi="宋体" w:cs="宋体"/>
                              <w:sz w:val="28"/>
                              <w:szCs w:val="28"/>
                            </w:rPr>
                          </w:pPr>
                          <w:r>
                            <w:rPr>
                              <w:rFonts w:hint="eastAsia"/>
                              <w:sz w:val="18"/>
                            </w:rPr>
                            <w:t xml:space="preserve"> </w:t>
                          </w:r>
                          <w:r>
                            <w:rPr>
                              <w:rFonts w:hint="eastAsia"/>
                              <w:sz w:val="1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8.15pt;width:67.5pt;mso-position-horizontal:outside;mso-position-horizontal-relative:margin;mso-wrap-style:none;z-index:251660288;mso-width-relative:page;mso-height-relative:page;" filled="f" stroked="f" coordsize="21600,21600" o:gfxdata="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A8700gAAAAcBAAAPAAAAAAAAAAEAIAAAACIAAABkcnMvZG93&#10;bnJldi54bWxQSwECFAAUAAAACACHTuJAMO9fps0BAACbAwAADgAAAAAAAAABACAAAAAhAQAAZHJz&#10;L2Uyb0RvYy54bWxQSwUGAAAAAAYABgBZAQAAYA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sz w:val="18"/>
                      </w:rPr>
                      <w:t xml:space="preserve"> </w:t>
                    </w:r>
                    <w:r>
                      <w:rPr>
                        <w:rFonts w:hint="eastAsia"/>
                        <w:sz w:val="18"/>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kern w:val="0"/>
        <w:szCs w:val="21"/>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wp:posOffset>
              </wp:positionV>
              <wp:extent cx="1094740" cy="230505"/>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094740" cy="230505"/>
                      </a:xfrm>
                      <a:prstGeom prst="rect">
                        <a:avLst/>
                      </a:prstGeom>
                      <a:noFill/>
                      <a:ln>
                        <a:noFill/>
                      </a:ln>
                    </wps:spPr>
                    <wps:txbx>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lIns="0" tIns="0" rIns="0" bIns="0" upright="0"/>
                  </wps:wsp>
                </a:graphicData>
              </a:graphic>
            </wp:anchor>
          </w:drawing>
        </mc:Choice>
        <mc:Fallback>
          <w:pict>
            <v:shape id="_x0000_s1026" o:spid="_x0000_s1026" o:spt="202" type="#_x0000_t202" style="position:absolute;left:0pt;margin-top:0.1pt;height:18.15pt;width:86.2pt;mso-position-horizontal:outside;mso-position-horizontal-relative:margin;z-index:251661312;mso-width-relative:page;mso-height-relative:page;" filled="f" stroked="f" coordsize="21600,21600" o:gfxdata="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rR321AAAAAQBAAAPAAAAAAAAAAEAIAAAACIAAABkcnMvZG93bnJldi54bWxQSwECFAAU&#10;AAAACACHTuJAWjlSd7wBAAB2AwAADgAAAAAAAAABACAAAAAjAQAAZHJzL2Uyb0RvYy54bWxQSwUG&#10;AAAAAAYABgBZAQAAUQUAAAAA&#10;">
              <v:fill on="f" focussize="0,0"/>
              <v:stroke on="f"/>
              <v:imagedata o:title=""/>
              <o:lock v:ext="edit" aspectratio="f"/>
              <v:textbox inset="0mm,0mm,0mm,0mm">
                <w:txbxContent>
                  <w:p>
                    <w:pPr>
                      <w:snapToGrid w:val="0"/>
                      <w:rPr>
                        <w:rFonts w:hint="eastAsia" w:ascii="宋体" w:hAnsi="宋体" w:cs="宋体"/>
                        <w:sz w:val="28"/>
                        <w:szCs w:val="2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02FD2A50"/>
    <w:rsid w:val="02FD2A50"/>
    <w:rsid w:val="666D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3"/>
    <w:basedOn w:val="1"/>
    <w:qFormat/>
    <w:uiPriority w:val="0"/>
    <w:pPr>
      <w:spacing w:line="560" w:lineRule="exact"/>
      <w:ind w:firstLine="420" w:firstLineChars="200"/>
    </w:pPr>
    <w:rPr>
      <w:rFonts w:ascii="仿宋_GB2312" w:hAnsi="Calibri" w:eastAsia="仿宋_GB2312" w:cs="Times New Roman"/>
      <w:sz w:val="28"/>
      <w:szCs w:val="28"/>
    </w:rPr>
  </w:style>
  <w:style w:type="paragraph" w:customStyle="1" w:styleId="7">
    <w:name w:val="列出段落"/>
    <w:basedOn w:val="1"/>
    <w:qFormat/>
    <w:uiPriority w:val="0"/>
    <w:pPr>
      <w:spacing w:line="560" w:lineRule="exact"/>
      <w:ind w:firstLine="42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2446</Words>
  <Characters>2566</Characters>
  <Lines>0</Lines>
  <Paragraphs>0</Paragraphs>
  <TotalTime>4</TotalTime>
  <ScaleCrop>false</ScaleCrop>
  <LinksUpToDate>false</LinksUpToDate>
  <CharactersWithSpaces>2662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2023-03-15T08:40:00Z</dcterms:created>
  <dc:creator>小悦</dc:creator>
  <cp:lastModifiedBy>小悦</cp:lastModifiedBy>
  <dcterms:modified xsi:type="dcterms:W3CDTF">2023-03-17T01:50:25Z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1714875A6AA946F3BCA2DBBA41089C5B</vt:lpwstr>
  </property>
</Properties>
</file>