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AE" w:rsidRDefault="001B3AAE" w:rsidP="000B6D79">
      <w:pPr>
        <w:pStyle w:val="Heading1"/>
        <w:widowControl/>
        <w:spacing w:before="75" w:beforeAutospacing="0" w:afterAutospacing="0" w:line="500" w:lineRule="exact"/>
        <w:rPr>
          <w:rFonts w:cs="Times New Roman"/>
          <w:b w:val="0"/>
          <w:bCs w:val="0"/>
          <w:color w:val="333333"/>
          <w:sz w:val="44"/>
          <w:szCs w:val="44"/>
        </w:rPr>
      </w:pPr>
    </w:p>
    <w:p w:rsidR="001B3AAE" w:rsidRDefault="001B3AAE" w:rsidP="00CC7425">
      <w:pPr>
        <w:rPr>
          <w:rFonts w:cs="Times New Roman"/>
        </w:rPr>
      </w:pPr>
    </w:p>
    <w:p w:rsidR="001B3AAE" w:rsidRPr="00CC7425" w:rsidRDefault="001B3AAE" w:rsidP="00CC7425">
      <w:pPr>
        <w:pStyle w:val="BodyTextFirstIndent2"/>
        <w:ind w:firstLine="31680"/>
        <w:rPr>
          <w:rFonts w:cs="Times New Roman"/>
        </w:rPr>
      </w:pPr>
    </w:p>
    <w:p w:rsidR="001B3AAE" w:rsidRDefault="001B3AAE" w:rsidP="000B6D79">
      <w:pPr>
        <w:pStyle w:val="Heading1"/>
        <w:widowControl/>
        <w:spacing w:before="75" w:beforeAutospacing="0" w:afterAutospacing="0" w:line="500" w:lineRule="exact"/>
        <w:jc w:val="center"/>
        <w:rPr>
          <w:rFonts w:ascii="方正小标宋简体" w:eastAsia="方正小标宋简体" w:cs="Times New Roman"/>
          <w:b w:val="0"/>
          <w:bCs w:val="0"/>
          <w:color w:val="333333"/>
          <w:sz w:val="44"/>
          <w:szCs w:val="44"/>
        </w:rPr>
      </w:pPr>
      <w:r w:rsidRPr="000B6D79">
        <w:rPr>
          <w:rFonts w:ascii="方正小标宋简体" w:eastAsia="方正小标宋简体" w:cs="方正小标宋简体" w:hint="eastAsia"/>
          <w:b w:val="0"/>
          <w:bCs w:val="0"/>
          <w:color w:val="333333"/>
          <w:sz w:val="44"/>
          <w:szCs w:val="44"/>
        </w:rPr>
        <w:t>泉港区司法局拟任人民陪审员人选公示</w:t>
      </w:r>
    </w:p>
    <w:p w:rsidR="001B3AAE" w:rsidRDefault="001B3AAE" w:rsidP="00CC7425">
      <w:pPr>
        <w:spacing w:line="440" w:lineRule="exact"/>
        <w:rPr>
          <w:rFonts w:cs="Times New Roman"/>
        </w:rPr>
      </w:pPr>
    </w:p>
    <w:p w:rsidR="001B3AAE" w:rsidRPr="000B6D79" w:rsidRDefault="001B3AAE" w:rsidP="00CC7425">
      <w:pPr>
        <w:pStyle w:val="BodyTextFirstIndent2"/>
        <w:spacing w:line="440" w:lineRule="exact"/>
        <w:ind w:firstLine="31680"/>
        <w:rPr>
          <w:rFonts w:cs="Times New Roman"/>
        </w:rPr>
      </w:pPr>
    </w:p>
    <w:p w:rsidR="001B3AAE" w:rsidRPr="00EE6FD4" w:rsidRDefault="001B3AAE" w:rsidP="00EE6FD4">
      <w:pPr>
        <w:pStyle w:val="NormalWeb"/>
        <w:widowControl/>
        <w:spacing w:before="300" w:beforeAutospacing="0" w:after="210" w:afterAutospacing="0" w:line="50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根据《中华人民共和国人民陪审员法》、《中华人民共和国人民陪审员选任办法》及《福建省人民陪审员选任工作指导意见的通知》有关规定，结合泉港人民陪审员选任计划，按照随机抽选、个人申请、组织推荐等方式，经过报名、资格审查、走访调查、征求意见等法定程序，泉港区司法局会同泉港区人民法院、泉州市公安局泉港分局严格依照《泉港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年度人民陪审员选任工作实施方案》，对拟任人民陪审员人选进行了严格考察，通过严格程序确定了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名拟任命的人民陪审员人选，现予以公示：</w:t>
      </w:r>
    </w:p>
    <w:p w:rsidR="001B3AAE" w:rsidRDefault="001B3AAE" w:rsidP="000B6D79">
      <w:pPr>
        <w:pStyle w:val="NormalWeb"/>
        <w:widowControl/>
        <w:spacing w:before="300" w:beforeAutospacing="0" w:after="210" w:afterAutospacing="0" w:line="460" w:lineRule="exact"/>
        <w:ind w:firstLine="420"/>
        <w:rPr>
          <w:rFonts w:ascii="黑体" w:eastAsia="黑体" w:hAnsi="黑体" w:cs="Times New Roman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第一批（</w:t>
      </w:r>
      <w:r>
        <w:rPr>
          <w:rFonts w:ascii="黑体" w:eastAsia="黑体" w:hAnsi="黑体" w:cs="黑体"/>
          <w:color w:val="333333"/>
          <w:sz w:val="32"/>
          <w:szCs w:val="32"/>
        </w:rPr>
        <w:t>2019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年</w:t>
      </w:r>
      <w:r>
        <w:rPr>
          <w:rFonts w:ascii="黑体" w:eastAsia="黑体" w:hAnsi="黑体" w:cs="黑体"/>
          <w:color w:val="333333"/>
          <w:sz w:val="32"/>
          <w:szCs w:val="32"/>
        </w:rPr>
        <w:t>7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月以后由区法院提请区人大任命）：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钟胜忠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，男，畲族，生于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月，高中学历，泉港山腰，山腰盐场职工。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庄炳良，男，汉族，生于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月，中专学历，泉港山腰，山腰锦祥社区居民委员会社会工作者。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何汉阳，男，汉族，生于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月，高中学历，泉港涂岭，涂岭镇路口村人民调解员。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郭海腾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月，本科学历，中共党员，泉港峰尾，区交通调解委员会调解员。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林传才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月，本科学历，中共党员，泉港峰尾，退休。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林珍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月，中专学历，泉港界山，涂岭镇社会治理网格化中心信息员。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陈宗添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1941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月，中专学历，泉港南埔，退休。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施秉中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月，高中学历，中共党员，泉港南埔，南埔镇施厝村支部委员。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陈维龄，男，汉族，生于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月，本科学历，中共党员，泉港后龙，泉港一中督导离岗待退。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陈金龙，男，汉族，生于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月，高中学历，泉港后龙，后龙镇田里村专职调解员。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李俊强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月，本科学历，泉港前黄，中恒（福建）绿色装配建筑有限公司担任工程部经理。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王小霞，女，汉族，生于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月，本科学历，泉港前黄，中国太平洋人寿保险有限公司泉州中心支公司泉港营销内勤。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陈素霞，女，汉族，生于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月，高中学历，泉港界山，个体经营户。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陈玉叶，女，汉族，生于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月，高中学历，中共党员，泉港后龙，后龙镇栖霞社区居民委员会主任。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李雪，女，汉族，生于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月，高中学历，泉港涂岭，福州市引恒集团销售员。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陈莉娟，女，汉族，生于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月，高中学历，泉港南埔，劲牌公司仙游区域主管。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林辉良，男，汉族，生于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月，本科学历，泉港后龙，南埔镇人民政府综治办负责人。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林悦开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月，本科学历，中共党员，泉港南埔，泉港区第三实验中学教师。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吴文海，男，汉族，生于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月，大专学历，中共党员，泉港南埔，南埔镇沙格港务有限公司副总经理。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王飞翔，男，汉族，生于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月，中专学历，泉港涂岭，泉港区涂岭镇驿坂小学教师。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陈远彬，男，汉族，生于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月，大专学历，泉港涂岭，厦门超优科技有限公司项目经理。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刘良平，男，汉族，生于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月，本科学历，泉港山腰，福建大正工程有限公司泉州分公司工程师。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吴才林，男，汉族，生于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月，本科学历，中共党员，泉港界山，泉港惠华中学党支部书记。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张常伟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月，大专学历，泉港前黄，福建肖厝港物流有限责任公司职员。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连勇平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月，高中学历，泉港前黄，佳化化学泉州有限公司操作工。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王碧雄，男，汉族，生于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月，本科学历，中共党员，泉港涂岭，泉港区泗州水库管理处工作人员。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郑宗辉，男，汉族，生于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月，本科学历，中共党员，泉港后龙。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郭文钟，男，回族，生于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月，高中学历，泉港后龙，泉州华俊观宏汽车贸易有限公司。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刘美秀，女，汉族，生于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月，高中学历，泉港南埔，个体经营户。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吴小玲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月，本科学历，泉港南埔，泉州市盛荣电力检修有限公司出纳。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傅晓晴，女，汉族，生于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月，大专学历，泉港峰尾，学生。</w:t>
      </w:r>
      <w:bookmarkStart w:id="0" w:name="_GoBack"/>
      <w:bookmarkEnd w:id="0"/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陈平辉，男，汉族，生于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月，高中学历，泉港涂岭，泉港涂岭镇丘后村监督委员会主任。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连秀芬，女，汉族，生于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月，本科学历，中共党员，泉港峰尾，教师。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陈学军，男，汉族，生于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月，博士研究生学历，中共党员，泉港南埔，莆田机电学院系主任。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林云，男，汉族，生于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月，大专学历，泉港界山，福建海安橡胶有限公司员工。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郑国强，男，汉族，生于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月，本科学历，泉港界山，厦门致联科技有限公司网络营销。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林松聪，男，汉族，生于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月，本科学历，泉港界山，泉州市敏匠智能科技有限公司总经理。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陈富忠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月，大专学历，泉港界山，泉州市星皇钟表有限公司省区经理。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叶小芬，女，汉族，生于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月，本科学历，中共党员，泉港山腰，泉港区委宣传部秘书股干部。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杨惠鲤，女，汉族，生于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月，本科学历，泉港山腰，泉州华亿房地产开发有限公司会计。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庄龙平，男，汉族，生于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月，本科学历，泉港山腰，泉港实验中学教师。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庄丽云，女，汉族，生于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月，大专学历，泉港山腰，个体经营户。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林燕杰，男，汉族，生于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月，本科学历，中共党员，泉港南埔，泉港区审计局综合股负责人。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林清梅，女，汉族，生于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月，本科学历，泉港山腰，泉港区益海实验学校教师。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柯顺胜，男，汉族，生于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月，本科学历，中共党员，泉港界山，泉港前黄坝头中心小学副校长。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林丽香，女，汉族，生于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月，大专学历，中共党员，泉港南埔，泉州市三元安装有限公司财务。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林国莲，女，汉族，生于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月，大专学历，泉港界山，个体经营户。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郑晶晶，女，汉族，生于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月，本科学历，中共党员，泉港前黄，前黄镇前烧村村委会村务工作者。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肖招智，男，汉族，生于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月，本科学历，泉港南埔，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东鑫石油化工有限公司生产部经理。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jc w:val="both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庄琳琳，女，汉族，生于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月，本科学历，泉港山腰，福建省坚石电力线路器材有限公司投标专员。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jc w:val="both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吴洪连，女，汉族，生于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年，高中学历，中共党员，泉港涂岭，涂岭镇社会治理网格中心网格员。</w:t>
      </w:r>
    </w:p>
    <w:p w:rsidR="001B3AAE" w:rsidRDefault="001B3AAE" w:rsidP="000B6D79">
      <w:pPr>
        <w:pStyle w:val="NormalWeb"/>
        <w:widowControl/>
        <w:numPr>
          <w:ilvl w:val="0"/>
          <w:numId w:val="1"/>
        </w:numPr>
        <w:spacing w:before="300" w:beforeAutospacing="0" w:after="210" w:afterAutospacing="0" w:line="460" w:lineRule="exact"/>
        <w:ind w:firstLine="420"/>
        <w:jc w:val="both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郑晓强，男，汉族，生于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月，大专学历，泉港界山，务农。</w:t>
      </w:r>
    </w:p>
    <w:p w:rsidR="001B3AAE" w:rsidRDefault="001B3AAE" w:rsidP="00CC7425">
      <w:pPr>
        <w:pStyle w:val="NormalWeb"/>
        <w:widowControl/>
        <w:spacing w:before="300" w:beforeAutospacing="0" w:after="210" w:afterAutospacing="0" w:line="460" w:lineRule="exact"/>
        <w:ind w:firstLineChars="100" w:firstLine="31680"/>
        <w:rPr>
          <w:rFonts w:ascii="黑体" w:eastAsia="黑体" w:hAnsi="黑体" w:cs="Times New Roman"/>
          <w:color w:val="333333"/>
          <w:sz w:val="32"/>
          <w:szCs w:val="32"/>
        </w:rPr>
      </w:pPr>
    </w:p>
    <w:p w:rsidR="001B3AAE" w:rsidRDefault="001B3AAE" w:rsidP="00CC7425">
      <w:pPr>
        <w:pStyle w:val="NormalWeb"/>
        <w:widowControl/>
        <w:spacing w:before="300" w:beforeAutospacing="0" w:after="210" w:afterAutospacing="0" w:line="460" w:lineRule="exact"/>
        <w:ind w:firstLineChars="100" w:firstLine="31680"/>
        <w:rPr>
          <w:rFonts w:ascii="黑体" w:eastAsia="黑体" w:hAnsi="黑体" w:cs="Times New Roman"/>
          <w:color w:val="333333"/>
          <w:sz w:val="32"/>
          <w:szCs w:val="32"/>
        </w:rPr>
      </w:pPr>
    </w:p>
    <w:p w:rsidR="001B3AAE" w:rsidRDefault="001B3AAE" w:rsidP="00CC7425">
      <w:pPr>
        <w:pStyle w:val="NormalWeb"/>
        <w:widowControl/>
        <w:spacing w:before="300" w:beforeAutospacing="0" w:after="210" w:afterAutospacing="0" w:line="460" w:lineRule="exact"/>
        <w:ind w:firstLineChars="100" w:firstLine="31680"/>
        <w:rPr>
          <w:rFonts w:ascii="黑体" w:eastAsia="黑体" w:hAnsi="黑体" w:cs="Times New Roman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第二批（</w:t>
      </w:r>
      <w:r>
        <w:rPr>
          <w:rFonts w:ascii="黑体" w:eastAsia="黑体" w:hAnsi="黑体" w:cs="黑体"/>
          <w:color w:val="333333"/>
          <w:sz w:val="32"/>
          <w:szCs w:val="32"/>
        </w:rPr>
        <w:t>2020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年</w:t>
      </w:r>
      <w:r>
        <w:rPr>
          <w:rFonts w:ascii="黑体" w:eastAsia="黑体" w:hAnsi="黑体" w:cs="黑体"/>
          <w:color w:val="333333"/>
          <w:sz w:val="32"/>
          <w:szCs w:val="32"/>
        </w:rPr>
        <w:t>7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月以后由区法院提请区人大任命）：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郭荣贵，男，回族，生于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月，大专学历，泉港峰尾，峰尾镇郭厝村祠堂后村民小组长。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杨玉泉，男，汉族，生于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月，高中学历，中共党员，泉港前黄。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陈雪红，女，汉族，生于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月，本科学历，泉港涂岭，涂岭镇社会治理网格中心网格员。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陈俊林，男，汉族，生于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月，本科学历，中共党员，泉港界山，界山镇东凉村村民委员会主任。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刘杰，男，汉族，生于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月，本科学历，中共党员，泉州惠安，泉港区财政局工作人员。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陈祥振，男，汉族，生于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月，本科学历，中共党员，泉港山腰，泉港区动物卫生监督所负责人。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庄义娥，女，汉族，生于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月，本科学历，中共党员，泉州惠安，泉港涂岭溪西小学教师。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郭一平，男，回族，生于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月，高中学历，中共党员，泉港峰尾，峰尾镇郭厝村专职调解员。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庄国强，男，汉族，生于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月，高中学历，泉港山腰，务工。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王丽玲，女，汉族，生于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月，中专学历，泉港涂岭，涂岭镇社会治理网格中心网格员。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胡建良，男，汉族，生于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月，大专学历，中共党员，泉港前黄，泉港区发展和改革局工作人员。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朱志刚，男，汉族，生于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月，高中学历，中共党员，泉港前黄，浙江省新昌别克跃电动工具公司成产经理。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林秀圭，女，汉族，生于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月，高中学历，中共党员，泉港峰尾，峰尾镇秀圭调解室专职调解员。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蔡鹏飞，男，汉族，生于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月，本科学历，中共党员，泉港前黄。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郭忠林，男，回族，生于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月，本科学历，泉港峰尾，厦门任总建设工程监理有限公司工程师。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王进泉，男，汉族，生于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月，大专学历，泉港南埔，区交通事故调解委员会负责人。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郭福清，男，回族，生于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月，高中学历，泉港后龙。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林进心，男，汉族，生于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月，大专学历，泉港界山，泉州市新前沿生物科技公司总经理。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黄智环，男，汉族，生于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月，大专学历，泉港前黄，泉港众智传媒广告经营部。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刘小强，男，汉族，生于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月，本科学历，泉港山腰，泉港惠华中学教师。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黄雪霏，男，汉族，生于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月，高中学历，泉港涂岭。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朱秋贵，男，汉族，生于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月，本科学历，中共党员，泉港前黄。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庄琼煌，女，汉族，生于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月，本科学历，中共党员，泉港前黄，泉港三朱中学教师。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肖泓锦，女，汉族，生于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月，本科学历，泉港山腰，山腰街道聚福社区居民委员会副主任。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柯宗明，男，汉族，生于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月，大专学历，泉港界山，泉港区鸠林中学高级教师。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颜孝清，男，汉族，生于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月，大专学历，中共党员，泉港涂岭，泉港涂岭镇西青场场委。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任小平，男，汉族，生于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月，本科学历，泉港涂岭人，自由职业。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柯双姐，女，汉族，生于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月，本科学历，泉港界山，泉港区湄洲湾医药有限责任公司。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林富锟，男，汉族，生于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月，大专学历，泉港南埔，国电龙源环保职员。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陈伟彬，男，汉族，生于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月，高中学历，泉港涂岭，个体经营户。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杨伟萍，女，汉族，生于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月，本科学历，泉港南埔，泉港区至尊国际酒店出纳。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黄春英，女，汉族，生于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月，高中学历，泉港前黄，泉港区方胜塑胶有限公司。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郭鑫颖，女，回族，生于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19686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月，大专学历，中共党员，泉港峰尾，华润怡宝饮料（中国）有限公司华南分公司销售代表。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连水鹏，男，汉族，生于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1956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月，高中学历，泉港山腰。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吴剑平，男，汉族，生于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月，本科学历，中共党员，泉港涂岭，泉州恒美家具有限公司总经理。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陈晓华，女，汉族，生于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月，本科学历，中共党员，泉港界山，福建天马科技集团股份有限公司部门负责人。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郭圣毅，男，回族，生于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月，本科学历，中共党员，泉港峰尾，福建省求是电气工程有限公司办公室主任。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林永发，男，汉族，生于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月，本科学历，民主党派，泉港山腰，泉港民政局审批股负责人。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刘将华，女，汉族，生于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月，本科学历，泉港峰尾，泉港区电信局职员。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郭江勇，男，回族，生于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月，本科学历，泉港峰尾，创业者。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庄绍华，男，汉族，生于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月，本科学历，泉港山腰，泉港区新宝木材加工厂经营者。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郑建国，男，汉族，生于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月，大专学历，泉港界山，个体经营户。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陈凤鸣，女，汉族，生于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月，大专学历，泉港界山，莆田人民医院骨科护士长。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张林，女，汉族，生于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月，研究生学历，泉港后龙，泉港区建荣房地产开发有限公司副总经理。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朱剑平，男，汉族，生于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月，本科学历，泉港前黄，中建海峡建设发展有限公司工程师。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刘地贵，男，汉族，生于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1970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月，本科学历，泉港峰尾，泉港圭峰中学保卫干部。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林慧琳，女，汉族，生于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月，本科学历，泉港山腰，泉港二中教师。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肖美忠，男，汉族，生于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月，本科学历，中共党员，泉港峰尾，福建省福橡化工有限责任公司人力资源与行政部副部长。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郑江华，男，汉族，生于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月，高中学历，中共党员，泉港峰尾，泉港区城市管理局协管员。</w:t>
      </w:r>
    </w:p>
    <w:p w:rsidR="001B3AAE" w:rsidRDefault="001B3AAE" w:rsidP="00CC7425">
      <w:pPr>
        <w:pStyle w:val="NormalWeb"/>
        <w:widowControl/>
        <w:numPr>
          <w:ilvl w:val="0"/>
          <w:numId w:val="2"/>
        </w:numPr>
        <w:spacing w:before="300" w:beforeAutospacing="0" w:after="210" w:afterAutospacing="0" w:line="460" w:lineRule="exact"/>
        <w:ind w:firstLineChars="2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吴文彬，男，汉族，生于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1980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月，大专学历，中共党员，泉港前黄，培训跆拳道负责人。</w:t>
      </w:r>
    </w:p>
    <w:p w:rsidR="001B3AAE" w:rsidRDefault="001B3AAE" w:rsidP="00CC7425">
      <w:pPr>
        <w:pStyle w:val="NormalWeb"/>
        <w:widowControl/>
        <w:spacing w:before="300" w:beforeAutospacing="0" w:after="210" w:afterAutospacing="0" w:line="460" w:lineRule="exact"/>
        <w:ind w:left="420" w:firstLineChars="100" w:firstLine="3168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特此公告</w:t>
      </w:r>
    </w:p>
    <w:p w:rsidR="001B3AAE" w:rsidRDefault="001B3AAE" w:rsidP="00CC7425">
      <w:pPr>
        <w:spacing w:line="460" w:lineRule="exact"/>
        <w:ind w:firstLineChars="1200" w:firstLine="31680"/>
        <w:jc w:val="left"/>
        <w:rPr>
          <w:rFonts w:ascii="仿宋_GB2312" w:eastAsia="仿宋_GB2312" w:hAnsi="????z?" w:cs="Times New Roman"/>
          <w:color w:val="000000"/>
          <w:sz w:val="32"/>
          <w:szCs w:val="32"/>
        </w:rPr>
      </w:pPr>
    </w:p>
    <w:p w:rsidR="001B3AAE" w:rsidRDefault="001B3AAE" w:rsidP="00CC7425">
      <w:pPr>
        <w:pStyle w:val="BodyTextFirstIndent2"/>
        <w:spacing w:line="460" w:lineRule="exact"/>
        <w:ind w:firstLine="31680"/>
        <w:rPr>
          <w:rFonts w:cs="Times New Roman"/>
        </w:rPr>
      </w:pPr>
    </w:p>
    <w:p w:rsidR="001B3AAE" w:rsidRDefault="001B3AAE" w:rsidP="000B6D79">
      <w:pPr>
        <w:spacing w:line="4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泉港区司法局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泉港区人民法院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泉州市公安局泉港分局</w:t>
      </w:r>
    </w:p>
    <w:p w:rsidR="001B3AAE" w:rsidRDefault="001B3AAE" w:rsidP="000B6D79">
      <w:pPr>
        <w:spacing w:line="460" w:lineRule="exact"/>
        <w:jc w:val="center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2019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22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1B3AAE" w:rsidRDefault="001B3AAE" w:rsidP="000B6D79">
      <w:pPr>
        <w:pStyle w:val="NormalWeb"/>
        <w:widowControl/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</w:p>
    <w:p w:rsidR="001B3AAE" w:rsidRDefault="001B3AAE" w:rsidP="000B6D79">
      <w:pPr>
        <w:pStyle w:val="NormalWeb"/>
        <w:widowControl/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公示时间：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-2019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日。（公示期内，对公示的拟任命人民陪审员有异议的，可以通过来信、来电、来访等形式进行反映。）</w:t>
      </w:r>
    </w:p>
    <w:p w:rsidR="001B3AAE" w:rsidRDefault="001B3AAE" w:rsidP="000B6D79">
      <w:pPr>
        <w:pStyle w:val="NormalWeb"/>
        <w:widowControl/>
        <w:spacing w:before="300" w:beforeAutospacing="0" w:after="210" w:afterAutospacing="0" w:line="46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监督电话：</w:t>
      </w:r>
      <w:r>
        <w:rPr>
          <w:rFonts w:ascii="仿宋_GB2312" w:eastAsia="仿宋_GB2312" w:hAnsi="仿宋_GB2312" w:cs="仿宋_GB2312"/>
          <w:color w:val="333333"/>
          <w:sz w:val="32"/>
          <w:szCs w:val="32"/>
        </w:rPr>
        <w:t>0595-68166083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  <w:r>
        <w:rPr>
          <w:rFonts w:ascii="仿宋_GB2312" w:eastAsia="仿宋_GB2312" w:hAnsi="仿宋" w:cs="仿宋_GB2312"/>
          <w:sz w:val="32"/>
          <w:szCs w:val="32"/>
        </w:rPr>
        <w:t>0595-87999879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。</w:t>
      </w:r>
    </w:p>
    <w:p w:rsidR="001B3AAE" w:rsidRDefault="001B3AAE" w:rsidP="00CC7425">
      <w:pPr>
        <w:spacing w:line="460" w:lineRule="exact"/>
        <w:ind w:firstLineChars="100" w:firstLine="31680"/>
        <w:rPr>
          <w:rFonts w:ascii="黑体" w:eastAsia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来访来信联络地址：</w:t>
      </w:r>
      <w:bookmarkStart w:id="1" w:name="OLE_LINK5"/>
      <w:bookmarkStart w:id="2" w:name="OLE_LINK6"/>
      <w:r>
        <w:rPr>
          <w:rFonts w:ascii="仿宋_GB2312" w:eastAsia="仿宋_GB2312" w:hAnsi="仿宋" w:cs="仿宋_GB2312" w:hint="eastAsia"/>
          <w:sz w:val="32"/>
          <w:szCs w:val="32"/>
        </w:rPr>
        <w:t>泉港区司法局基层股</w:t>
      </w:r>
      <w:bookmarkEnd w:id="1"/>
      <w:bookmarkEnd w:id="2"/>
      <w:r>
        <w:rPr>
          <w:rFonts w:ascii="仿宋_GB2312" w:eastAsia="仿宋_GB2312" w:hAnsi="仿宋" w:cs="仿宋_GB2312" w:hint="eastAsia"/>
          <w:sz w:val="32"/>
          <w:szCs w:val="32"/>
        </w:rPr>
        <w:t>（泉港区旧区政府公务大楼二号楼二楼</w:t>
      </w:r>
      <w:r>
        <w:rPr>
          <w:rFonts w:ascii="仿宋_GB2312" w:eastAsia="仿宋_GB2312" w:hAnsi="仿宋" w:cs="仿宋_GB2312"/>
          <w:sz w:val="32"/>
          <w:szCs w:val="32"/>
        </w:rPr>
        <w:t>207</w:t>
      </w:r>
      <w:r>
        <w:rPr>
          <w:rFonts w:ascii="仿宋_GB2312" w:eastAsia="仿宋_GB2312" w:hAnsi="仿宋" w:cs="仿宋_GB2312" w:hint="eastAsia"/>
          <w:sz w:val="32"/>
          <w:szCs w:val="32"/>
        </w:rPr>
        <w:t>室）；泉港区人民法院政治部（泉港区人民法院办公大楼</w:t>
      </w:r>
      <w:r>
        <w:rPr>
          <w:rFonts w:ascii="仿宋_GB2312" w:eastAsia="仿宋_GB2312" w:hAnsi="仿宋" w:cs="仿宋_GB2312"/>
          <w:sz w:val="32"/>
          <w:szCs w:val="32"/>
        </w:rPr>
        <w:t>509</w:t>
      </w:r>
      <w:r>
        <w:rPr>
          <w:rFonts w:ascii="仿宋_GB2312" w:eastAsia="仿宋_GB2312" w:hAnsi="仿宋" w:cs="仿宋_GB2312" w:hint="eastAsia"/>
          <w:sz w:val="32"/>
          <w:szCs w:val="32"/>
        </w:rPr>
        <w:t>室）。</w:t>
      </w:r>
    </w:p>
    <w:p w:rsidR="001B3AAE" w:rsidRDefault="001B3AAE" w:rsidP="000B6D79">
      <w:pPr>
        <w:pStyle w:val="NormalWeb"/>
        <w:widowControl/>
        <w:spacing w:before="300" w:beforeAutospacing="0" w:after="210" w:afterAutospacing="0" w:line="500" w:lineRule="exact"/>
        <w:ind w:firstLine="420"/>
        <w:rPr>
          <w:rFonts w:ascii="仿宋_GB2312" w:eastAsia="仿宋_GB2312" w:hAnsi="仿宋_GB2312" w:cs="Times New Roman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</w:t>
      </w:r>
    </w:p>
    <w:p w:rsidR="001B3AAE" w:rsidRDefault="001B3AAE" w:rsidP="000B6D79">
      <w:pPr>
        <w:spacing w:line="500" w:lineRule="exact"/>
        <w:rPr>
          <w:rFonts w:cs="Times New Roman"/>
        </w:rPr>
      </w:pPr>
    </w:p>
    <w:sectPr w:rsidR="001B3AAE" w:rsidSect="00CC7425">
      <w:footerReference w:type="default" r:id="rId7"/>
      <w:pgSz w:w="11906" w:h="16838"/>
      <w:pgMar w:top="2155" w:right="1531" w:bottom="215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AE" w:rsidRDefault="001B3A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B3AAE" w:rsidRDefault="001B3A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z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AE" w:rsidRPr="00CC7425" w:rsidRDefault="001B3AAE" w:rsidP="00E52630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CC7425">
      <w:rPr>
        <w:rStyle w:val="PageNumber"/>
        <w:rFonts w:ascii="宋体" w:hAnsi="宋体" w:cs="宋体"/>
        <w:sz w:val="28"/>
        <w:szCs w:val="28"/>
      </w:rPr>
      <w:fldChar w:fldCharType="begin"/>
    </w:r>
    <w:r w:rsidRPr="00CC7425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CC7425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- 2 -</w:t>
    </w:r>
    <w:r w:rsidRPr="00CC7425">
      <w:rPr>
        <w:rStyle w:val="PageNumber"/>
        <w:rFonts w:ascii="宋体" w:hAnsi="宋体" w:cs="宋体"/>
        <w:sz w:val="28"/>
        <w:szCs w:val="28"/>
      </w:rPr>
      <w:fldChar w:fldCharType="end"/>
    </w:r>
  </w:p>
  <w:p w:rsidR="001B3AAE" w:rsidRPr="00CC7425" w:rsidRDefault="001B3AAE" w:rsidP="00CC7425">
    <w:pPr>
      <w:pStyle w:val="Footer"/>
      <w:ind w:right="360" w:firstLine="360"/>
      <w:rPr>
        <w:rFonts w:ascii="宋体" w:cs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AE" w:rsidRDefault="001B3A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B3AAE" w:rsidRDefault="001B3A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714313"/>
    <w:multiLevelType w:val="singleLevel"/>
    <w:tmpl w:val="99714313"/>
    <w:lvl w:ilvl="0">
      <w:start w:val="1"/>
      <w:numFmt w:val="decimal"/>
      <w:suff w:val="nothing"/>
      <w:lvlText w:val="%1、"/>
      <w:lvlJc w:val="left"/>
    </w:lvl>
  </w:abstractNum>
  <w:abstractNum w:abstractNumId="1">
    <w:nsid w:val="CBF320CE"/>
    <w:multiLevelType w:val="singleLevel"/>
    <w:tmpl w:val="CBF320CE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5B4B0A"/>
    <w:rsid w:val="000B6D79"/>
    <w:rsid w:val="001B3AAE"/>
    <w:rsid w:val="001B57B7"/>
    <w:rsid w:val="00204E77"/>
    <w:rsid w:val="002D5421"/>
    <w:rsid w:val="00582B4D"/>
    <w:rsid w:val="00901D8D"/>
    <w:rsid w:val="009D2253"/>
    <w:rsid w:val="00CC7425"/>
    <w:rsid w:val="00E52630"/>
    <w:rsid w:val="00EE6FD4"/>
    <w:rsid w:val="00FA7D34"/>
    <w:rsid w:val="01464DBD"/>
    <w:rsid w:val="04E90E95"/>
    <w:rsid w:val="0BDC7D96"/>
    <w:rsid w:val="0D0E6B32"/>
    <w:rsid w:val="0E93591F"/>
    <w:rsid w:val="0ED12A86"/>
    <w:rsid w:val="14AC3E3D"/>
    <w:rsid w:val="20DC6EA5"/>
    <w:rsid w:val="26AD57CD"/>
    <w:rsid w:val="2A4408EB"/>
    <w:rsid w:val="2D5E683F"/>
    <w:rsid w:val="32CE25CF"/>
    <w:rsid w:val="34B82E86"/>
    <w:rsid w:val="38996168"/>
    <w:rsid w:val="3B127771"/>
    <w:rsid w:val="3B9425F2"/>
    <w:rsid w:val="3CB64684"/>
    <w:rsid w:val="434F2410"/>
    <w:rsid w:val="43540DD4"/>
    <w:rsid w:val="468B4AFA"/>
    <w:rsid w:val="48926038"/>
    <w:rsid w:val="48E7242E"/>
    <w:rsid w:val="49AA4BFD"/>
    <w:rsid w:val="570E4936"/>
    <w:rsid w:val="5E7B178F"/>
    <w:rsid w:val="64956650"/>
    <w:rsid w:val="7D795D00"/>
    <w:rsid w:val="7F5B4B0A"/>
    <w:rsid w:val="7F6F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1B57B7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7B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44"/>
      <w:sz w:val="44"/>
      <w:szCs w:val="44"/>
    </w:rPr>
  </w:style>
  <w:style w:type="paragraph" w:styleId="BodyTextIndent">
    <w:name w:val="Body Text Indent"/>
    <w:basedOn w:val="Normal"/>
    <w:link w:val="BodyTextIndentChar"/>
    <w:uiPriority w:val="99"/>
    <w:rsid w:val="00901D8D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Calibri"/>
      <w:sz w:val="21"/>
      <w:szCs w:val="21"/>
    </w:rPr>
  </w:style>
  <w:style w:type="paragraph" w:styleId="BodyTextFirstIndent2">
    <w:name w:val="Body Text First Indent 2"/>
    <w:basedOn w:val="Normal"/>
    <w:link w:val="BodyTextFirstIndent2Char"/>
    <w:uiPriority w:val="99"/>
    <w:rsid w:val="001B57B7"/>
    <w:pPr>
      <w:ind w:firstLineChars="200" w:firstLine="420"/>
    </w:pPr>
    <w:rPr>
      <w:rFonts w:ascii="仿宋_GB2312" w:eastAsia="仿宋_GB2312" w:cs="仿宋_GB2312"/>
      <w:sz w:val="32"/>
      <w:szCs w:val="3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</w:style>
  <w:style w:type="paragraph" w:styleId="NormalWeb">
    <w:name w:val="Normal (Web)"/>
    <w:basedOn w:val="Normal"/>
    <w:uiPriority w:val="99"/>
    <w:rsid w:val="001B57B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1B57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C74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DC"/>
    <w:rPr>
      <w:rFonts w:ascii="Calibri" w:hAnsi="Calibri" w:cs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CC7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97DDC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CC7425"/>
  </w:style>
  <w:style w:type="paragraph" w:styleId="Header">
    <w:name w:val="header"/>
    <w:basedOn w:val="Normal"/>
    <w:link w:val="HeaderChar"/>
    <w:uiPriority w:val="99"/>
    <w:rsid w:val="00CC7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97DD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12</Pages>
  <Words>755</Words>
  <Characters>4309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cp:lastPrinted>2019-07-22T01:33:00Z</cp:lastPrinted>
  <dcterms:created xsi:type="dcterms:W3CDTF">2019-07-16T02:19:00Z</dcterms:created>
  <dcterms:modified xsi:type="dcterms:W3CDTF">2019-07-22T02:08:00Z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