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Style w:val="12"/>
          <w:rFonts w:ascii="宋体" w:hAnsi="宋体" w:cs="宋体" w:eastAsiaTheme="minorEastAsia"/>
          <w:b/>
          <w:bCs w:val="0"/>
          <w:color w:val="FF0000"/>
          <w:spacing w:val="-11"/>
          <w:w w:val="85"/>
          <w:sz w:val="84"/>
          <w:szCs w:val="84"/>
        </w:rPr>
      </w:pPr>
      <w:r>
        <w:rPr>
          <w:rStyle w:val="12"/>
          <w:rFonts w:hint="eastAsia" w:ascii="宋体" w:hAnsi="宋体" w:cs="宋体" w:eastAsiaTheme="minorEastAsia"/>
          <w:b/>
          <w:bCs w:val="0"/>
          <w:color w:val="FF0000"/>
          <w:spacing w:val="-11"/>
          <w:w w:val="85"/>
          <w:sz w:val="84"/>
          <w:szCs w:val="84"/>
        </w:rPr>
        <w:t>泉港区住房和城乡建设局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Style w:val="12"/>
          <w:rFonts w:hint="eastAsia" w:ascii="宋体" w:hAnsi="宋体" w:cs="宋体" w:eastAsiaTheme="minorEastAsia"/>
          <w:b/>
          <w:bCs w:val="0"/>
          <w:color w:val="FF0000"/>
          <w:spacing w:val="74"/>
          <w:w w:val="85"/>
          <w:sz w:val="84"/>
          <w:szCs w:val="84"/>
          <w:lang w:val="en-US" w:eastAsia="zh-CN"/>
        </w:rPr>
      </w:pPr>
      <w:r>
        <w:rPr>
          <w:rStyle w:val="12"/>
          <w:rFonts w:eastAsiaTheme="minorEastAsia"/>
          <w:b/>
          <w:bCs w:val="0"/>
          <w:spacing w:val="-11"/>
          <w:w w:val="85"/>
        </w:rPr>
        <mc:AlternateContent>
          <mc:Choice Requires="wps">
            <w:drawing>
              <wp:anchor distT="0" distB="0" distL="114300" distR="114300" simplePos="0" relativeHeight="251659264" behindDoc="0" locked="0" layoutInCell="1" allowOverlap="1">
                <wp:simplePos x="0" y="0"/>
                <wp:positionH relativeFrom="column">
                  <wp:posOffset>5122545</wp:posOffset>
                </wp:positionH>
                <wp:positionV relativeFrom="paragraph">
                  <wp:posOffset>709930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12"/>
                                <w:rFonts w:hint="eastAsia" w:ascii="宋体" w:hAnsi="宋体" w:cs="宋体" w:eastAsiaTheme="minorEastAsia"/>
                                <w:b/>
                                <w:color w:val="FF0000"/>
                                <w:spacing w:val="0"/>
                                <w:w w:val="85"/>
                                <w:sz w:val="84"/>
                                <w:szCs w:val="84"/>
                              </w:rPr>
                              <w:t>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03.35pt;margin-top:55.9pt;height:144pt;width:144pt;mso-wrap-style:none;z-index:251659264;mso-width-relative:page;mso-height-relative:page;" filled="f" stroked="f" coordsize="21600,21600" o:gfxdata="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rW05NkAAAAMAQAADwAAAAAAAAABACAAAAAiAAAAZHJz&#10;L2Rvd25yZXYueG1sUEsBAhQAFAAAAAgAh07iQAhbCJM8AgAAcwQAAA4AAAAAAAAAAQAgAAAAKAEA&#10;AGRycy9lMm9Eb2MueG1sUEsFBgAAAAAGAAYAWQEAANYFAAAAAA==&#10;">
                <v:fill on="f" focussize="0,0"/>
                <v:stroke on="f" weight="0.5pt"/>
                <v:imagedata o:title=""/>
                <o:lock v:ext="edit" aspectratio="f"/>
                <v:textbox style="mso-fit-shape-to-text:t;">
                  <w:txbxContent>
                    <w:p>
                      <w:r>
                        <w:rPr>
                          <w:rStyle w:val="12"/>
                          <w:rFonts w:hint="eastAsia" w:ascii="宋体" w:hAnsi="宋体" w:cs="宋体" w:eastAsiaTheme="minorEastAsia"/>
                          <w:b/>
                          <w:color w:val="FF0000"/>
                          <w:spacing w:val="0"/>
                          <w:w w:val="85"/>
                          <w:sz w:val="84"/>
                          <w:szCs w:val="84"/>
                        </w:rPr>
                        <w:t>文件</w:t>
                      </w:r>
                    </w:p>
                  </w:txbxContent>
                </v:textbox>
              </v:shape>
            </w:pict>
          </mc:Fallback>
        </mc:AlternateContent>
      </w:r>
      <w:r>
        <w:rPr>
          <w:rStyle w:val="12"/>
          <w:rFonts w:hint="eastAsia" w:ascii="宋体" w:hAnsi="宋体" w:cs="宋体" w:eastAsiaTheme="minorEastAsia"/>
          <w:b/>
          <w:bCs w:val="0"/>
          <w:color w:val="FF0000"/>
          <w:spacing w:val="74"/>
          <w:w w:val="85"/>
          <w:sz w:val="84"/>
          <w:szCs w:val="84"/>
          <w:lang w:val="en-US" w:eastAsia="zh-CN"/>
        </w:rPr>
        <w:t>泉港区发展和改革局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Style w:val="12"/>
          <w:rFonts w:hint="eastAsia" w:ascii="宋体" w:hAnsi="宋体" w:cs="宋体"/>
          <w:b/>
          <w:bCs w:val="0"/>
          <w:color w:val="FF0000"/>
          <w:spacing w:val="-51"/>
          <w:w w:val="85"/>
          <w:sz w:val="84"/>
          <w:szCs w:val="84"/>
        </w:rPr>
      </w:pPr>
      <w:r>
        <w:rPr>
          <w:rStyle w:val="12"/>
          <w:rFonts w:hint="eastAsia" w:ascii="宋体" w:hAnsi="宋体" w:cs="宋体"/>
          <w:b/>
          <w:bCs w:val="0"/>
          <w:color w:val="FF0000"/>
          <w:spacing w:val="-51"/>
          <w:w w:val="85"/>
          <w:sz w:val="84"/>
          <w:szCs w:val="84"/>
          <w:lang w:eastAsia="zh-CN"/>
        </w:rPr>
        <w:t>泉</w:t>
      </w:r>
      <w:r>
        <w:rPr>
          <w:rStyle w:val="12"/>
          <w:rFonts w:hint="eastAsia" w:ascii="宋体" w:hAnsi="宋体" w:cs="宋体"/>
          <w:b/>
          <w:bCs w:val="0"/>
          <w:color w:val="FF0000"/>
          <w:spacing w:val="-51"/>
          <w:w w:val="85"/>
          <w:sz w:val="84"/>
          <w:szCs w:val="84"/>
          <w:lang w:val="en-US" w:eastAsia="zh-CN"/>
        </w:rPr>
        <w:t xml:space="preserve">   </w:t>
      </w:r>
      <w:r>
        <w:rPr>
          <w:rStyle w:val="12"/>
          <w:rFonts w:hint="eastAsia" w:ascii="宋体" w:hAnsi="宋体" w:cs="宋体"/>
          <w:b/>
          <w:bCs w:val="0"/>
          <w:color w:val="FF0000"/>
          <w:spacing w:val="-51"/>
          <w:w w:val="85"/>
          <w:sz w:val="84"/>
          <w:szCs w:val="84"/>
          <w:lang w:eastAsia="zh-CN"/>
        </w:rPr>
        <w:t>港</w:t>
      </w:r>
      <w:r>
        <w:rPr>
          <w:rStyle w:val="12"/>
          <w:rFonts w:hint="eastAsia" w:ascii="宋体" w:hAnsi="宋体" w:cs="宋体"/>
          <w:b/>
          <w:bCs w:val="0"/>
          <w:color w:val="FF0000"/>
          <w:spacing w:val="-51"/>
          <w:w w:val="85"/>
          <w:sz w:val="84"/>
          <w:szCs w:val="84"/>
          <w:lang w:val="en-US" w:eastAsia="zh-CN"/>
        </w:rPr>
        <w:t xml:space="preserve">   </w:t>
      </w:r>
      <w:r>
        <w:rPr>
          <w:rStyle w:val="12"/>
          <w:rFonts w:hint="eastAsia" w:ascii="宋体" w:hAnsi="宋体" w:cs="宋体"/>
          <w:b/>
          <w:bCs w:val="0"/>
          <w:color w:val="FF0000"/>
          <w:spacing w:val="-51"/>
          <w:w w:val="85"/>
          <w:sz w:val="84"/>
          <w:szCs w:val="84"/>
        </w:rPr>
        <w:t>区</w:t>
      </w:r>
      <w:r>
        <w:rPr>
          <w:rStyle w:val="12"/>
          <w:rFonts w:hint="eastAsia" w:ascii="宋体" w:hAnsi="宋体" w:cs="宋体"/>
          <w:b/>
          <w:bCs w:val="0"/>
          <w:color w:val="FF0000"/>
          <w:spacing w:val="-51"/>
          <w:w w:val="85"/>
          <w:sz w:val="84"/>
          <w:szCs w:val="84"/>
          <w:lang w:val="en-US" w:eastAsia="zh-CN"/>
        </w:rPr>
        <w:t xml:space="preserve">   </w:t>
      </w:r>
      <w:r>
        <w:rPr>
          <w:rStyle w:val="12"/>
          <w:rFonts w:hint="eastAsia" w:ascii="宋体" w:hAnsi="宋体" w:cs="宋体"/>
          <w:b/>
          <w:bCs w:val="0"/>
          <w:color w:val="FF0000"/>
          <w:spacing w:val="-51"/>
          <w:w w:val="85"/>
          <w:sz w:val="84"/>
          <w:szCs w:val="84"/>
          <w:lang w:eastAsia="zh-CN"/>
        </w:rPr>
        <w:t>财</w:t>
      </w:r>
      <w:r>
        <w:rPr>
          <w:rStyle w:val="12"/>
          <w:rFonts w:hint="eastAsia" w:ascii="宋体" w:hAnsi="宋体" w:cs="宋体"/>
          <w:b/>
          <w:bCs w:val="0"/>
          <w:color w:val="FF0000"/>
          <w:spacing w:val="-51"/>
          <w:w w:val="85"/>
          <w:sz w:val="84"/>
          <w:szCs w:val="84"/>
          <w:lang w:val="en-US" w:eastAsia="zh-CN"/>
        </w:rPr>
        <w:t xml:space="preserve">   </w:t>
      </w:r>
      <w:r>
        <w:rPr>
          <w:rStyle w:val="12"/>
          <w:rFonts w:hint="eastAsia" w:ascii="宋体" w:hAnsi="宋体" w:cs="宋体"/>
          <w:b/>
          <w:bCs w:val="0"/>
          <w:color w:val="FF0000"/>
          <w:spacing w:val="-51"/>
          <w:w w:val="85"/>
          <w:sz w:val="84"/>
          <w:szCs w:val="84"/>
          <w:lang w:eastAsia="zh-CN"/>
        </w:rPr>
        <w:t>政</w:t>
      </w:r>
      <w:r>
        <w:rPr>
          <w:rStyle w:val="12"/>
          <w:rFonts w:hint="eastAsia" w:ascii="宋体" w:hAnsi="宋体" w:cs="宋体"/>
          <w:b/>
          <w:bCs w:val="0"/>
          <w:color w:val="FF0000"/>
          <w:spacing w:val="-51"/>
          <w:w w:val="85"/>
          <w:sz w:val="84"/>
          <w:szCs w:val="84"/>
          <w:lang w:val="en-US" w:eastAsia="zh-CN"/>
        </w:rPr>
        <w:t xml:space="preserve">   </w:t>
      </w:r>
      <w:r>
        <w:rPr>
          <w:rStyle w:val="12"/>
          <w:rFonts w:hint="eastAsia" w:ascii="宋体" w:hAnsi="宋体" w:cs="宋体"/>
          <w:b/>
          <w:bCs w:val="0"/>
          <w:color w:val="FF0000"/>
          <w:spacing w:val="-51"/>
          <w:w w:val="85"/>
          <w:sz w:val="84"/>
          <w:szCs w:val="84"/>
        </w:rPr>
        <w:t>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Style w:val="12"/>
          <w:rFonts w:hint="eastAsia" w:ascii="宋体" w:hAnsi="宋体" w:cs="宋体" w:eastAsiaTheme="minorEastAsia"/>
          <w:b/>
          <w:bCs w:val="0"/>
          <w:color w:val="FF0000"/>
          <w:spacing w:val="68"/>
          <w:w w:val="100"/>
          <w:sz w:val="84"/>
          <w:szCs w:val="84"/>
          <w:lang w:eastAsia="zh-CN"/>
        </w:rPr>
      </w:pPr>
      <w:r>
        <w:rPr>
          <w:rStyle w:val="12"/>
          <w:rFonts w:hint="eastAsia" w:ascii="宋体" w:hAnsi="宋体" w:cs="宋体" w:eastAsiaTheme="minorEastAsia"/>
          <w:b/>
          <w:bCs w:val="0"/>
          <w:color w:val="FF0000"/>
          <w:spacing w:val="68"/>
          <w:w w:val="100"/>
          <w:sz w:val="84"/>
          <w:szCs w:val="84"/>
          <w:lang w:eastAsia="zh-CN"/>
        </w:rPr>
        <w:t>泉港区自然资源局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w w:val="72"/>
          <w:sz w:val="44"/>
          <w:szCs w:val="44"/>
          <w:lang w:val="en-US" w:eastAsia="zh-CN"/>
        </w:rPr>
      </w:pPr>
      <w:r>
        <w:rPr>
          <w:rStyle w:val="12"/>
          <w:rFonts w:hint="eastAsia" w:ascii="宋体" w:hAnsi="宋体" w:cs="宋体" w:eastAsiaTheme="minorEastAsia"/>
          <w:b/>
          <w:bCs w:val="0"/>
          <w:color w:val="FF0000"/>
          <w:spacing w:val="-68"/>
          <w:w w:val="72"/>
          <w:sz w:val="84"/>
          <w:szCs w:val="84"/>
          <w:lang w:eastAsia="zh-CN"/>
        </w:rPr>
        <w:t>国家税务总局</w:t>
      </w:r>
      <w:r>
        <w:rPr>
          <w:rStyle w:val="12"/>
          <w:rFonts w:hint="eastAsia" w:ascii="宋体" w:hAnsi="宋体" w:cs="宋体"/>
          <w:b/>
          <w:bCs w:val="0"/>
          <w:color w:val="FF0000"/>
          <w:spacing w:val="-68"/>
          <w:w w:val="72"/>
          <w:sz w:val="84"/>
          <w:szCs w:val="84"/>
          <w:lang w:eastAsia="zh-CN"/>
        </w:rPr>
        <w:t>泉州市</w:t>
      </w:r>
      <w:r>
        <w:rPr>
          <w:rStyle w:val="12"/>
          <w:rFonts w:hint="eastAsia" w:ascii="宋体" w:hAnsi="宋体" w:cs="宋体" w:eastAsiaTheme="minorEastAsia"/>
          <w:b/>
          <w:bCs w:val="0"/>
          <w:color w:val="FF0000"/>
          <w:spacing w:val="-68"/>
          <w:w w:val="72"/>
          <w:sz w:val="84"/>
          <w:szCs w:val="84"/>
          <w:lang w:eastAsia="zh-CN"/>
        </w:rPr>
        <w:t>泉港区税务分局</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rPr>
      </w:pPr>
      <w:r>
        <w:rPr>
          <w:rFonts w:hint="eastAsia" w:ascii="仿宋_GB2312" w:hAnsi="仿宋_GB2312" w:eastAsia="仿宋_GB2312"/>
          <w:sz w:val="32"/>
        </w:rPr>
        <w:t>泉港建〔20</w:t>
      </w:r>
      <w:r>
        <w:rPr>
          <w:rFonts w:hint="eastAsia" w:ascii="仿宋_GB2312" w:hAnsi="仿宋_GB2312" w:eastAsia="仿宋_GB2312"/>
          <w:sz w:val="32"/>
          <w:lang w:val="en-US" w:eastAsia="zh-CN"/>
        </w:rPr>
        <w:t>23</w:t>
      </w:r>
      <w:r>
        <w:rPr>
          <w:rFonts w:hint="eastAsia" w:ascii="仿宋_GB2312" w:hAnsi="仿宋_GB2312" w:eastAsia="仿宋_GB2312"/>
          <w:sz w:val="32"/>
        </w:rPr>
        <w:t>〕</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号</w:t>
      </w:r>
    </w:p>
    <w:p>
      <w:pPr>
        <w:pStyle w:val="2"/>
        <w:rPr>
          <w:rFonts w:hint="eastAsia"/>
        </w:rPr>
      </w:pPr>
      <w:r>
        <w:rPr>
          <w:rFonts w:ascii="仿宋_GB2312" w:hAnsi="仿宋" w:eastAsia="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-438785</wp:posOffset>
                </wp:positionH>
                <wp:positionV relativeFrom="paragraph">
                  <wp:posOffset>78105</wp:posOffset>
                </wp:positionV>
                <wp:extent cx="6502400" cy="0"/>
                <wp:effectExtent l="0" t="19050" r="12700" b="19050"/>
                <wp:wrapNone/>
                <wp:docPr id="6" name="直接连接符 6"/>
                <wp:cNvGraphicFramePr/>
                <a:graphic xmlns:a="http://schemas.openxmlformats.org/drawingml/2006/main">
                  <a:graphicData uri="http://schemas.microsoft.com/office/word/2010/wordprocessingShape">
                    <wps:wsp>
                      <wps:cNvCnPr/>
                      <wps:spPr>
                        <a:xfrm>
                          <a:off x="0" y="0"/>
                          <a:ext cx="65024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5pt;margin-top:6.15pt;height:0pt;width:512pt;z-index:251660288;mso-width-relative:page;mso-height-relative:page;" filled="f" stroked="t" coordsize="21600,21600" o:gfxdata="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ZqYm2gAAAAkBAAAPAAAAAAAAAAEAIAAAACIAAABkcnMvZG93bnJl&#10;di54bWxQSwECFAAUAAAACACHTuJAumSNa/sBAADzAwAADgAAAAAAAAABACAAAAApAQAAZHJzL2Uy&#10;b0RvYy54bWxQSwUGAAAAAAYABgBZAQAAlgUAAAAA&#10;">
                <v:fill on="f" focussize="0,0"/>
                <v:stroke weight="3pt" color="#FF0000" joinstyle="round"/>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泉港区住房和城乡建设局等5部门关于印发《泉港区保障性租赁住房建设与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管理规定》的通知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各镇人民政府、街道办事处，区直有关单位，省、市驻泉港有关单位：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现将《泉港区保障性租赁住房建设与管理规定》印发给你们，请认真贯彻执行。</w:t>
      </w:r>
    </w:p>
    <w:p>
      <w:pPr>
        <w:pStyle w:val="2"/>
        <w:rPr>
          <w:rFonts w:hint="eastAsia"/>
          <w:lang w:val="en-US" w:eastAsia="zh-CN"/>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泉州市泉港区住房和城乡建设局   泉州市泉港区发展和改革局</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泉州市泉港区财政局           泉州市泉港区自然资源局</w:t>
      </w:r>
    </w:p>
    <w:p>
      <w:pPr>
        <w:pStyle w:val="2"/>
        <w:rPr>
          <w:rFonts w:hint="eastAsia" w:ascii="仿宋_GB2312" w:hAnsi="Times New Roman" w:eastAsia="仿宋_GB2312" w:cs="Times New Roman"/>
          <w:sz w:val="32"/>
          <w:szCs w:val="32"/>
          <w:lang w:val="en-US" w:eastAsia="zh-CN"/>
        </w:rPr>
      </w:pPr>
    </w:p>
    <w:p>
      <w:pPr>
        <w:pStyle w:val="2"/>
        <w:rPr>
          <w:rFonts w:hint="eastAsia" w:ascii="仿宋_GB2312" w:hAnsi="Times New Roman" w:eastAsia="仿宋_GB2312" w:cs="Times New Roman"/>
          <w:sz w:val="32"/>
          <w:szCs w:val="32"/>
          <w:lang w:val="en-US" w:eastAsia="zh-CN"/>
        </w:rPr>
      </w:pPr>
    </w:p>
    <w:p>
      <w:pPr>
        <w:pStyle w:val="2"/>
        <w:jc w:val="righ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国家税务总局泉州市泉港区税务局</w:t>
      </w:r>
    </w:p>
    <w:p>
      <w:pPr>
        <w:pStyle w:val="2"/>
        <w:wordWrap w:val="0"/>
        <w:jc w:val="center"/>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0000FF"/>
          <w:sz w:val="32"/>
          <w:szCs w:val="32"/>
          <w:lang w:val="en-US" w:eastAsia="zh-CN"/>
        </w:rPr>
        <w:t xml:space="preserve">                        </w:t>
      </w:r>
      <w:r>
        <w:rPr>
          <w:rFonts w:hint="eastAsia" w:ascii="仿宋_GB2312" w:hAnsi="Times New Roman" w:eastAsia="仿宋_GB2312" w:cs="Times New Roman"/>
          <w:color w:val="auto"/>
          <w:sz w:val="32"/>
          <w:szCs w:val="32"/>
          <w:lang w:val="en-US" w:eastAsia="zh-CN"/>
        </w:rPr>
        <w:t xml:space="preserve">   2023年 月 日</w:t>
      </w:r>
    </w:p>
    <w:p>
      <w:pPr>
        <w:pStyle w:val="2"/>
        <w:wordWrap w:val="0"/>
        <w:ind w:firstLine="640"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（此件主动公开）</w:t>
      </w:r>
    </w:p>
    <w:p>
      <w:pPr>
        <w:keepNext w:val="0"/>
        <w:keepLines w:val="0"/>
        <w:pageBreakBefore w:val="0"/>
        <w:kinsoku/>
        <w:overflowPunct/>
        <w:topLinePunct w:val="0"/>
        <w:autoSpaceDE/>
        <w:autoSpaceDN/>
        <w:bidi w:val="0"/>
        <w:adjustRightInd/>
        <w:snapToGrid/>
        <w:spacing w:line="560" w:lineRule="exact"/>
        <w:ind w:firstLine="320" w:firstLineChars="100"/>
        <w:textAlignment w:val="auto"/>
        <w:rPr>
          <w:rFonts w:hint="default"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泉港区保障性租赁住房建设与管理规定</w:t>
      </w:r>
    </w:p>
    <w:p>
      <w:pPr>
        <w:pStyle w:val="8"/>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规定所指的保障性租赁住房（以下简称“保租房”），是指由政府给予土地、财税、金融等政策支持，充分发挥市场机制作用，多主体投资、多渠道供给，面向符合条件的新市民、青年人等阶段性住房困难群体，限定租赁用途、户型面积和租金标准的保障性住房。</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（二）泉港辖区管理范围内的保租房的规划、建设、供应、运营、监督和管理，适用本规定。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（三）我区参照省发展保障性租赁住房情况监测评价办法，对</w:t>
      </w:r>
      <w:r>
        <w:rPr>
          <w:rFonts w:hint="eastAsia" w:ascii="仿宋_GB2312" w:hAnsi="仿宋_GB2312" w:eastAsia="仿宋_GB2312" w:cs="仿宋_GB2312"/>
          <w:color w:val="auto"/>
          <w:sz w:val="32"/>
          <w:szCs w:val="32"/>
          <w:lang w:val="en-US" w:eastAsia="zh-CN"/>
        </w:rPr>
        <w:t>相关成员单位</w:t>
      </w:r>
      <w:r>
        <w:rPr>
          <w:rFonts w:hint="eastAsia" w:ascii="仿宋_GB2312" w:hAnsi="仿宋_GB2312" w:eastAsia="仿宋_GB2312" w:cs="仿宋_GB2312"/>
          <w:sz w:val="32"/>
          <w:szCs w:val="32"/>
          <w:lang w:val="en-US" w:eastAsia="zh-CN"/>
        </w:rPr>
        <w:t>发展保租房工作实施监测评价，并视情况对进度落后的单位开展提醒、约谈。</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（四）保租房运营主体为投资建设单位或其委托、授权的第三方运营企业，是保租房项目的建设、运营、管理的责任主体。</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二、房源筹集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五）保租房以小型、适用、满足基本居住需求为原则，严格控制套型面积。户型设计主要以30-45平方米的一房型为主，适当配置45-70平方米二房型和90平方米以内的三房型，其中90平方米以内的三房户型配比不高于20%。产业园区及各工业项目要着重配建宿舍型保租房。</w:t>
      </w:r>
    </w:p>
    <w:p>
      <w:pPr>
        <w:pStyle w:val="8"/>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（六）建设保租房必须权属明晰、满足安全要求、尊重群众意愿，利用新供应国有建设用地、产业园区配套用地、存量闲置房屋、企事业单位自有土地和集体经营性建设用地建设。</w:t>
      </w:r>
    </w:p>
    <w:p>
      <w:pPr>
        <w:pStyle w:val="8"/>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房源筹集渠道主要包括：</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1.新供应国有建设用地配建或单列租赁住房用地新建的房源；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2.政府组织新建、改建（改造）、收购和长期租赁的社会房源；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3.产业园区配套新建、改建（改造）的房源；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4.企事业单位自建或与其他市场主体合作建设的房源；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5.村集体（农村集体经济组织）新建、改建（改造）的房源；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6.住房租赁企业、房地产开发企业等机构新建、收购、改建（改造）、配建、长期租赁的房源；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7.政府及各类社会主体闲置的公租房、闲置的棚户区改造安置房，各级政府筹集的人才公寓，以及行政、企事业单位、产业园区建设的职工宿舍等经各级政府批准纳入保租房使用、管理的房源；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8.经政府批准由其它房屋纳入保租房使用、管理的房源；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9.社会捐赠及其他渠道筹集的房源。</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要按照“合理布局、综合配套、优美舒适、安全方便”的原则，做好保租房空间规划布局，优先规划在商业中心、产业园区以及交通节点等需求旺盛的重点区域。结合城市更新改造、工业（产业）园区标准化建设等工作发展保租房，有效提升租住品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color w:val="auto"/>
          <w:sz w:val="32"/>
          <w:szCs w:val="32"/>
          <w:lang w:val="en-US" w:eastAsia="zh-CN"/>
        </w:rPr>
        <w:t>区保障性租赁住房工作领导小组各成员单位</w:t>
      </w:r>
      <w:r>
        <w:rPr>
          <w:rFonts w:hint="eastAsia" w:ascii="仿宋_GB2312" w:hAnsi="仿宋_GB2312" w:eastAsia="仿宋_GB2312" w:cs="仿宋_GB2312"/>
          <w:sz w:val="32"/>
          <w:szCs w:val="32"/>
          <w:lang w:val="en-US" w:eastAsia="zh-CN"/>
        </w:rPr>
        <w:t>要支持和引导市场各类主体参与保租房建设、运营，多渠道增加保租房供给。区属国有企业要发挥引领带动作用。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三、认定审批</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（九）保租房项目准入认定实行“先申报认定，后纳入计划”工作机制，纳入保租房年度计划应先取得项目认定书。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（十）申请认定的项目应满足如下基本要求：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1.项目应权属清晰、无争议，不存在查封、异议、冻结等情形，且未纳入政府土地征收或储备计划，可以为在建或已建成的房屋，也可以为依法取得使用权的土地。</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2.土地剩余使用年限不少于8年。</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3.涉及共有或建筑物区分所有权，或存在抵押等其他权利限制的，应依法取得相关权利人同意申请的书面意见。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4.利用闲置低效房屋改建的保租房项目规模一般不低于100套（间）或建筑面积不少于5000平方米。</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5.住房租赁企业、房地产开发企业、物业服务企业等机构运营通过盘活存量住房资源作为保租房的，应符合保租房户型面积要求、相对集中且单个项目规模不低于20套（间），持有房源的运营期限不低于10年。</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6.项目应符合现行建设工程规范标准的有关要求。</w:t>
      </w:r>
    </w:p>
    <w:p>
      <w:pPr>
        <w:pStyle w:val="8"/>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（十一）对于拟申请认定为保租房的在售项目和住房租赁企业长期租赁的个人住房项目，应当先办理暂停销（预）售、交易转让手续，再申请认定。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（十二）项目认定按以下流程进行：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提出申请。项目运营主体向</w:t>
      </w:r>
      <w:r>
        <w:rPr>
          <w:rFonts w:hint="eastAsia" w:ascii="仿宋_GB2312" w:hAnsi="仿宋_GB2312" w:eastAsia="仿宋_GB2312" w:cs="仿宋_GB2312"/>
          <w:color w:val="auto"/>
          <w:sz w:val="32"/>
          <w:szCs w:val="32"/>
          <w:lang w:val="en-US" w:eastAsia="zh-CN"/>
        </w:rPr>
        <w:t>项目所在地乡镇政府或者区住建局</w:t>
      </w:r>
      <w:r>
        <w:rPr>
          <w:rFonts w:hint="eastAsia" w:ascii="仿宋_GB2312" w:hAnsi="仿宋_GB2312" w:eastAsia="仿宋_GB2312" w:cs="仿宋_GB2312"/>
          <w:sz w:val="32"/>
          <w:szCs w:val="32"/>
          <w:lang w:val="en-US" w:eastAsia="zh-CN"/>
        </w:rPr>
        <w:t>提交以下申请资料：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泉港区</w:t>
      </w:r>
      <w:r>
        <w:rPr>
          <w:rFonts w:hint="eastAsia" w:ascii="仿宋_GB2312" w:hAnsi="仿宋_GB2312" w:eastAsia="仿宋_GB2312" w:cs="仿宋_GB2312"/>
          <w:sz w:val="32"/>
          <w:szCs w:val="32"/>
          <w:lang w:val="en-US" w:eastAsia="zh-CN"/>
        </w:rPr>
        <w:t>保障性租赁住房项目认定申请表（附件1）。</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（2）项目权属材料：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①土地、房屋的不动产权证或土地使用权证、房屋所有权证；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②涉及共有或建筑物区分所有权的，依法提交其他共有人或业主的书面意见；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③存在抵押等权利限制的，提交所有他项权利人同意改建为保租房的书面意见；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④项目改造平面图、立面图、剖面图和消防、供水、电路、燃气分布图等必要设计详图，房源测绘图；</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⑤利用存量房屋改建（改造）的项目，提交第三方有资质的房屋安全鉴定机构出具的安全性评级为Asu或Bsu的 《安全性鉴定报告》和结论为“抗震鉴定结果满足规范要求”的《抗震鉴定报告》；</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⑥盘活存量住房作为保租房的，自持房源应提供不动产权证或房屋所有权证；受委托运营的应提交房屋所有权人的委托运营协议。</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（3）项目建设运营方案。包括项目现状及规模说明、设计方案、建设（含装修）标准、改建（改造）后房源数量、户型设计、投资成本及回报估算、建设周期、可行性综合分析、风控措施、运营管理方案等。</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（4）证件材料：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①产权人的营业执照或居民身份证等证件，委托他人申请的还应提供受委托人的身份证件及产权人的委托书；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②办理具体业务的代理人的身份证件及授权委托书。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（5）其他需要提供的用地、规划、建设等材料。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 初步认定。</w:t>
      </w:r>
      <w:r>
        <w:rPr>
          <w:rFonts w:hint="eastAsia" w:ascii="仿宋_GB2312" w:hAnsi="仿宋_GB2312" w:eastAsia="仿宋_GB2312" w:cs="仿宋_GB2312"/>
          <w:color w:val="auto"/>
          <w:sz w:val="32"/>
          <w:szCs w:val="32"/>
          <w:lang w:val="en-US" w:eastAsia="zh-CN"/>
        </w:rPr>
        <w:t>项目所在地乡镇政府或区住建局对申请项目的建设方案进行确认并提出初步意见，提交到区保租房工作领导小组办公室（以下简称“保租办”）。</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项目认定。区保租办每月将各乡镇提交的项目申请材料等汇总上报区保租房工作领导小组。区保租办组织区发改、财政、住建、自然资源部门进行联合审查，取得一致意见后，在区政府网站进行公示，公示期为5个工作日。公示期满无异议的，由区保租办出具《泉港区保障性租赁住房项目认定书》（附件2），同时抄送区财政、发改、税务、自然资源、城管等部门以及供水、供电、燃气等市政公用服务单位。</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（十三）项目认定后，项目运营主体应在泉州市住房租赁服务监管平台登记项目信息，纳入平台统一管理。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利用存量房屋改建（改造）类项目的，认定期限为8年以上，自出具项目认定书之日起计算（下同）；盘活存量住房资源作为保租房的，认定期限为10年以上；利用新供应国有建设用地、企事业单位闲置用地、集体土地、产业园区用地建设项目的，认定期限原则上与土地剩余使用年限一致（土地出让合同、土地划拨决定书另有规定的除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（十五）项目认定书证载事项发生变化的，项目运营主体应自证载事项变更之日起10个工作日内向</w:t>
      </w:r>
      <w:r>
        <w:rPr>
          <w:rFonts w:hint="eastAsia" w:ascii="仿宋_GB2312" w:hAnsi="仿宋_GB2312" w:eastAsia="仿宋_GB2312" w:cs="仿宋_GB2312"/>
          <w:color w:val="auto"/>
          <w:sz w:val="32"/>
          <w:szCs w:val="32"/>
          <w:lang w:val="en-US" w:eastAsia="zh-CN"/>
        </w:rPr>
        <w:t>区保租办</w:t>
      </w:r>
      <w:r>
        <w:rPr>
          <w:rFonts w:hint="eastAsia" w:ascii="仿宋_GB2312" w:hAnsi="仿宋_GB2312" w:eastAsia="仿宋_GB2312" w:cs="仿宋_GB2312"/>
          <w:sz w:val="32"/>
          <w:szCs w:val="32"/>
          <w:lang w:val="en-US" w:eastAsia="zh-CN"/>
        </w:rPr>
        <w:t>申请变更项目认定书，并提供《保障性租赁住房项目认定变更申请书》及相应佐证材料，</w:t>
      </w:r>
      <w:r>
        <w:rPr>
          <w:rFonts w:hint="eastAsia" w:ascii="仿宋_GB2312" w:hAnsi="仿宋_GB2312" w:eastAsia="仿宋_GB2312" w:cs="仿宋_GB2312"/>
          <w:color w:val="auto"/>
          <w:sz w:val="32"/>
          <w:szCs w:val="32"/>
          <w:lang w:val="en-US" w:eastAsia="zh-CN"/>
        </w:rPr>
        <w:t>经区保租房工作领导小组审核同意后，保租办根据审核意见</w:t>
      </w:r>
      <w:r>
        <w:rPr>
          <w:rFonts w:hint="eastAsia" w:ascii="仿宋_GB2312" w:hAnsi="仿宋_GB2312" w:eastAsia="仿宋_GB2312" w:cs="仿宋_GB2312"/>
          <w:sz w:val="32"/>
          <w:szCs w:val="32"/>
          <w:lang w:val="en-US" w:eastAsia="zh-CN"/>
        </w:rPr>
        <w:t>出具变更后的项目认定书，原项目认定书由项目所在地住建部门收回作废。</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运营主体应于认定期限届满之日前6个月，向项目所在地乡镇政府书面申请延续认定，并提交相关材料，申请延续认定的期限不超过土地的剩余使用年限。相关单位按照本规定第十二条规定的项目认定程序进行重新认定，对符合条件的重新出具项目认定书并抄送相关单位。</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保租房项目取得项目认定书后，由区发改、自然资源、住建等相关部门，通过泉州市工程建设审批平台，分别办理立项、用地、规划、施工、消防等手续。不涉及土地权属变化的项目，可以已有的用地手续作为土地证明文件，不再办理用地手续。</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（十八）各审批部门要按照“放管服”改革要求，优化保租房项目审批机制，提高项目审批效率。</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四、建设管理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（十九）保租房建设应符合设计、消防、安全等相关标准和有关规定，符合给排水、供电等相关要求，具备良好的通风、采光条件。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租房应为全装修成品住房，具备拎包入住条件。其中，新建保租房小区应参照新建住宅小区配套相应的商业、公共服务设施；改建（改造）保租房小区，在符合规划的前提下，可配套相应的商业、公共服务设施。首次出租的保租房应按照规范标准进行室内空气检测。</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同一项目内的保租房原则上应独立成栋、相对集中配置。土地性质为三类工业用地和三类物流仓储用地的非居住建筑，不得改建为保租房。</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保租房的建设应积极应用新技术、新工艺、新材料、新设备，推广采用装配式建筑。</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保租房项目应严格按照国家有关建筑工程质量安全标准和建设程序进行勘察、设计、施工和验收，工程质量应达到设计文件和承包合同规定的质量标准，未通过联合验收的，不得投入使用。住建部门应加强项目建设过程的监督，将保租房纳入工程建设质量安全监管，并作为监管检查的重点，督促建设各方责任主体落实质量安全责任，确保工程质量和施工安全。存量房屋改建（改造）前应进行房屋安全性和抗震鉴定，改建（改造）方案必须满足安全使用要求。鼓励建设单位投保工程质量潜在缺陷保险。</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（二十一）区保租办应当在项目竣工验收合格之日起30日内，督促指导项目运营主体将房源信息录入泉州市住房租赁服务监管平台，并及时进行房源审核确认。</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五、产权管理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（二十二）保租房坚持“谁投资，谁所有，谁受益”，只租不售。新建保租房产权实行整体确权，房屋及土地不得分割登记、分割转让、分割抵押。</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（二十三）属于新建（在建）或改建的保租房项目，在完成工程竣工验收备案后，产权人应向不动产登记部门申请办理不动产初始登记或变更登记，在不动产权证附记备注“保障性租赁住房”等字样。</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在认定期限内，保租房项目需整体转让、主要投资人转让股权或抵押的，由转让人和受让人（抵押权人）共同向项目所在地乡镇政府提出申请，经乡镇政府批准同意后，抄报区保租办。在办理不动产转让或抵押登记时，产权人、受让人（或抵押权人）应当向不动产登记部门提交受让人（或抵押权人）知悉且同意房屋继续用于保租房的书面文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产权人未履行如实告知义务的，应当承担相应的法律责任以及赔偿责任。完成不动产转让登记后应按本规定要求，申请变更项目认定书。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转让后保租房项目的使用性质、土地用途和土地取得方式不变。尚在运营期限内的，受让人应当继续用于保租房经营。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工业企业在生产生活配套设施用地范围内配建的保租房不得单独转让，对符合法律法规及合同约定允许转让的，需与配套服务的工业项目用地按宗地整体转让。</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（二十五）因运营主体合并、重组、股权转让、破产清算或依据司法机关生效法律文书等涉及处置保租房运营权转让的，按照有关法律法规规定办理。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（二十六）如遇征收拆迁，保租房项目用地按原土地用途和取得方式进行评估补偿。</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六、运营管理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（二十七）保租房项目运营主体应当具备持续运营保租房的能力，并持续提供优质的租赁管理服务。</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（二十八）运营主体应制定项目具体运营管理办法并报送区保租办，按照运营管理办法对符合资格的申请人进行配租。</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（二十九）保租房承租人应与项目运营主体签订租赁合同，明确双方的权利、义务和违约责任，承租期间须遵守房屋使用安全规定及租赁合同相关约定。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（三十）保租房租赁合同单次签订期限一般为3年，最长不超过5年；合同期满，经审查符合条件的，可以续租。</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一）承租人通过购买、获赠、继承、租赁公租房等各种方式在城区拥有住房的，要主动向运营主体申请退租，同时可根据实际情况申请不超过6个月的过渡期；过渡期后未退出保租房的，不再享受保租房租金优惠，按市场租赁住房租金标准收取租金。</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二）保租房租金实行政府指导价。租金标准按不高于同地段同品质的市场租赁住房评估租金的90%执行，并实行动态调整，由项目运营主体委托第三方专业机构定期评估确定，市场评估租金原则上一年评估一次，最长不超过2年，必要时可根据情况适时评估，租金年度涨幅不超过5%。区保租办负责对租金标准的落实情况进行抽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运营主体应严格执行租金标准，并在经营场所公示各项收费标准，不得变相哄抬租金。租金、押金的收取方式按住房租赁相关规定执行。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三）运营主体应按规定落实开业报告、合同签订、资金监管等工作，并按规定做好租赁合同备案；要建立完善各项突发事件应急预警及处置制度，落实消防安全责任制，配备符合规定的消防设施、器材，保持疏散通道、安全出口、消防车通道畅通，定期开展消防安全检查，并接受市、区有关主管部门的监督。</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七、退出管理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四）利用存量房屋改建（改造）类及盘活存量住房资源作为保租房的项目在认定期限届满后可申请退出保租房清单。新供应国有建设用地、企事业单位闲置用地、集体土地、产业园区用地建设的保租房不得退出保租房清单。</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五）在认定期限届满后退出保租房的，运营主体应当在认定期限届满之日前3个月发布退出公示公告，并同步向区保租办提交注销项目认定书，且应当在认定期限届满之日前1个月通知承租人退出保租房，确保承租人有序退租。</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十六）利用新供应国有建设用地、企事业单位闲置用地、集体土地、产业园区用地建设的保租房因片区改造征迁、土地使用年限届满等客观原因需退出清单管理的，由项目运营主体向区住建局提出申请，经区政府审核同意后，由区保租办出具《泉港区保障性租赁住房项目认定书注销（撤销）通知》（附件4）并抄送相关部门和单位，报省级相关部门备案，项目退出保租房清单。</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十七）项目运营主体未按要求建设、运营保租房的，区住建局应向运营主体出具书面通知并限期整改；收到通知后，运营主体没有按期完成整改，或在规定期限内运营主体没有实施整改工作的，视为房屋不按照保租房用途使用，由区住建局报经区政府同意后，由区保租办出具撤销项目认定书，并通知产权人，项目退出保租房清单，取消各项优惠支持政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（三十八）运营主体负责清退承租人，因没有履行清退义务或违反租赁合同而产生的纠纷、诉讼，由运营主体与承租人自行协商处理或依法律途径解决。</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（三十九）项目退出保租房清单后，运营主体不再享受保租房相关优惠政策，不得再以保租房名义经营项目。</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八、租赁对象、准入条件和申请审核</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保租房的承租人主要为在泉港辖区内工作生活且无房的新市民、青年人等群体。鼓励高层次人才、产业人才、企业引进人才等人才承租保租房，符合我区高层次人才安居保障相关政策的，可按规定申请住房补贴。鼓励符合保租房申请条件的公租房轮候家庭可以申请退出公租房轮候后，承租保租房。</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一）利用集体经营性建设用地、新供应国有建设用地和利用非居住存量土地、非居住存量房屋建设的保租房应面向社会配租。利用企事业单位自有闲置土地、产业园区配套用地建设的保租房，分配对象范围可以为本单位、本园区职工，也可在优先满足本单位、本园区职工需求后向社会配租。支持用人单位根据需求集中申请承租保租房。</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（四十二）保租房租赁对象应满足以下条件：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申请人及共同居住人须提供身份证。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申请人及共同居住人名下在泉港区无住房（含自有住房、租住的公房、普通商品住房），并签订授权核查书。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申请人及共同居住人未享受公租房政策。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申请人及共同居住人未享受过经济适用住房（含已上市的经济适用住房和已退回经济适用住房补贴款）等政策。 </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申请人及共同居住人未享受共有产权住房政策。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（四十三）申请人通过泉州市住房租赁服务监管平台进行申请，并提供申请材料。保租房项目运营主体须通过泉州市住房租赁服务监管平台，对申请人资格审核配租。</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九、财税、金融支持政策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（四十四）对符合规定的保租房项目，积极争取上级专项资金支持，主要包括：</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中央城镇保障性安居工程专项资金等中央专项资金和省级专项补助资金。</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可申请中央预算内投资配套基础设施、发行政府专项债券。</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（四十五）保租房项目免收城市基础设施配套费。</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（四十六）税收优惠政策，具体按照《财政部 税务总局 住房城乡建设部关于完善住房租赁有关税收政策的公告》（财政部 税务总局 住房城乡建设部公告2021年第24号）执行。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七）利用非居住存量土地建设和非居住存量房屋改建（改造）保租房，取得项目认定书后，用水、用电、用气价格按照居民用水、用电、用气价格标准执行。存在混合性质情况的应分表计量，未分表计量的，由供用双方协商混合用量比例，执行分类价格。</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（四十八）支持银行业金融机构以市场化方式向符合条件的保租房自持主体提供多样化金融产品，提升金融扶持力度：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鼓励和引导金融机构加大对保租房建设运营的信贷支持力度，按照依法合规、风险可控、商业可持续原则，支持向改建（改造）存量房屋形成非自有产权保租房的住房租赁企业提供贷款。</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支持银行业金融机构发行住房租赁专项金融债券、募集资金，以用于对保租房项目的贷款投放。支持企业发行企业债券、公司债券、中期债券等债券产品用于保租房建设和运营。企业持有运营的保租房具有持续稳定现金流的，在合法合规的前提下可将物业抵押作为信用增进，发行住房租赁担保债券;支持商业保险资金按照市场化原则参与保租房建设。</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支持保租房项目建设、改造、运营企业发行基础设施不动产投资信托基金(REITs)融资。</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十、监督管理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（四十九）保租房由运营主体自行管理，维修养护费用自行承担。运营主体应当做好保租房及其配套设施的维修、养护工作，确保保租房正常使用。运营管理接受相关职能部门监督。</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（五十）保租办应加强保租房运营动态监管，每年对辖区内保租房项目进行不少于2次的检查；</w:t>
      </w:r>
      <w:r>
        <w:rPr>
          <w:rFonts w:hint="eastAsia" w:ascii="仿宋_GB2312" w:hAnsi="仿宋_GB2312" w:eastAsia="仿宋_GB2312" w:cs="仿宋_GB2312"/>
          <w:color w:val="auto"/>
          <w:sz w:val="32"/>
          <w:szCs w:val="32"/>
          <w:lang w:val="en-US" w:eastAsia="zh-CN"/>
        </w:rPr>
        <w:t>每年对承租保租房的对象进行资格复审，及时清退不符合条件的承租对象。</w:t>
      </w:r>
      <w:r>
        <w:rPr>
          <w:rFonts w:hint="eastAsia" w:ascii="仿宋_GB2312" w:hAnsi="仿宋_GB2312" w:eastAsia="仿宋_GB2312" w:cs="仿宋_GB2312"/>
          <w:sz w:val="32"/>
          <w:szCs w:val="32"/>
          <w:lang w:val="en-US" w:eastAsia="zh-CN"/>
        </w:rPr>
        <w:t>对于利用集体经营性建设用地、企事业单位自有用地建设等项目，区保租办召集区自然资源、区住建局、城管部门开展联合检查，检查发现问题的，应当依法依规及时整改。</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（五十一）区保租办应会同区住建、自然资源、消防救援、城管部门加强指导、检查和督促保租房房源使用安全管理工作。</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租房运营主体为房屋使用安全责任人，区本级财政投资、产权归区政府（含授权委托有关单位代为持有产权的）所有的保租房，其经营主体为房屋使用安全责任人。房屋使用安全责任人可以与承租人就房屋使用安全责任等事项进行约定，由承租人承担相应的房屋使用安全责任。</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（五十二）探索建立保租房信用体系，建立健全保租房运营主体和保障对象信用档案。</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十一、附则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三）对提供虚假资料申请改建（改造），且将改建（改造）后的保租房用于非保租房用途；以保租房为名违规经营或骗取政策优惠；在保租房建设、运营期间，运营主体未在泉州市住房租赁服务监管平台上备案、未按要求执行租金标准或者擅自改建、扩建、改变房屋用途、分割抵押、分割转让、上市销售、变相销售等违法违规行为，相关职能部门应依法采取终止其违法违规行为、限期改正、取消奖补资格、依法纳入信用监管等措施进行处理。情节严重的，予以撤销项目认定；涉嫌违法的，由相关职能部门立案查处；涉嫌犯罪的，移送司法机关处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（五十四）对于出具虚假证明的单位或个人，由监管部门追究相关责任；涉嫌违法犯罪的，移交司法机关依法追究刑事责任。</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五）有关行政管理部门、运营单位的工作人员违反本规定，玩忽职守、滥用职权、徇私舞弊、索贿受贿或者侵害申请人、承租人合法权益的，由其所在单位或者上级主管部门给予处分，涉嫌违法犯罪的，移送司法机关，依法追究其刑事责任。</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（五十六）本规定未作规定的，按照国家、省和市关于保租房管理的相关规定执行。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（五十七）本规定由区</w:t>
      </w:r>
      <w:bookmarkStart w:id="0" w:name="_GoBack"/>
      <w:bookmarkEnd w:id="0"/>
      <w:r>
        <w:rPr>
          <w:rFonts w:hint="eastAsia" w:ascii="仿宋_GB2312" w:hAnsi="仿宋_GB2312" w:eastAsia="仿宋_GB2312" w:cs="仿宋_GB2312"/>
          <w:sz w:val="32"/>
          <w:szCs w:val="32"/>
          <w:lang w:val="en-US" w:eastAsia="zh-CN"/>
        </w:rPr>
        <w:t>住房和城乡建设局会同相关部门负责解释，自印发之日起施行，有效期至2028年5月31日。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附件：1.泉港区保障性租赁住房项目认定申请表</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2.泉港区保障性租赁住房项目认定书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3.保障性租赁住房项目认定变更申请书</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spacing w:val="-20"/>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20"/>
          <w:sz w:val="32"/>
          <w:szCs w:val="32"/>
          <w:lang w:val="en-US" w:eastAsia="zh-CN"/>
        </w:rPr>
        <w:t>泉港区保障性租赁住房项目认定书注销（撤销）通知</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5.关于房屋转让（抵押）的告知书</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531" w:bottom="1871" w:left="1531" w:header="851" w:footer="992" w:gutter="0"/>
          <w:cols w:space="425" w:num="1"/>
          <w:docGrid w:type="lines" w:linePitch="312" w:charSpace="0"/>
        </w:sect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firstLine="3987" w:firstLineChars="1891"/>
        <w:rPr>
          <w:rFonts w:hint="eastAsia" w:ascii="方正小标宋简体" w:eastAsia="方正小标宋简体"/>
          <w:color w:val="000000"/>
          <w:sz w:val="52"/>
          <w:szCs w:val="52"/>
        </w:rPr>
      </w:pPr>
      <w:r>
        <w:rPr>
          <w:rFonts w:hint="eastAsia" w:ascii="仿宋" w:hAnsi="仿宋" w:eastAsia="仿宋"/>
          <w:b/>
          <w:szCs w:val="32"/>
        </w:rPr>
        <w:t>编号：</w:t>
      </w:r>
      <w:r>
        <w:rPr>
          <w:rFonts w:eastAsia="仿宋"/>
          <w:b/>
          <w:szCs w:val="32"/>
        </w:rPr>
        <w:t xml:space="preserve">            </w:t>
      </w:r>
    </w:p>
    <w:p>
      <w:pPr>
        <w:spacing w:line="560" w:lineRule="exact"/>
        <w:rPr>
          <w:rFonts w:hint="eastAsia" w:ascii="方正小标宋简体" w:hAnsi="华文中宋" w:eastAsia="方正小标宋简体"/>
          <w:color w:val="000000"/>
          <w:sz w:val="44"/>
          <w:szCs w:val="44"/>
        </w:rPr>
      </w:pPr>
    </w:p>
    <w:p>
      <w:pPr>
        <w:spacing w:line="560" w:lineRule="exact"/>
        <w:rPr>
          <w:rFonts w:hint="eastAsia" w:ascii="方正小标宋简体" w:eastAsia="方正小标宋简体"/>
          <w:color w:val="000000"/>
          <w:sz w:val="44"/>
          <w:szCs w:val="44"/>
        </w:rPr>
      </w:pPr>
      <w:r>
        <w:rPr>
          <w:rFonts w:eastAsia="方正小标宋简体"/>
          <w:color w:val="000000"/>
          <w:sz w:val="44"/>
          <w:szCs w:val="44"/>
        </w:rPr>
        <w:t xml:space="preserve"> </w:t>
      </w:r>
    </w:p>
    <w:p>
      <w:pPr>
        <w:spacing w:line="700" w:lineRule="exact"/>
        <w:jc w:val="center"/>
        <w:rPr>
          <w:rFonts w:hint="eastAsia" w:ascii="宋体" w:hAnsi="宋体" w:eastAsia="宋体"/>
          <w:b/>
          <w:color w:val="000000"/>
          <w:sz w:val="52"/>
          <w:szCs w:val="52"/>
          <w:lang w:eastAsia="zh-CN"/>
        </w:rPr>
      </w:pPr>
      <w:r>
        <w:rPr>
          <w:rFonts w:hint="eastAsia" w:ascii="宋体" w:hAnsi="宋体" w:eastAsia="宋体"/>
          <w:b/>
          <w:color w:val="000000"/>
          <w:sz w:val="52"/>
          <w:szCs w:val="52"/>
        </w:rPr>
        <w:t>泉州市</w:t>
      </w:r>
      <w:r>
        <w:rPr>
          <w:rFonts w:hint="eastAsia" w:ascii="宋体" w:hAnsi="宋体" w:eastAsia="宋体"/>
          <w:b/>
          <w:color w:val="000000"/>
          <w:sz w:val="52"/>
          <w:szCs w:val="52"/>
          <w:lang w:eastAsia="zh-CN"/>
        </w:rPr>
        <w:t>泉港区</w:t>
      </w:r>
    </w:p>
    <w:p>
      <w:pPr>
        <w:spacing w:line="700" w:lineRule="exact"/>
        <w:jc w:val="center"/>
        <w:rPr>
          <w:rFonts w:hint="eastAsia" w:ascii="宋体" w:hAnsi="宋体" w:eastAsia="宋体"/>
          <w:b/>
          <w:color w:val="000000"/>
          <w:sz w:val="52"/>
          <w:szCs w:val="52"/>
        </w:rPr>
      </w:pPr>
      <w:r>
        <w:rPr>
          <w:rFonts w:hint="eastAsia" w:ascii="宋体" w:hAnsi="宋体" w:eastAsia="宋体"/>
          <w:b/>
          <w:color w:val="000000"/>
          <w:sz w:val="52"/>
          <w:szCs w:val="52"/>
        </w:rPr>
        <w:t>保障性租赁住房项目认定申请表</w:t>
      </w:r>
    </w:p>
    <w:p>
      <w:pPr>
        <w:spacing w:line="560" w:lineRule="exact"/>
        <w:jc w:val="center"/>
        <w:rPr>
          <w:rFonts w:hint="eastAsia" w:ascii="方正小标宋简体" w:eastAsia="方正小标宋简体"/>
          <w:color w:val="000000"/>
          <w:sz w:val="48"/>
          <w:szCs w:val="48"/>
        </w:rPr>
      </w:pPr>
      <w:r>
        <w:rPr>
          <w:rFonts w:eastAsia="方正小标宋简体"/>
          <w:color w:val="000000"/>
          <w:sz w:val="48"/>
          <w:szCs w:val="48"/>
        </w:rPr>
        <w:t xml:space="preserve"> </w:t>
      </w:r>
    </w:p>
    <w:p>
      <w:pPr>
        <w:spacing w:line="560" w:lineRule="exact"/>
        <w:jc w:val="center"/>
        <w:rPr>
          <w:rFonts w:hint="eastAsia" w:eastAsia="方正小标宋简体"/>
          <w:color w:val="000000"/>
          <w:sz w:val="48"/>
          <w:szCs w:val="48"/>
        </w:rPr>
      </w:pPr>
      <w:r>
        <w:rPr>
          <w:rFonts w:eastAsia="方正小标宋简体"/>
          <w:color w:val="000000"/>
          <w:sz w:val="48"/>
          <w:szCs w:val="48"/>
        </w:rPr>
        <w:t xml:space="preserve"> </w:t>
      </w:r>
    </w:p>
    <w:p>
      <w:pPr>
        <w:spacing w:line="560" w:lineRule="exact"/>
        <w:jc w:val="center"/>
        <w:rPr>
          <w:rFonts w:ascii="方正小标宋简体" w:eastAsia="方正小标宋简体"/>
          <w:color w:val="000000"/>
          <w:sz w:val="48"/>
          <w:szCs w:val="48"/>
        </w:rPr>
      </w:pPr>
      <w:r>
        <w:rPr>
          <w:rFonts w:eastAsia="方正小标宋简体"/>
          <w:color w:val="000000"/>
          <w:sz w:val="48"/>
          <w:szCs w:val="48"/>
        </w:rPr>
        <w:t xml:space="preserve"> </w:t>
      </w:r>
    </w:p>
    <w:p>
      <w:pPr>
        <w:pStyle w:val="9"/>
        <w:ind w:left="590" w:firstLine="370"/>
        <w:rPr>
          <w:rFonts w:hint="eastAsia" w:ascii="宋体" w:hAnsi="宋体"/>
        </w:rPr>
      </w:pPr>
      <w:r>
        <w:rPr>
          <w:rFonts w:hint="eastAsia" w:ascii="宋体" w:hAnsi="宋体"/>
        </w:rPr>
        <w:t xml:space="preserve">  </w:t>
      </w:r>
    </w:p>
    <w:p>
      <w:pPr>
        <w:pStyle w:val="9"/>
        <w:ind w:left="590" w:firstLine="370"/>
        <w:rPr>
          <w:rFonts w:hint="eastAsia" w:ascii="宋体" w:hAnsi="宋体"/>
        </w:rPr>
      </w:pPr>
      <w:r>
        <w:rPr>
          <w:rFonts w:hint="eastAsia" w:ascii="宋体" w:hAnsi="宋体"/>
        </w:rPr>
        <w:t xml:space="preserve"> </w:t>
      </w:r>
    </w:p>
    <w:p>
      <w:pPr>
        <w:spacing w:line="560" w:lineRule="exact"/>
        <w:ind w:firstLine="1198" w:firstLineChars="333"/>
        <w:jc w:val="left"/>
        <w:rPr>
          <w:rFonts w:hint="eastAsia" w:ascii="楷体_GB2312" w:eastAsia="楷体_GB2312"/>
          <w:sz w:val="36"/>
          <w:szCs w:val="36"/>
        </w:rPr>
      </w:pPr>
      <w:r>
        <w:rPr>
          <w:rFonts w:hint="eastAsia" w:ascii="楷体_GB2312" w:hAnsi="宋体" w:eastAsia="楷体_GB2312"/>
          <w:sz w:val="36"/>
          <w:szCs w:val="36"/>
        </w:rPr>
        <w:t>申请单位（人）</w:t>
      </w:r>
      <w:r>
        <w:rPr>
          <w:rFonts w:hint="eastAsia" w:ascii="楷体_GB2312" w:eastAsia="楷体_GB2312"/>
          <w:sz w:val="36"/>
          <w:szCs w:val="36"/>
        </w:rPr>
        <w:t xml:space="preserve">名称：                    </w:t>
      </w:r>
    </w:p>
    <w:p>
      <w:pPr>
        <w:spacing w:line="560" w:lineRule="exact"/>
        <w:ind w:firstLine="1198" w:firstLineChars="333"/>
        <w:jc w:val="left"/>
        <w:rPr>
          <w:rFonts w:hint="eastAsia" w:ascii="楷体_GB2312" w:eastAsia="楷体_GB2312"/>
          <w:sz w:val="36"/>
          <w:szCs w:val="36"/>
        </w:rPr>
      </w:pPr>
      <w:r>
        <w:rPr>
          <w:rFonts w:hint="eastAsia" w:ascii="楷体_GB2312" w:eastAsia="楷体_GB2312"/>
          <w:sz w:val="36"/>
          <w:szCs w:val="36"/>
        </w:rPr>
        <w:t xml:space="preserve"> </w:t>
      </w:r>
    </w:p>
    <w:p>
      <w:pPr>
        <w:spacing w:line="560" w:lineRule="exact"/>
        <w:ind w:firstLine="1198" w:firstLineChars="333"/>
        <w:jc w:val="left"/>
        <w:rPr>
          <w:rFonts w:hint="eastAsia" w:ascii="楷体_GB2312" w:eastAsia="楷体_GB2312"/>
          <w:sz w:val="36"/>
          <w:szCs w:val="36"/>
        </w:rPr>
      </w:pPr>
      <w:r>
        <w:rPr>
          <w:rFonts w:hint="eastAsia" w:ascii="楷体_GB2312" w:eastAsia="楷体_GB2312"/>
          <w:sz w:val="36"/>
          <w:szCs w:val="36"/>
        </w:rPr>
        <w:t xml:space="preserve">项    目   名   称：                    </w:t>
      </w:r>
    </w:p>
    <w:p>
      <w:pPr>
        <w:spacing w:line="560" w:lineRule="exact"/>
        <w:jc w:val="left"/>
        <w:rPr>
          <w:rFonts w:hint="eastAsia" w:ascii="楷体_GB2312" w:eastAsia="楷体_GB2312"/>
          <w:b/>
          <w:sz w:val="36"/>
          <w:szCs w:val="36"/>
        </w:rPr>
      </w:pPr>
      <w:r>
        <w:rPr>
          <w:rFonts w:hint="eastAsia" w:ascii="楷体_GB2312" w:eastAsia="楷体_GB2312"/>
          <w:b/>
          <w:sz w:val="36"/>
          <w:szCs w:val="36"/>
        </w:rPr>
        <w:t xml:space="preserve"> </w:t>
      </w:r>
    </w:p>
    <w:p>
      <w:pPr>
        <w:pStyle w:val="9"/>
        <w:ind w:left="590" w:firstLine="370"/>
        <w:rPr>
          <w:rFonts w:hint="eastAsia" w:ascii="宋体" w:hAnsi="宋体"/>
        </w:rPr>
      </w:pPr>
      <w:r>
        <w:rPr>
          <w:rFonts w:hint="eastAsia" w:ascii="宋体" w:hAnsi="宋体"/>
        </w:rPr>
        <w:t xml:space="preserve"> </w:t>
      </w:r>
    </w:p>
    <w:p>
      <w:pPr>
        <w:pStyle w:val="9"/>
        <w:ind w:left="590" w:firstLine="370"/>
        <w:rPr>
          <w:rFonts w:hint="eastAsia" w:ascii="宋体" w:hAnsi="宋体"/>
        </w:rPr>
      </w:pPr>
      <w:r>
        <w:rPr>
          <w:rFonts w:hint="eastAsia" w:ascii="宋体" w:hAnsi="宋体"/>
        </w:rPr>
        <w:t xml:space="preserve"> </w:t>
      </w:r>
    </w:p>
    <w:p>
      <w:pPr>
        <w:jc w:val="center"/>
        <w:rPr>
          <w:rFonts w:hint="eastAsia" w:ascii="楷体_GB2312" w:hAnsi="Calibri" w:eastAsia="楷体_GB2312"/>
          <w:szCs w:val="32"/>
        </w:rPr>
      </w:pPr>
      <w:r>
        <w:rPr>
          <w:rFonts w:hint="eastAsia" w:ascii="楷体_GB2312" w:eastAsia="楷体_GB2312"/>
          <w:szCs w:val="32"/>
        </w:rPr>
        <w:t>申报日期：二</w:t>
      </w:r>
      <w:r>
        <w:rPr>
          <w:rFonts w:hint="eastAsia" w:ascii="宋体" w:hAnsi="宋体" w:eastAsia="宋体" w:cs="宋体"/>
          <w:szCs w:val="32"/>
        </w:rPr>
        <w:t>〇</w:t>
      </w:r>
      <w:r>
        <w:rPr>
          <w:rFonts w:hint="eastAsia" w:ascii="楷体_GB2312" w:eastAsia="楷体_GB2312"/>
          <w:szCs w:val="32"/>
        </w:rPr>
        <w:t xml:space="preserve">    年   月   日</w:t>
      </w:r>
    </w:p>
    <w:p>
      <w:pPr>
        <w:tabs>
          <w:tab w:val="left" w:pos="7560"/>
        </w:tabs>
        <w:spacing w:line="540" w:lineRule="exact"/>
        <w:ind w:right="8"/>
        <w:rPr>
          <w:rFonts w:hint="eastAsia" w:ascii="仿宋_GB2312"/>
          <w:szCs w:val="28"/>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sectPr>
          <w:pgSz w:w="11906" w:h="16838"/>
          <w:pgMar w:top="2098" w:right="1531" w:bottom="1871" w:left="1531" w:header="851" w:footer="992" w:gutter="0"/>
          <w:cols w:space="425" w:num="1"/>
          <w:docGrid w:type="lines" w:linePitch="312" w:charSpace="0"/>
        </w:sectPr>
      </w:pPr>
    </w:p>
    <w:tbl>
      <w:tblPr>
        <w:tblStyle w:val="10"/>
        <w:tblW w:w="13980" w:type="dxa"/>
        <w:tblInd w:w="-165" w:type="dxa"/>
        <w:tblLayout w:type="fixed"/>
        <w:tblCellMar>
          <w:top w:w="0" w:type="dxa"/>
          <w:left w:w="0" w:type="dxa"/>
          <w:bottom w:w="0" w:type="dxa"/>
          <w:right w:w="0" w:type="dxa"/>
        </w:tblCellMar>
      </w:tblPr>
      <w:tblGrid>
        <w:gridCol w:w="2186"/>
        <w:gridCol w:w="1692"/>
        <w:gridCol w:w="3864"/>
        <w:gridCol w:w="1938"/>
        <w:gridCol w:w="4300"/>
      </w:tblGrid>
      <w:tr>
        <w:tblPrEx>
          <w:tblCellMar>
            <w:top w:w="0" w:type="dxa"/>
            <w:left w:w="0" w:type="dxa"/>
            <w:bottom w:w="0" w:type="dxa"/>
            <w:right w:w="0" w:type="dxa"/>
          </w:tblCellMar>
        </w:tblPrEx>
        <w:trPr>
          <w:trHeight w:val="284" w:hRule="atLeast"/>
        </w:trPr>
        <w:tc>
          <w:tcPr>
            <w:tcW w:w="2186" w:type="dxa"/>
            <w:tcBorders>
              <w:top w:val="single" w:color="000000" w:sz="8"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申请单位（人）名称</w:t>
            </w:r>
          </w:p>
        </w:tc>
        <w:tc>
          <w:tcPr>
            <w:tcW w:w="11794" w:type="dxa"/>
            <w:gridSpan w:val="4"/>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top"/>
          </w:tcPr>
          <w:p>
            <w:pPr>
              <w:spacing w:line="260" w:lineRule="exact"/>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vMerge w:val="restart"/>
            <w:tcBorders>
              <w:top w:val="nil"/>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身份证明文件</w:t>
            </w: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证件类型</w:t>
            </w:r>
          </w:p>
        </w:tc>
        <w:tc>
          <w:tcPr>
            <w:tcW w:w="10102"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居民身份证【 】  护照【 】  营业执照【 】  其他：      【 】</w:t>
            </w:r>
          </w:p>
        </w:tc>
      </w:tr>
      <w:tr>
        <w:tblPrEx>
          <w:tblCellMar>
            <w:top w:w="0" w:type="dxa"/>
            <w:left w:w="0" w:type="dxa"/>
            <w:bottom w:w="0" w:type="dxa"/>
            <w:right w:w="0" w:type="dxa"/>
          </w:tblCellMar>
        </w:tblPrEx>
        <w:trPr>
          <w:trHeight w:val="284" w:hRule="atLeast"/>
        </w:trPr>
        <w:tc>
          <w:tcPr>
            <w:tcW w:w="0" w:type="auto"/>
            <w:vMerge w:val="continue"/>
            <w:tcBorders>
              <w:top w:val="nil"/>
              <w:left w:val="single" w:color="000000" w:sz="8" w:space="0"/>
              <w:bottom w:val="single" w:color="000000" w:sz="4" w:space="0"/>
              <w:right w:val="single" w:color="000000" w:sz="4" w:space="0"/>
            </w:tcBorders>
            <w:noWrap w:val="0"/>
            <w:vAlign w:val="center"/>
          </w:tcPr>
          <w:p>
            <w:pPr>
              <w:widowControl/>
              <w:spacing w:line="260" w:lineRule="exact"/>
              <w:jc w:val="left"/>
              <w:rPr>
                <w:rFonts w:ascii="宋体" w:hAnsi="宋体"/>
                <w:color w:val="000000"/>
                <w:sz w:val="18"/>
                <w:szCs w:val="18"/>
              </w:rPr>
            </w:pP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证件号码</w:t>
            </w:r>
          </w:p>
        </w:tc>
        <w:tc>
          <w:tcPr>
            <w:tcW w:w="10102"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联系人</w:t>
            </w:r>
          </w:p>
        </w:tc>
        <w:tc>
          <w:tcPr>
            <w:tcW w:w="555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spacing w:line="260" w:lineRule="exact"/>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联系电话</w:t>
            </w:r>
          </w:p>
        </w:tc>
        <w:tc>
          <w:tcPr>
            <w:tcW w:w="4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通讯地址</w:t>
            </w:r>
          </w:p>
        </w:tc>
        <w:tc>
          <w:tcPr>
            <w:tcW w:w="11794"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vMerge w:val="restart"/>
            <w:tcBorders>
              <w:top w:val="nil"/>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项目现状</w:t>
            </w: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项目名称</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项目坐落</w:t>
            </w:r>
          </w:p>
        </w:tc>
        <w:tc>
          <w:tcPr>
            <w:tcW w:w="4300" w:type="dxa"/>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0" w:type="auto"/>
            <w:vMerge w:val="continue"/>
            <w:tcBorders>
              <w:top w:val="nil"/>
              <w:left w:val="single" w:color="000000" w:sz="8" w:space="0"/>
              <w:bottom w:val="single" w:color="000000" w:sz="4" w:space="0"/>
              <w:right w:val="single" w:color="000000" w:sz="4" w:space="0"/>
            </w:tcBorders>
            <w:noWrap w:val="0"/>
            <w:vAlign w:val="center"/>
          </w:tcPr>
          <w:p>
            <w:pPr>
              <w:widowControl/>
              <w:spacing w:line="260" w:lineRule="exact"/>
              <w:jc w:val="left"/>
              <w:rPr>
                <w:rFonts w:ascii="宋体" w:hAnsi="宋体"/>
                <w:color w:val="000000"/>
                <w:sz w:val="18"/>
                <w:szCs w:val="18"/>
              </w:rPr>
            </w:pP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项目层数</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结构现状</w:t>
            </w:r>
          </w:p>
        </w:tc>
        <w:tc>
          <w:tcPr>
            <w:tcW w:w="4300" w:type="dxa"/>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0" w:type="auto"/>
            <w:vMerge w:val="continue"/>
            <w:tcBorders>
              <w:top w:val="nil"/>
              <w:left w:val="single" w:color="000000" w:sz="8" w:space="0"/>
              <w:bottom w:val="single" w:color="000000" w:sz="4" w:space="0"/>
              <w:right w:val="single" w:color="000000" w:sz="4" w:space="0"/>
            </w:tcBorders>
            <w:noWrap w:val="0"/>
            <w:vAlign w:val="center"/>
          </w:tcPr>
          <w:p>
            <w:pPr>
              <w:widowControl/>
              <w:spacing w:line="260" w:lineRule="exact"/>
              <w:jc w:val="left"/>
              <w:rPr>
                <w:rFonts w:ascii="宋体" w:hAnsi="宋体"/>
                <w:color w:val="000000"/>
                <w:sz w:val="18"/>
                <w:szCs w:val="18"/>
              </w:rPr>
            </w:pP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土地房屋权属证明材料</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kern w:val="0"/>
                <w:sz w:val="18"/>
                <w:szCs w:val="18"/>
              </w:rPr>
            </w:pPr>
            <w:r>
              <w:rPr>
                <w:rFonts w:hint="eastAsia" w:ascii="宋体" w:hAnsi="宋体"/>
                <w:color w:val="000000"/>
                <w:kern w:val="0"/>
                <w:sz w:val="18"/>
                <w:szCs w:val="18"/>
              </w:rPr>
              <w:t>权利类型、性质</w:t>
            </w:r>
          </w:p>
        </w:tc>
        <w:tc>
          <w:tcPr>
            <w:tcW w:w="4300" w:type="dxa"/>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0" w:type="auto"/>
            <w:vMerge w:val="continue"/>
            <w:tcBorders>
              <w:top w:val="nil"/>
              <w:left w:val="single" w:color="000000" w:sz="8" w:space="0"/>
              <w:bottom w:val="single" w:color="000000" w:sz="4" w:space="0"/>
              <w:right w:val="single" w:color="000000" w:sz="4" w:space="0"/>
            </w:tcBorders>
            <w:noWrap w:val="0"/>
            <w:vAlign w:val="center"/>
          </w:tcPr>
          <w:p>
            <w:pPr>
              <w:widowControl/>
              <w:spacing w:line="260" w:lineRule="exact"/>
              <w:jc w:val="left"/>
              <w:rPr>
                <w:rFonts w:ascii="宋体" w:hAnsi="宋体"/>
                <w:color w:val="000000"/>
                <w:sz w:val="18"/>
                <w:szCs w:val="18"/>
              </w:rPr>
            </w:pP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土地房屋所有权（使用权）人</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kern w:val="0"/>
                <w:sz w:val="18"/>
                <w:szCs w:val="18"/>
              </w:rPr>
            </w:pPr>
            <w:r>
              <w:rPr>
                <w:rFonts w:hint="eastAsia" w:ascii="宋体" w:hAnsi="宋体"/>
                <w:color w:val="000000"/>
                <w:kern w:val="0"/>
                <w:sz w:val="18"/>
                <w:szCs w:val="18"/>
              </w:rPr>
              <w:t>土地用途及土地使用期限</w:t>
            </w:r>
          </w:p>
        </w:tc>
        <w:tc>
          <w:tcPr>
            <w:tcW w:w="4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建设方式</w:t>
            </w:r>
          </w:p>
        </w:tc>
        <w:tc>
          <w:tcPr>
            <w:tcW w:w="11794"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textAlignment w:val="center"/>
              <w:rPr>
                <w:rFonts w:hint="eastAsia" w:ascii="宋体" w:hAnsi="宋体" w:eastAsia="仿宋_GB2312"/>
                <w:color w:val="000000"/>
                <w:kern w:val="0"/>
                <w:sz w:val="18"/>
                <w:szCs w:val="18"/>
                <w:lang w:eastAsia="zh-CN"/>
              </w:rPr>
            </w:pPr>
            <w:r>
              <w:rPr>
                <w:rFonts w:hint="eastAsia" w:ascii="宋体" w:hAnsi="宋体"/>
                <w:color w:val="000000"/>
                <w:kern w:val="0"/>
                <w:sz w:val="18"/>
                <w:szCs w:val="18"/>
              </w:rPr>
              <w:t xml:space="preserve">     利用集体经营性建设用地建设【 】        利用自有闲置用地建设【 】  </w:t>
            </w:r>
          </w:p>
          <w:p>
            <w:pPr>
              <w:widowControl/>
              <w:spacing w:line="260" w:lineRule="exact"/>
              <w:textAlignment w:val="center"/>
              <w:rPr>
                <w:rFonts w:hint="eastAsia" w:ascii="宋体" w:hAnsi="宋体" w:eastAsia="仿宋_GB2312"/>
                <w:color w:val="000000"/>
                <w:kern w:val="0"/>
                <w:sz w:val="18"/>
                <w:szCs w:val="18"/>
                <w:lang w:eastAsia="zh-CN"/>
              </w:rPr>
            </w:pPr>
            <w:r>
              <w:rPr>
                <w:rFonts w:hint="eastAsia" w:ascii="宋体" w:hAnsi="宋体"/>
                <w:color w:val="000000"/>
                <w:kern w:val="0"/>
                <w:sz w:val="18"/>
                <w:szCs w:val="18"/>
              </w:rPr>
              <w:t xml:space="preserve">     利用非居住存量房屋改建【 】    产业园区配套【 】    国有建设用地建设【 】  </w:t>
            </w:r>
          </w:p>
          <w:p>
            <w:pPr>
              <w:widowControl/>
              <w:spacing w:line="260" w:lineRule="exact"/>
              <w:textAlignment w:val="center"/>
              <w:rPr>
                <w:rFonts w:ascii="宋体" w:hAnsi="宋体"/>
                <w:color w:val="000000"/>
                <w:sz w:val="18"/>
                <w:szCs w:val="18"/>
              </w:rPr>
            </w:pPr>
            <w:r>
              <w:rPr>
                <w:rFonts w:hint="eastAsia" w:ascii="宋体" w:hAnsi="宋体"/>
                <w:color w:val="000000"/>
                <w:kern w:val="0"/>
                <w:sz w:val="18"/>
                <w:szCs w:val="18"/>
              </w:rPr>
              <w:t xml:space="preserve">     按现状投入使用【 】    其他：      【 】</w:t>
            </w:r>
          </w:p>
        </w:tc>
      </w:tr>
      <w:tr>
        <w:tblPrEx>
          <w:tblCellMar>
            <w:top w:w="0" w:type="dxa"/>
            <w:left w:w="0" w:type="dxa"/>
            <w:bottom w:w="0" w:type="dxa"/>
            <w:right w:w="0" w:type="dxa"/>
          </w:tblCellMar>
        </w:tblPrEx>
        <w:trPr>
          <w:trHeight w:val="284" w:hRule="atLeast"/>
        </w:trPr>
        <w:tc>
          <w:tcPr>
            <w:tcW w:w="2186" w:type="dxa"/>
            <w:vMerge w:val="restart"/>
            <w:tcBorders>
              <w:top w:val="nil"/>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项目建设</w:t>
            </w: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建设内容</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计划工期</w:t>
            </w:r>
          </w:p>
        </w:tc>
        <w:tc>
          <w:tcPr>
            <w:tcW w:w="4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自    年  月  日至    年  月  日</w:t>
            </w:r>
          </w:p>
        </w:tc>
      </w:tr>
      <w:tr>
        <w:tblPrEx>
          <w:tblCellMar>
            <w:top w:w="0" w:type="dxa"/>
            <w:left w:w="0" w:type="dxa"/>
            <w:bottom w:w="0" w:type="dxa"/>
            <w:right w:w="0" w:type="dxa"/>
          </w:tblCellMar>
        </w:tblPrEx>
        <w:trPr>
          <w:trHeight w:val="284" w:hRule="atLeast"/>
        </w:trPr>
        <w:tc>
          <w:tcPr>
            <w:tcW w:w="0" w:type="auto"/>
            <w:vMerge w:val="continue"/>
            <w:tcBorders>
              <w:top w:val="nil"/>
              <w:left w:val="single" w:color="000000" w:sz="8" w:space="0"/>
              <w:bottom w:val="single" w:color="000000" w:sz="4" w:space="0"/>
              <w:right w:val="single" w:color="000000" w:sz="4" w:space="0"/>
            </w:tcBorders>
            <w:noWrap w:val="0"/>
            <w:vAlign w:val="center"/>
          </w:tcPr>
          <w:p>
            <w:pPr>
              <w:widowControl/>
              <w:spacing w:line="260" w:lineRule="exact"/>
              <w:jc w:val="left"/>
              <w:rPr>
                <w:rFonts w:ascii="宋体" w:hAnsi="宋体"/>
                <w:color w:val="000000"/>
                <w:sz w:val="18"/>
                <w:szCs w:val="18"/>
              </w:rPr>
            </w:pP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计划总投资</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 xml:space="preserve">   万元</w:t>
            </w: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资金筹集方式</w:t>
            </w:r>
          </w:p>
        </w:tc>
        <w:tc>
          <w:tcPr>
            <w:tcW w:w="4300" w:type="dxa"/>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项目规模</w:t>
            </w:r>
          </w:p>
        </w:tc>
        <w:tc>
          <w:tcPr>
            <w:tcW w:w="169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套数</w:t>
            </w:r>
          </w:p>
        </w:tc>
        <w:tc>
          <w:tcPr>
            <w:tcW w:w="38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c>
          <w:tcPr>
            <w:tcW w:w="19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建筑面积</w:t>
            </w:r>
          </w:p>
        </w:tc>
        <w:tc>
          <w:tcPr>
            <w:tcW w:w="4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60" w:lineRule="exact"/>
              <w:jc w:val="center"/>
              <w:rPr>
                <w:rFonts w:ascii="宋体" w:hAnsi="宋体"/>
                <w:color w:val="000000"/>
                <w:sz w:val="18"/>
                <w:szCs w:val="18"/>
              </w:rPr>
            </w:pPr>
          </w:p>
        </w:tc>
      </w:tr>
      <w:tr>
        <w:tblPrEx>
          <w:tblCellMar>
            <w:top w:w="0" w:type="dxa"/>
            <w:left w:w="0" w:type="dxa"/>
            <w:bottom w:w="0" w:type="dxa"/>
            <w:right w:w="0" w:type="dxa"/>
          </w:tblCellMar>
        </w:tblPrEx>
        <w:trPr>
          <w:trHeight w:val="284" w:hRule="atLeast"/>
        </w:trPr>
        <w:tc>
          <w:tcPr>
            <w:tcW w:w="2186"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认定期限</w:t>
            </w:r>
          </w:p>
        </w:tc>
        <w:tc>
          <w:tcPr>
            <w:tcW w:w="11794"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center"/>
              <w:textAlignment w:val="center"/>
              <w:rPr>
                <w:rFonts w:ascii="宋体" w:hAnsi="宋体"/>
                <w:color w:val="000000"/>
                <w:sz w:val="18"/>
                <w:szCs w:val="18"/>
              </w:rPr>
            </w:pPr>
            <w:r>
              <w:rPr>
                <w:rFonts w:hint="eastAsia" w:ascii="宋体" w:hAnsi="宋体"/>
                <w:color w:val="000000"/>
                <w:kern w:val="0"/>
                <w:sz w:val="18"/>
                <w:szCs w:val="18"/>
              </w:rPr>
              <w:t>自      年      月      日至      年      月      日，合计      年</w:t>
            </w:r>
          </w:p>
        </w:tc>
      </w:tr>
      <w:tr>
        <w:tblPrEx>
          <w:tblCellMar>
            <w:top w:w="0" w:type="dxa"/>
            <w:left w:w="0" w:type="dxa"/>
            <w:bottom w:w="0" w:type="dxa"/>
            <w:right w:w="0" w:type="dxa"/>
          </w:tblCellMar>
        </w:tblPrEx>
        <w:trPr>
          <w:trHeight w:val="284" w:hRule="atLeast"/>
        </w:trPr>
        <w:tc>
          <w:tcPr>
            <w:tcW w:w="13980"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firstLine="540" w:firstLineChars="300"/>
              <w:jc w:val="left"/>
              <w:textAlignment w:val="center"/>
              <w:rPr>
                <w:rFonts w:ascii="宋体" w:hAnsi="宋体"/>
                <w:color w:val="000000"/>
                <w:kern w:val="0"/>
                <w:sz w:val="18"/>
                <w:szCs w:val="18"/>
              </w:rPr>
            </w:pPr>
            <w:r>
              <w:rPr>
                <w:rFonts w:hint="eastAsia" w:ascii="宋体" w:hAnsi="宋体"/>
                <w:color w:val="000000"/>
                <w:kern w:val="0"/>
                <w:sz w:val="18"/>
                <w:szCs w:val="18"/>
              </w:rPr>
              <w:t>为保证保障性租赁住房工作有效落实，本单位（人）郑重承诺：</w:t>
            </w:r>
          </w:p>
          <w:p>
            <w:pPr>
              <w:widowControl/>
              <w:spacing w:line="260" w:lineRule="exact"/>
              <w:ind w:firstLine="540" w:firstLineChars="300"/>
              <w:jc w:val="left"/>
              <w:textAlignment w:val="center"/>
              <w:rPr>
                <w:rFonts w:hint="eastAsia" w:ascii="宋体" w:hAnsi="宋体"/>
                <w:color w:val="000000"/>
                <w:kern w:val="0"/>
                <w:sz w:val="18"/>
                <w:szCs w:val="18"/>
              </w:rPr>
            </w:pPr>
            <w:r>
              <w:rPr>
                <w:rFonts w:hint="eastAsia" w:ascii="宋体" w:hAnsi="宋体"/>
                <w:color w:val="000000"/>
                <w:kern w:val="0"/>
                <w:sz w:val="18"/>
                <w:szCs w:val="18"/>
              </w:rPr>
              <w:t>一、项目权属清晰、无争议且不存在查封、异议、冻结等情形；</w:t>
            </w:r>
          </w:p>
          <w:p>
            <w:pPr>
              <w:widowControl/>
              <w:spacing w:line="260" w:lineRule="exact"/>
              <w:ind w:firstLine="540" w:firstLineChars="300"/>
              <w:jc w:val="left"/>
              <w:textAlignment w:val="center"/>
              <w:rPr>
                <w:rFonts w:hint="eastAsia" w:ascii="宋体" w:hAnsi="宋体"/>
                <w:color w:val="000000"/>
                <w:kern w:val="0"/>
                <w:sz w:val="18"/>
                <w:szCs w:val="18"/>
              </w:rPr>
            </w:pPr>
            <w:r>
              <w:rPr>
                <w:rFonts w:hint="eastAsia" w:ascii="宋体" w:hAnsi="宋体"/>
                <w:color w:val="000000"/>
                <w:kern w:val="0"/>
                <w:sz w:val="18"/>
                <w:szCs w:val="18"/>
              </w:rPr>
              <w:t>二、按规定履行相关建设程序，按时保质完成工程建设；</w:t>
            </w:r>
          </w:p>
          <w:p>
            <w:pPr>
              <w:widowControl/>
              <w:spacing w:line="260" w:lineRule="exact"/>
              <w:ind w:firstLine="540" w:firstLineChars="300"/>
              <w:jc w:val="left"/>
              <w:textAlignment w:val="center"/>
              <w:rPr>
                <w:rFonts w:hint="eastAsia" w:ascii="宋体" w:hAnsi="宋体"/>
                <w:color w:val="000000"/>
                <w:kern w:val="0"/>
                <w:sz w:val="18"/>
                <w:szCs w:val="18"/>
              </w:rPr>
            </w:pPr>
            <w:r>
              <w:rPr>
                <w:rFonts w:hint="eastAsia" w:ascii="宋体" w:hAnsi="宋体"/>
                <w:color w:val="000000"/>
                <w:kern w:val="0"/>
                <w:sz w:val="18"/>
                <w:szCs w:val="18"/>
              </w:rPr>
              <w:t>三、投入使用后只用于保障性租赁住房，不得直接上市销售或变相销售，用于保障性租赁住房期间不得分割登记、分割抵押、分割销售；</w:t>
            </w:r>
          </w:p>
          <w:p>
            <w:pPr>
              <w:widowControl/>
              <w:spacing w:line="260" w:lineRule="exact"/>
              <w:ind w:firstLine="540" w:firstLineChars="300"/>
              <w:jc w:val="left"/>
              <w:textAlignment w:val="center"/>
              <w:rPr>
                <w:rFonts w:hint="eastAsia" w:ascii="宋体" w:hAnsi="宋体"/>
                <w:color w:val="000000"/>
                <w:kern w:val="0"/>
                <w:sz w:val="18"/>
                <w:szCs w:val="18"/>
              </w:rPr>
            </w:pPr>
            <w:r>
              <w:rPr>
                <w:rFonts w:hint="eastAsia" w:ascii="宋体" w:hAnsi="宋体"/>
                <w:color w:val="000000"/>
                <w:kern w:val="0"/>
                <w:sz w:val="18"/>
                <w:szCs w:val="18"/>
              </w:rPr>
              <w:t>四、无条件服从城市建设发展需要，如对于项目退出保障性租赁住房或相关政策依据被撤销而引起的清退承租人等事项，自行负责相关纠纷、诉讼；</w:t>
            </w:r>
          </w:p>
          <w:p>
            <w:pPr>
              <w:widowControl/>
              <w:spacing w:line="260" w:lineRule="exact"/>
              <w:ind w:firstLine="540" w:firstLineChars="300"/>
              <w:jc w:val="left"/>
              <w:textAlignment w:val="center"/>
              <w:rPr>
                <w:rFonts w:ascii="宋体" w:hAnsi="宋体"/>
                <w:color w:val="000000"/>
                <w:kern w:val="0"/>
                <w:sz w:val="18"/>
                <w:szCs w:val="18"/>
              </w:rPr>
            </w:pPr>
            <w:r>
              <w:rPr>
                <w:rFonts w:hint="eastAsia" w:ascii="宋体" w:hAnsi="宋体"/>
                <w:color w:val="000000"/>
                <w:kern w:val="0"/>
                <w:sz w:val="18"/>
                <w:szCs w:val="18"/>
              </w:rPr>
              <w:t>五、对提交的各项申请材料的真实性、有效性负责，复印件与原件一致。</w:t>
            </w:r>
          </w:p>
        </w:tc>
      </w:tr>
      <w:tr>
        <w:tblPrEx>
          <w:tblCellMar>
            <w:top w:w="0" w:type="dxa"/>
            <w:left w:w="0" w:type="dxa"/>
            <w:bottom w:w="0" w:type="dxa"/>
            <w:right w:w="0" w:type="dxa"/>
          </w:tblCellMar>
        </w:tblPrEx>
        <w:trPr>
          <w:trHeight w:val="284" w:hRule="atLeast"/>
        </w:trPr>
        <w:tc>
          <w:tcPr>
            <w:tcW w:w="13980"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left"/>
              <w:textAlignment w:val="center"/>
              <w:rPr>
                <w:rFonts w:ascii="宋体" w:hAnsi="宋体"/>
                <w:color w:val="000000"/>
                <w:kern w:val="0"/>
                <w:sz w:val="18"/>
                <w:szCs w:val="18"/>
              </w:rPr>
            </w:pPr>
            <w:r>
              <w:rPr>
                <w:rFonts w:hint="eastAsia" w:ascii="宋体" w:hAnsi="宋体"/>
                <w:color w:val="000000"/>
                <w:kern w:val="0"/>
                <w:sz w:val="18"/>
                <w:szCs w:val="18"/>
              </w:rPr>
              <w:t>附件：1.项目土地房屋权属证明材料；</w:t>
            </w:r>
          </w:p>
          <w:p>
            <w:pPr>
              <w:widowControl/>
              <w:spacing w:line="260" w:lineRule="exact"/>
              <w:ind w:firstLine="540" w:firstLineChars="300"/>
              <w:jc w:val="left"/>
              <w:textAlignment w:val="center"/>
              <w:rPr>
                <w:rFonts w:hint="eastAsia" w:ascii="宋体" w:hAnsi="宋体"/>
                <w:color w:val="000000"/>
                <w:kern w:val="0"/>
                <w:sz w:val="18"/>
                <w:szCs w:val="18"/>
              </w:rPr>
            </w:pPr>
            <w:r>
              <w:rPr>
                <w:rFonts w:hint="eastAsia" w:ascii="宋体" w:hAnsi="宋体"/>
                <w:color w:val="000000"/>
                <w:kern w:val="0"/>
                <w:sz w:val="18"/>
                <w:szCs w:val="18"/>
              </w:rPr>
              <w:t>2.项目改建运营方案；</w:t>
            </w:r>
          </w:p>
          <w:p>
            <w:pPr>
              <w:widowControl/>
              <w:spacing w:line="260" w:lineRule="exact"/>
              <w:ind w:firstLine="540" w:firstLineChars="300"/>
              <w:jc w:val="left"/>
              <w:textAlignment w:val="center"/>
              <w:rPr>
                <w:rFonts w:hint="eastAsia" w:ascii="宋体" w:hAnsi="宋体"/>
                <w:color w:val="000000"/>
                <w:kern w:val="0"/>
                <w:sz w:val="18"/>
                <w:szCs w:val="18"/>
              </w:rPr>
            </w:pPr>
            <w:r>
              <w:rPr>
                <w:rFonts w:hint="eastAsia" w:ascii="宋体" w:hAnsi="宋体"/>
                <w:color w:val="000000"/>
                <w:kern w:val="0"/>
                <w:sz w:val="18"/>
                <w:szCs w:val="18"/>
              </w:rPr>
              <w:t>3.身份证明材料；</w:t>
            </w:r>
          </w:p>
          <w:p>
            <w:pPr>
              <w:widowControl/>
              <w:spacing w:line="260" w:lineRule="exact"/>
              <w:ind w:firstLine="540" w:firstLineChars="300"/>
              <w:jc w:val="left"/>
              <w:textAlignment w:val="center"/>
              <w:rPr>
                <w:rFonts w:ascii="宋体" w:hAnsi="宋体"/>
                <w:color w:val="000000"/>
                <w:kern w:val="0"/>
                <w:sz w:val="18"/>
                <w:szCs w:val="18"/>
              </w:rPr>
            </w:pPr>
            <w:r>
              <w:rPr>
                <w:rFonts w:hint="eastAsia" w:ascii="宋体" w:hAnsi="宋体"/>
                <w:color w:val="000000"/>
                <w:kern w:val="0"/>
                <w:sz w:val="18"/>
                <w:szCs w:val="18"/>
              </w:rPr>
              <w:t>4.其他需要提供的材料。</w:t>
            </w:r>
          </w:p>
        </w:tc>
      </w:tr>
      <w:tr>
        <w:tblPrEx>
          <w:tblCellMar>
            <w:top w:w="0" w:type="dxa"/>
            <w:left w:w="0" w:type="dxa"/>
            <w:bottom w:w="0" w:type="dxa"/>
            <w:right w:w="0" w:type="dxa"/>
          </w:tblCellMar>
        </w:tblPrEx>
        <w:trPr>
          <w:trHeight w:val="284" w:hRule="atLeast"/>
        </w:trPr>
        <w:tc>
          <w:tcPr>
            <w:tcW w:w="13980"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jc w:val="left"/>
              <w:textAlignment w:val="center"/>
              <w:rPr>
                <w:rFonts w:ascii="宋体" w:hAnsi="宋体"/>
                <w:color w:val="000000"/>
                <w:sz w:val="18"/>
                <w:szCs w:val="18"/>
              </w:rPr>
            </w:pPr>
            <w:r>
              <w:rPr>
                <w:rFonts w:hint="eastAsia" w:ascii="宋体" w:hAnsi="宋体"/>
                <w:color w:val="000000"/>
                <w:kern w:val="0"/>
                <w:sz w:val="18"/>
                <w:szCs w:val="18"/>
              </w:rPr>
              <w:t>经办人：                                                        单位盖章：</w:t>
            </w:r>
          </w:p>
        </w:tc>
      </w:tr>
    </w:tbl>
    <w:p>
      <w:pPr>
        <w:rPr>
          <w:rFonts w:hint="eastAsia" w:ascii="仿宋_GB2312" w:hAnsi="仿宋_GB2312" w:eastAsia="仿宋_GB2312" w:cs="仿宋_GB2312"/>
          <w:sz w:val="32"/>
          <w:szCs w:val="32"/>
          <w:lang w:val="en-US" w:eastAsia="zh-CN"/>
        </w:rPr>
        <w:sectPr>
          <w:pgSz w:w="16838" w:h="11906" w:orient="landscape"/>
          <w:pgMar w:top="1531" w:right="2098" w:bottom="1531" w:left="1871" w:header="851" w:footer="992" w:gutter="0"/>
          <w:cols w:space="425" w:num="1"/>
          <w:docGrid w:type="lines" w:linePitch="312" w:charSpace="0"/>
        </w:sect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60" w:lineRule="exact"/>
        <w:jc w:val="center"/>
        <w:rPr>
          <w:rFonts w:hint="eastAsia" w:ascii="宋体" w:hAnsi="宋体" w:eastAsia="宋体"/>
          <w:b/>
          <w:sz w:val="44"/>
          <w:szCs w:val="44"/>
        </w:rPr>
      </w:pPr>
      <w:r>
        <w:rPr>
          <w:rFonts w:hint="eastAsia" w:ascii="宋体" w:hAnsi="宋体" w:eastAsia="宋体"/>
          <w:b/>
          <w:sz w:val="44"/>
          <w:szCs w:val="44"/>
        </w:rPr>
        <w:t>泉州市</w:t>
      </w:r>
      <w:r>
        <w:rPr>
          <w:rFonts w:hint="eastAsia" w:ascii="宋体" w:hAnsi="宋体" w:eastAsia="宋体"/>
          <w:b/>
          <w:sz w:val="44"/>
          <w:szCs w:val="44"/>
          <w:lang w:eastAsia="zh-CN"/>
        </w:rPr>
        <w:t>泉港区</w:t>
      </w:r>
      <w:r>
        <w:rPr>
          <w:rFonts w:hint="eastAsia" w:ascii="宋体" w:hAnsi="宋体" w:eastAsia="宋体"/>
          <w:b/>
          <w:sz w:val="44"/>
          <w:szCs w:val="44"/>
        </w:rPr>
        <w:t>保障性租赁住房项目认定书</w:t>
      </w:r>
    </w:p>
    <w:p>
      <w:pPr>
        <w:adjustRightInd w:val="0"/>
        <w:snapToGrid w:val="0"/>
        <w:spacing w:line="560" w:lineRule="exact"/>
        <w:rPr>
          <w:rFonts w:hint="eastAsia" w:ascii="仿宋_GB2312"/>
          <w:szCs w:val="32"/>
        </w:rPr>
      </w:pPr>
      <w:r>
        <w:rPr>
          <w:szCs w:val="32"/>
          <w:u w:val="single"/>
        </w:rPr>
        <w:t xml:space="preserve">         </w:t>
      </w:r>
      <w:r>
        <w:rPr>
          <w:rFonts w:hint="eastAsia" w:ascii="仿宋_GB2312"/>
          <w:szCs w:val="32"/>
        </w:rPr>
        <w:t>：</w:t>
      </w:r>
    </w:p>
    <w:p>
      <w:pPr>
        <w:adjustRightInd w:val="0"/>
        <w:snapToGrid w:val="0"/>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经研究，同意你（单位）         项目列为泉州市</w:t>
      </w:r>
      <w:r>
        <w:rPr>
          <w:rFonts w:hint="eastAsia" w:ascii="仿宋_GB2312" w:hAnsi="仿宋_GB2312" w:eastAsia="仿宋_GB2312" w:cs="仿宋_GB2312"/>
          <w:sz w:val="32"/>
          <w:szCs w:val="32"/>
          <w:lang w:eastAsia="zh-CN"/>
        </w:rPr>
        <w:t>泉港区</w:t>
      </w:r>
      <w:r>
        <w:rPr>
          <w:rFonts w:hint="eastAsia" w:ascii="仿宋_GB2312" w:hAnsi="仿宋_GB2312" w:eastAsia="仿宋_GB2312" w:cs="仿宋_GB2312"/>
          <w:sz w:val="32"/>
          <w:szCs w:val="32"/>
        </w:rPr>
        <w:t>保障性租赁住房项目。请凭项目认定书到</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、住建、供水、供电、燃气等部门申请办理规划、施工许可、消防以及民用水、电、气价格等手续。项目投入使用后只能用作保障性租赁住房使用，执行保障性租赁住房有关管理规定。</w:t>
      </w:r>
    </w:p>
    <w:p>
      <w:pPr>
        <w:adjustRightInd w:val="0"/>
        <w:snapToGrid w:val="0"/>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本项目认定书自出具之日起生效。认定期限届满后，项目认定书自动失效。</w:t>
      </w:r>
    </w:p>
    <w:p>
      <w:pPr>
        <w:adjustRightInd w:val="0"/>
        <w:snapToGrid w:val="0"/>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项目基本情况：</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项目名称</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项目地址</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建设单位名称</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统一社会信用代码</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土地房屋所有权</w:t>
            </w:r>
          </w:p>
          <w:p>
            <w:pPr>
              <w:adjustRightInd w:val="0"/>
              <w:snapToGrid w:val="0"/>
              <w:spacing w:line="300" w:lineRule="exact"/>
              <w:jc w:val="center"/>
              <w:rPr>
                <w:rFonts w:ascii="仿宋_GB2312"/>
                <w:sz w:val="24"/>
                <w:szCs w:val="24"/>
              </w:rPr>
            </w:pPr>
            <w:r>
              <w:rPr>
                <w:rFonts w:hint="eastAsia" w:ascii="仿宋_GB2312"/>
                <w:sz w:val="24"/>
                <w:szCs w:val="24"/>
              </w:rPr>
              <w:t>（使用权）人</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土地面积</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权利性质</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color w:val="000000"/>
                <w:kern w:val="0"/>
                <w:sz w:val="24"/>
                <w:szCs w:val="24"/>
              </w:rPr>
              <w:t>国有/集体、出让/划拨等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建设概况</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建设方式</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left"/>
              <w:rPr>
                <w:rFonts w:ascii="仿宋_GB2312"/>
                <w:color w:val="000000"/>
                <w:kern w:val="0"/>
                <w:sz w:val="24"/>
                <w:szCs w:val="24"/>
              </w:rPr>
            </w:pPr>
            <w:r>
              <w:rPr>
                <w:rFonts w:hint="eastAsia" w:ascii="仿宋_GB2312"/>
                <w:color w:val="000000"/>
                <w:kern w:val="0"/>
                <w:sz w:val="24"/>
                <w:szCs w:val="24"/>
              </w:rPr>
              <w:t>利用集体经营性建设用地建设【 】</w:t>
            </w:r>
          </w:p>
          <w:p>
            <w:pPr>
              <w:adjustRightInd w:val="0"/>
              <w:snapToGrid w:val="0"/>
              <w:spacing w:line="300" w:lineRule="exact"/>
              <w:jc w:val="left"/>
              <w:rPr>
                <w:rFonts w:hint="eastAsia" w:ascii="仿宋_GB2312" w:eastAsia="仿宋_GB2312"/>
                <w:color w:val="000000"/>
                <w:kern w:val="0"/>
                <w:sz w:val="24"/>
                <w:szCs w:val="24"/>
                <w:lang w:eastAsia="zh-CN"/>
              </w:rPr>
            </w:pPr>
            <w:r>
              <w:rPr>
                <w:rFonts w:hint="eastAsia" w:ascii="仿宋_GB2312"/>
                <w:color w:val="000000"/>
                <w:kern w:val="0"/>
                <w:sz w:val="24"/>
                <w:szCs w:val="24"/>
              </w:rPr>
              <w:t xml:space="preserve">利用自有闲置用地建设【 】  </w:t>
            </w:r>
          </w:p>
          <w:p>
            <w:pPr>
              <w:adjustRightInd w:val="0"/>
              <w:snapToGrid w:val="0"/>
              <w:spacing w:line="300" w:lineRule="exact"/>
              <w:jc w:val="left"/>
              <w:rPr>
                <w:rFonts w:hint="eastAsia" w:ascii="仿宋_GB2312"/>
                <w:color w:val="000000"/>
                <w:kern w:val="0"/>
                <w:sz w:val="24"/>
                <w:szCs w:val="24"/>
              </w:rPr>
            </w:pPr>
            <w:r>
              <w:rPr>
                <w:rFonts w:hint="eastAsia" w:ascii="仿宋_GB2312"/>
                <w:color w:val="000000"/>
                <w:kern w:val="0"/>
                <w:sz w:val="24"/>
                <w:szCs w:val="24"/>
              </w:rPr>
              <w:t>利用非居住存量房屋改建【 】</w:t>
            </w:r>
          </w:p>
          <w:p>
            <w:pPr>
              <w:adjustRightInd w:val="0"/>
              <w:snapToGrid w:val="0"/>
              <w:spacing w:line="300" w:lineRule="exact"/>
              <w:jc w:val="left"/>
              <w:rPr>
                <w:rFonts w:hint="eastAsia" w:ascii="仿宋_GB2312"/>
                <w:color w:val="000000"/>
                <w:kern w:val="0"/>
                <w:sz w:val="24"/>
                <w:szCs w:val="24"/>
              </w:rPr>
            </w:pPr>
            <w:r>
              <w:rPr>
                <w:rFonts w:hint="eastAsia" w:ascii="仿宋_GB2312"/>
                <w:color w:val="000000"/>
                <w:kern w:val="0"/>
                <w:sz w:val="24"/>
                <w:szCs w:val="24"/>
              </w:rPr>
              <w:t>产业园区配套【 】</w:t>
            </w:r>
          </w:p>
          <w:p>
            <w:pPr>
              <w:adjustRightInd w:val="0"/>
              <w:snapToGrid w:val="0"/>
              <w:spacing w:line="300" w:lineRule="exact"/>
              <w:jc w:val="left"/>
              <w:rPr>
                <w:rFonts w:hint="eastAsia" w:ascii="仿宋_GB2312"/>
                <w:color w:val="000000"/>
                <w:kern w:val="0"/>
                <w:sz w:val="24"/>
                <w:szCs w:val="24"/>
              </w:rPr>
            </w:pPr>
            <w:r>
              <w:rPr>
                <w:rFonts w:hint="eastAsia" w:ascii="仿宋_GB2312"/>
                <w:color w:val="000000"/>
                <w:kern w:val="0"/>
                <w:sz w:val="24"/>
                <w:szCs w:val="24"/>
              </w:rPr>
              <w:t>国有建设用地建设【 】</w:t>
            </w:r>
          </w:p>
          <w:p>
            <w:pPr>
              <w:adjustRightInd w:val="0"/>
              <w:snapToGrid w:val="0"/>
              <w:spacing w:line="300" w:lineRule="exact"/>
              <w:jc w:val="left"/>
              <w:rPr>
                <w:rFonts w:hint="eastAsia" w:ascii="仿宋_GB2312"/>
                <w:color w:val="000000"/>
                <w:kern w:val="0"/>
                <w:sz w:val="24"/>
                <w:szCs w:val="24"/>
              </w:rPr>
            </w:pPr>
            <w:r>
              <w:rPr>
                <w:rFonts w:hint="eastAsia" w:ascii="仿宋_GB2312"/>
                <w:color w:val="000000"/>
                <w:kern w:val="0"/>
                <w:sz w:val="24"/>
                <w:szCs w:val="24"/>
              </w:rPr>
              <w:t>按现状投入使用【 】</w:t>
            </w:r>
          </w:p>
          <w:p>
            <w:pPr>
              <w:adjustRightInd w:val="0"/>
              <w:snapToGrid w:val="0"/>
              <w:spacing w:line="300" w:lineRule="exact"/>
              <w:jc w:val="left"/>
              <w:rPr>
                <w:rFonts w:ascii="仿宋_GB2312"/>
                <w:sz w:val="24"/>
                <w:szCs w:val="24"/>
              </w:rPr>
            </w:pPr>
            <w:r>
              <w:rPr>
                <w:rFonts w:hint="eastAsia" w:ascii="仿宋_GB2312"/>
                <w:color w:val="000000"/>
                <w:kern w:val="0"/>
                <w:sz w:val="24"/>
                <w:szCs w:val="24"/>
              </w:rPr>
              <w:t>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用地规划设计条件</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color w:val="000000"/>
                <w:kern w:val="0"/>
                <w:sz w:val="24"/>
                <w:szCs w:val="24"/>
              </w:rPr>
              <w:t>（容积率、建筑密度、建筑高度等）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计划工期</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认定期限</w:t>
            </w:r>
          </w:p>
        </w:tc>
        <w:tc>
          <w:tcPr>
            <w:tcW w:w="5709" w:type="dxa"/>
            <w:tcBorders>
              <w:top w:val="single" w:color="auto" w:sz="4" w:space="0"/>
              <w:left w:val="nil"/>
              <w:bottom w:val="single" w:color="auto" w:sz="4" w:space="0"/>
              <w:right w:val="single" w:color="auto" w:sz="4" w:space="0"/>
            </w:tcBorders>
            <w:noWrap w:val="0"/>
            <w:vAlign w:val="center"/>
          </w:tcPr>
          <w:p>
            <w:pPr>
              <w:adjustRightInd w:val="0"/>
              <w:snapToGrid w:val="0"/>
              <w:spacing w:line="300" w:lineRule="exact"/>
              <w:jc w:val="center"/>
              <w:rPr>
                <w:rFonts w:ascii="仿宋_GB2312"/>
                <w:sz w:val="24"/>
                <w:szCs w:val="24"/>
              </w:rPr>
            </w:pPr>
            <w:r>
              <w:rPr>
                <w:rFonts w:hint="eastAsia" w:ascii="仿宋_GB2312"/>
                <w:sz w:val="24"/>
                <w:szCs w:val="24"/>
              </w:rPr>
              <w:t xml:space="preserve">   年   月-     年   月</w:t>
            </w:r>
          </w:p>
        </w:tc>
      </w:tr>
    </w:tbl>
    <w:p>
      <w:pPr>
        <w:adjustRightInd w:val="0"/>
        <w:snapToGrid w:val="0"/>
        <w:spacing w:line="460" w:lineRule="exact"/>
        <w:ind w:firstLine="1371" w:firstLineChars="653"/>
        <w:jc w:val="center"/>
        <w:rPr>
          <w:rFonts w:hint="eastAsia" w:ascii="仿宋_GB2312"/>
          <w:szCs w:val="32"/>
        </w:rPr>
      </w:pPr>
    </w:p>
    <w:p>
      <w:pPr>
        <w:adjustRightInd w:val="0"/>
        <w:snapToGrid w:val="0"/>
        <w:spacing w:line="460" w:lineRule="exact"/>
        <w:ind w:firstLine="1371" w:firstLineChars="653"/>
        <w:jc w:val="center"/>
        <w:rPr>
          <w:szCs w:val="32"/>
        </w:rPr>
      </w:pPr>
      <w:r>
        <w:rPr>
          <w:rFonts w:hint="eastAsia" w:ascii="仿宋_GB2312"/>
          <w:szCs w:val="32"/>
        </w:rPr>
        <w:t>泉州市</w:t>
      </w:r>
      <w:r>
        <w:rPr>
          <w:rFonts w:hint="eastAsia" w:ascii="仿宋_GB2312"/>
          <w:szCs w:val="32"/>
          <w:lang w:eastAsia="zh-CN"/>
        </w:rPr>
        <w:t>泉港区</w:t>
      </w:r>
      <w:r>
        <w:rPr>
          <w:rFonts w:hint="eastAsia" w:ascii="仿宋_GB2312"/>
          <w:szCs w:val="32"/>
        </w:rPr>
        <w:t>保障性租赁住房工作领导小组办公室</w:t>
      </w:r>
    </w:p>
    <w:p>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年    月   日</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napToGrid w:val="0"/>
        <w:spacing w:line="580" w:lineRule="exact"/>
        <w:jc w:val="left"/>
        <w:outlineLvl w:val="2"/>
        <w:rPr>
          <w:rFonts w:hint="eastAsia" w:ascii="仿宋_GB2312" w:hAnsi="Calibri"/>
          <w:b/>
          <w:bCs/>
          <w:kern w:val="0"/>
          <w:szCs w:val="32"/>
        </w:rPr>
      </w:pPr>
      <w:r>
        <w:rPr>
          <w:rFonts w:hint="eastAsia" w:ascii="仿宋_GB2312"/>
          <w:b/>
          <w:bCs/>
          <w:kern w:val="0"/>
          <w:szCs w:val="32"/>
        </w:rPr>
        <w:t xml:space="preserve"> </w:t>
      </w:r>
    </w:p>
    <w:p>
      <w:pPr>
        <w:snapToGrid w:val="0"/>
        <w:spacing w:line="580" w:lineRule="exact"/>
        <w:jc w:val="center"/>
        <w:outlineLvl w:val="2"/>
        <w:rPr>
          <w:rFonts w:hint="eastAsia" w:ascii="宋体" w:hAnsi="宋体" w:eastAsia="宋体"/>
          <w:b/>
          <w:bCs/>
          <w:kern w:val="0"/>
          <w:sz w:val="44"/>
          <w:szCs w:val="44"/>
        </w:rPr>
      </w:pPr>
      <w:r>
        <w:rPr>
          <w:rFonts w:hint="eastAsia" w:ascii="宋体" w:hAnsi="宋体" w:eastAsia="宋体"/>
          <w:b/>
          <w:bCs/>
          <w:kern w:val="0"/>
          <w:sz w:val="44"/>
          <w:szCs w:val="44"/>
        </w:rPr>
        <w:t>保障性租赁住房项目认定变更申请书</w:t>
      </w:r>
    </w:p>
    <w:p>
      <w:pPr>
        <w:snapToGrid w:val="0"/>
        <w:spacing w:line="580" w:lineRule="exact"/>
        <w:jc w:val="center"/>
        <w:outlineLvl w:val="2"/>
        <w:rPr>
          <w:rFonts w:hint="eastAsia" w:ascii="仿宋_GB2312" w:hAnsi="Calibri"/>
          <w:bCs/>
          <w:kern w:val="0"/>
          <w:szCs w:val="32"/>
        </w:rPr>
      </w:pPr>
      <w:r>
        <w:rPr>
          <w:rFonts w:hint="eastAsia" w:ascii="仿宋_GB2312"/>
          <w:bCs/>
          <w:kern w:val="0"/>
          <w:szCs w:val="32"/>
        </w:rPr>
        <w:t>（参考版本）</w:t>
      </w:r>
    </w:p>
    <w:p>
      <w:pPr>
        <w:snapToGrid w:val="0"/>
        <w:spacing w:line="580" w:lineRule="exact"/>
        <w:rPr>
          <w:rFonts w:hint="eastAsia" w:ascii="仿宋_GB2312"/>
          <w:szCs w:val="32"/>
          <w:u w:val="single"/>
        </w:rPr>
      </w:pPr>
    </w:p>
    <w:p>
      <w:pPr>
        <w:snapToGrid w:val="0"/>
        <w:spacing w:line="580" w:lineRule="exact"/>
        <w:rPr>
          <w:rFonts w:hint="eastAsia" w:ascii="仿宋_GB2312"/>
          <w:szCs w:val="32"/>
        </w:rPr>
      </w:pPr>
      <w:r>
        <w:rPr>
          <w:rFonts w:hint="eastAsia" w:ascii="仿宋_GB2312"/>
          <w:szCs w:val="32"/>
          <w:u w:val="single"/>
        </w:rPr>
        <w:t xml:space="preserve">            </w:t>
      </w:r>
      <w:r>
        <w:rPr>
          <w:rFonts w:hint="eastAsia" w:ascii="仿宋_GB2312"/>
          <w:szCs w:val="32"/>
        </w:rPr>
        <w:t>：</w:t>
      </w:r>
    </w:p>
    <w:p>
      <w:pPr>
        <w:adjustRightInd w:val="0"/>
        <w:snapToGrid w:val="0"/>
        <w:spacing w:line="580" w:lineRule="exact"/>
        <w:ind w:firstLine="640" w:firstLineChars="200"/>
        <w:jc w:val="left"/>
        <w:outlineLvl w:val="2"/>
        <w:rPr>
          <w:rFonts w:hint="eastAsia" w:ascii="仿宋_GB2312"/>
          <w:bCs/>
          <w:kern w:val="0"/>
          <w:sz w:val="32"/>
          <w:szCs w:val="32"/>
        </w:rPr>
      </w:pPr>
      <w:r>
        <w:rPr>
          <w:rFonts w:hint="eastAsia" w:ascii="仿宋_GB2312"/>
          <w:bCs/>
          <w:kern w:val="0"/>
          <w:sz w:val="32"/>
          <w:szCs w:val="32"/>
        </w:rPr>
        <w:t>因本单位        项目以下事项发生变化，现申请变更保障性租赁住房项目认定书（编号：   区XXXX-XXXX）：</w:t>
      </w:r>
    </w:p>
    <w:p>
      <w:pPr>
        <w:adjustRightInd w:val="0"/>
        <w:snapToGrid w:val="0"/>
        <w:spacing w:line="580" w:lineRule="exact"/>
        <w:ind w:firstLine="640" w:firstLineChars="200"/>
        <w:rPr>
          <w:rFonts w:hint="eastAsia" w:ascii="仿宋_GB2312"/>
          <w:bCs/>
          <w:sz w:val="32"/>
          <w:szCs w:val="32"/>
        </w:rPr>
      </w:pPr>
      <w:r>
        <w:rPr>
          <w:rFonts w:hint="eastAsia" w:ascii="仿宋_GB2312"/>
          <w:bCs/>
          <w:sz w:val="32"/>
          <w:szCs w:val="32"/>
        </w:rPr>
        <w:t>1. XXXXX</w:t>
      </w:r>
    </w:p>
    <w:p>
      <w:pPr>
        <w:adjustRightInd w:val="0"/>
        <w:snapToGrid w:val="0"/>
        <w:spacing w:line="580" w:lineRule="exact"/>
        <w:ind w:firstLine="640" w:firstLineChars="200"/>
        <w:jc w:val="left"/>
        <w:outlineLvl w:val="2"/>
        <w:rPr>
          <w:rFonts w:hint="eastAsia" w:ascii="仿宋_GB2312"/>
          <w:bCs/>
          <w:kern w:val="0"/>
          <w:sz w:val="32"/>
          <w:szCs w:val="32"/>
        </w:rPr>
      </w:pPr>
      <w:r>
        <w:rPr>
          <w:rFonts w:hint="eastAsia" w:ascii="仿宋_GB2312"/>
          <w:bCs/>
          <w:kern w:val="0"/>
          <w:sz w:val="32"/>
          <w:szCs w:val="32"/>
        </w:rPr>
        <w:t>2. XXXXX</w:t>
      </w:r>
    </w:p>
    <w:p>
      <w:pPr>
        <w:adjustRightInd w:val="0"/>
        <w:snapToGrid w:val="0"/>
        <w:spacing w:line="580" w:lineRule="exact"/>
        <w:ind w:firstLine="640" w:firstLineChars="200"/>
        <w:rPr>
          <w:rFonts w:hint="eastAsia" w:ascii="仿宋_GB2312"/>
          <w:bCs/>
          <w:sz w:val="32"/>
          <w:szCs w:val="32"/>
        </w:rPr>
      </w:pPr>
      <w:r>
        <w:rPr>
          <w:rFonts w:hint="eastAsia" w:ascii="仿宋_GB2312"/>
          <w:bCs/>
          <w:sz w:val="32"/>
          <w:szCs w:val="32"/>
        </w:rPr>
        <w:t>本单位承诺变更事项合法、真实、准确，对佐证材料可靠性负责，并自愿承担因此产生的法律责任。</w:t>
      </w:r>
    </w:p>
    <w:p>
      <w:pPr>
        <w:adjustRightInd w:val="0"/>
        <w:snapToGrid w:val="0"/>
        <w:spacing w:line="580" w:lineRule="exact"/>
        <w:ind w:firstLine="640" w:firstLineChars="200"/>
        <w:jc w:val="left"/>
        <w:outlineLvl w:val="2"/>
        <w:rPr>
          <w:rFonts w:hint="eastAsia" w:ascii="仿宋_GB2312"/>
          <w:bCs/>
          <w:kern w:val="0"/>
          <w:sz w:val="32"/>
          <w:szCs w:val="32"/>
        </w:rPr>
      </w:pPr>
      <w:r>
        <w:rPr>
          <w:rFonts w:hint="eastAsia" w:ascii="仿宋_GB2312"/>
          <w:bCs/>
          <w:kern w:val="0"/>
          <w:sz w:val="32"/>
          <w:szCs w:val="32"/>
        </w:rPr>
        <w:t xml:space="preserve"> </w:t>
      </w:r>
    </w:p>
    <w:p>
      <w:pPr>
        <w:adjustRightInd w:val="0"/>
        <w:snapToGrid w:val="0"/>
        <w:spacing w:line="580" w:lineRule="exact"/>
        <w:ind w:firstLine="640" w:firstLineChars="200"/>
        <w:jc w:val="left"/>
        <w:outlineLvl w:val="2"/>
        <w:rPr>
          <w:rFonts w:hint="eastAsia" w:ascii="仿宋_GB2312"/>
          <w:bCs/>
          <w:kern w:val="0"/>
          <w:sz w:val="32"/>
          <w:szCs w:val="32"/>
        </w:rPr>
      </w:pPr>
      <w:r>
        <w:rPr>
          <w:rFonts w:hint="eastAsia" w:ascii="仿宋_GB2312"/>
          <w:bCs/>
          <w:kern w:val="0"/>
          <w:sz w:val="32"/>
          <w:szCs w:val="32"/>
        </w:rPr>
        <w:t>附件：XXXXX</w:t>
      </w:r>
    </w:p>
    <w:p>
      <w:pPr>
        <w:adjustRightInd w:val="0"/>
        <w:snapToGrid w:val="0"/>
        <w:spacing w:line="580" w:lineRule="exact"/>
        <w:ind w:firstLine="640" w:firstLineChars="200"/>
        <w:rPr>
          <w:rFonts w:hint="eastAsia" w:ascii="仿宋_GB2312"/>
          <w:bCs/>
          <w:sz w:val="32"/>
          <w:szCs w:val="32"/>
        </w:rPr>
      </w:pPr>
      <w:r>
        <w:rPr>
          <w:rFonts w:hint="eastAsia" w:ascii="仿宋_GB2312"/>
          <w:bCs/>
          <w:sz w:val="32"/>
          <w:szCs w:val="32"/>
        </w:rPr>
        <w:t xml:space="preserve"> </w:t>
      </w:r>
    </w:p>
    <w:p>
      <w:pPr>
        <w:adjustRightInd w:val="0"/>
        <w:snapToGrid w:val="0"/>
        <w:spacing w:line="580" w:lineRule="exact"/>
        <w:ind w:firstLine="640" w:firstLineChars="200"/>
        <w:rPr>
          <w:rFonts w:hint="eastAsia" w:ascii="仿宋_GB2312"/>
          <w:bCs/>
          <w:sz w:val="32"/>
          <w:szCs w:val="32"/>
        </w:rPr>
      </w:pPr>
      <w:r>
        <w:rPr>
          <w:rFonts w:hint="eastAsia" w:ascii="仿宋_GB2312"/>
          <w:bCs/>
          <w:sz w:val="32"/>
          <w:szCs w:val="32"/>
        </w:rPr>
        <w:t xml:space="preserve"> </w:t>
      </w:r>
    </w:p>
    <w:p>
      <w:pPr>
        <w:snapToGrid w:val="0"/>
        <w:spacing w:line="580" w:lineRule="exact"/>
        <w:ind w:firstLine="3443" w:firstLineChars="1076"/>
        <w:jc w:val="center"/>
        <w:outlineLvl w:val="2"/>
        <w:rPr>
          <w:rFonts w:hint="eastAsia" w:ascii="仿宋_GB2312"/>
          <w:kern w:val="0"/>
          <w:sz w:val="32"/>
          <w:szCs w:val="32"/>
        </w:rPr>
      </w:pPr>
      <w:r>
        <w:rPr>
          <w:rFonts w:hint="eastAsia" w:ascii="仿宋_GB2312"/>
          <w:kern w:val="0"/>
          <w:sz w:val="32"/>
          <w:szCs w:val="32"/>
        </w:rPr>
        <w:t>（产权人名称）</w:t>
      </w:r>
    </w:p>
    <w:p>
      <w:pPr>
        <w:snapToGrid w:val="0"/>
        <w:spacing w:line="580" w:lineRule="exact"/>
        <w:ind w:firstLine="3443" w:firstLineChars="1076"/>
        <w:jc w:val="center"/>
        <w:rPr>
          <w:rFonts w:hint="eastAsia" w:ascii="仿宋_GB2312"/>
          <w:sz w:val="32"/>
          <w:szCs w:val="32"/>
        </w:rPr>
      </w:pPr>
      <w:r>
        <w:rPr>
          <w:rFonts w:hint="eastAsia" w:ascii="仿宋_GB2312"/>
          <w:sz w:val="32"/>
          <w:szCs w:val="32"/>
        </w:rPr>
        <w:t>年   月   日</w:t>
      </w:r>
    </w:p>
    <w:p>
      <w:pPr>
        <w:pStyle w:val="9"/>
        <w:spacing w:line="580" w:lineRule="exact"/>
        <w:ind w:left="0" w:leftChars="0" w:firstLine="0" w:firstLineChars="0"/>
        <w:rPr>
          <w:rFonts w:hint="eastAsia" w:ascii="仿宋_GB2312" w:eastAsia="仿宋_GB2312"/>
          <w:kern w:val="0"/>
          <w:sz w:val="32"/>
          <w:szCs w:val="32"/>
        </w:rPr>
      </w:pPr>
      <w:r>
        <w:rPr>
          <w:rFonts w:hint="eastAsia" w:ascii="仿宋_GB2312" w:eastAsia="仿宋_GB2312"/>
          <w:kern w:val="0"/>
          <w:sz w:val="32"/>
          <w:szCs w:val="32"/>
        </w:rPr>
        <w:t xml:space="preserve"> </w:t>
      </w:r>
    </w:p>
    <w:p>
      <w:pPr>
        <w:pStyle w:val="9"/>
        <w:spacing w:line="580" w:lineRule="exact"/>
        <w:ind w:left="0" w:leftChars="0" w:firstLine="0" w:firstLineChars="0"/>
        <w:rPr>
          <w:rFonts w:hint="eastAsia" w:ascii="仿宋_GB2312" w:eastAsia="仿宋_GB2312"/>
          <w:kern w:val="0"/>
          <w:sz w:val="32"/>
          <w:szCs w:val="32"/>
        </w:rPr>
      </w:pPr>
      <w:r>
        <w:rPr>
          <w:rFonts w:hint="eastAsia" w:ascii="仿宋_GB2312" w:eastAsia="仿宋_GB2312"/>
          <w:kern w:val="0"/>
          <w:sz w:val="32"/>
          <w:szCs w:val="32"/>
        </w:rPr>
        <w:t xml:space="preserve"> </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napToGrid w:val="0"/>
        <w:spacing w:line="580" w:lineRule="exact"/>
        <w:jc w:val="center"/>
        <w:outlineLvl w:val="2"/>
        <w:rPr>
          <w:rFonts w:hint="eastAsia" w:ascii="黑体" w:hAnsi="黑体" w:eastAsia="黑体"/>
          <w:bCs/>
          <w:kern w:val="0"/>
          <w:sz w:val="44"/>
          <w:szCs w:val="44"/>
        </w:rPr>
      </w:pPr>
      <w:r>
        <w:rPr>
          <w:rFonts w:hint="eastAsia" w:ascii="黑体" w:hAnsi="黑体" w:eastAsia="黑体"/>
          <w:bCs/>
          <w:kern w:val="0"/>
          <w:sz w:val="44"/>
          <w:szCs w:val="44"/>
        </w:rPr>
        <w:t xml:space="preserve"> </w:t>
      </w:r>
    </w:p>
    <w:p>
      <w:pPr>
        <w:snapToGrid w:val="0"/>
        <w:spacing w:line="580" w:lineRule="exact"/>
        <w:jc w:val="center"/>
        <w:outlineLvl w:val="2"/>
        <w:rPr>
          <w:rFonts w:hint="eastAsia" w:ascii="宋体" w:hAnsi="宋体" w:eastAsia="宋体"/>
          <w:b/>
          <w:bCs/>
          <w:kern w:val="0"/>
          <w:sz w:val="44"/>
          <w:szCs w:val="44"/>
        </w:rPr>
      </w:pPr>
      <w:r>
        <w:rPr>
          <w:rFonts w:hint="eastAsia" w:ascii="宋体" w:hAnsi="宋体" w:eastAsia="宋体"/>
          <w:b/>
          <w:bCs/>
          <w:kern w:val="0"/>
          <w:sz w:val="44"/>
          <w:szCs w:val="44"/>
        </w:rPr>
        <w:t>泉州市</w:t>
      </w:r>
      <w:r>
        <w:rPr>
          <w:rFonts w:hint="eastAsia" w:ascii="宋体" w:hAnsi="宋体" w:eastAsia="宋体"/>
          <w:b/>
          <w:bCs/>
          <w:kern w:val="0"/>
          <w:sz w:val="44"/>
          <w:szCs w:val="44"/>
          <w:lang w:eastAsia="zh-CN"/>
        </w:rPr>
        <w:t>泉港区</w:t>
      </w:r>
      <w:r>
        <w:rPr>
          <w:rFonts w:hint="eastAsia" w:ascii="宋体" w:hAnsi="宋体" w:eastAsia="宋体"/>
          <w:b/>
          <w:bCs/>
          <w:kern w:val="0"/>
          <w:sz w:val="44"/>
          <w:szCs w:val="44"/>
        </w:rPr>
        <w:t>保障性租赁住房项目认定书注销</w:t>
      </w:r>
    </w:p>
    <w:p>
      <w:pPr>
        <w:snapToGrid w:val="0"/>
        <w:spacing w:line="580" w:lineRule="exact"/>
        <w:jc w:val="center"/>
        <w:outlineLvl w:val="2"/>
        <w:rPr>
          <w:rFonts w:hint="eastAsia" w:ascii="宋体" w:hAnsi="宋体" w:eastAsia="宋体"/>
          <w:b/>
          <w:bCs/>
          <w:kern w:val="0"/>
          <w:sz w:val="44"/>
          <w:szCs w:val="44"/>
        </w:rPr>
      </w:pPr>
      <w:r>
        <w:rPr>
          <w:rFonts w:hint="eastAsia" w:ascii="宋体" w:hAnsi="宋体" w:eastAsia="宋体"/>
          <w:b/>
          <w:bCs/>
          <w:kern w:val="0"/>
          <w:sz w:val="44"/>
          <w:szCs w:val="44"/>
        </w:rPr>
        <w:t>（撤销）通知</w:t>
      </w:r>
    </w:p>
    <w:p>
      <w:pPr>
        <w:snapToGrid w:val="0"/>
        <w:spacing w:line="580" w:lineRule="exact"/>
        <w:jc w:val="center"/>
        <w:rPr>
          <w:rFonts w:hint="eastAsia" w:ascii="仿宋_GB2312" w:hAnsi="Calibri"/>
          <w:sz w:val="21"/>
          <w:szCs w:val="21"/>
        </w:rPr>
      </w:pPr>
      <w:r>
        <w:rPr>
          <w:rFonts w:hint="eastAsia" w:ascii="仿宋_GB2312"/>
          <w:szCs w:val="32"/>
        </w:rPr>
        <w:t>（参考版本）</w:t>
      </w:r>
    </w:p>
    <w:p>
      <w:pPr>
        <w:snapToGrid w:val="0"/>
        <w:spacing w:line="580" w:lineRule="exact"/>
        <w:rPr>
          <w:rFonts w:hint="eastAsia" w:ascii="仿宋_GB2312"/>
        </w:rPr>
      </w:pPr>
      <w:r>
        <w:rPr>
          <w:rFonts w:hint="eastAsia" w:ascii="仿宋_GB2312"/>
        </w:rPr>
        <w:t xml:space="preserve"> </w:t>
      </w:r>
    </w:p>
    <w:p>
      <w:pPr>
        <w:snapToGrid w:val="0"/>
        <w:spacing w:line="580" w:lineRule="exact"/>
        <w:rPr>
          <w:rFonts w:hint="eastAsia" w:ascii="仿宋_GB2312"/>
          <w:sz w:val="32"/>
          <w:szCs w:val="32"/>
        </w:rPr>
      </w:pPr>
      <w:r>
        <w:rPr>
          <w:rFonts w:hint="eastAsia" w:ascii="仿宋_GB2312"/>
          <w:sz w:val="32"/>
          <w:szCs w:val="32"/>
        </w:rPr>
        <w:t>（产权人名称）：</w:t>
      </w:r>
    </w:p>
    <w:p>
      <w:pPr>
        <w:snapToGrid w:val="0"/>
        <w:spacing w:line="580" w:lineRule="exact"/>
        <w:ind w:firstLine="640" w:firstLineChars="200"/>
        <w:jc w:val="left"/>
        <w:rPr>
          <w:rFonts w:hint="eastAsia" w:ascii="仿宋_GB2312"/>
          <w:sz w:val="32"/>
          <w:szCs w:val="32"/>
        </w:rPr>
      </w:pPr>
      <w:r>
        <w:rPr>
          <w:rFonts w:hint="eastAsia" w:ascii="仿宋_GB2312"/>
          <w:sz w:val="32"/>
          <w:szCs w:val="32"/>
        </w:rPr>
        <w:t>《关于注销</w:t>
      </w:r>
      <w:r>
        <w:rPr>
          <w:rFonts w:hint="eastAsia" w:ascii="仿宋_GB2312"/>
          <w:sz w:val="32"/>
          <w:szCs w:val="32"/>
          <w:u w:val="single"/>
        </w:rPr>
        <w:t xml:space="preserve">           </w:t>
      </w:r>
      <w:r>
        <w:rPr>
          <w:rFonts w:hint="eastAsia" w:ascii="仿宋_GB2312"/>
          <w:sz w:val="32"/>
          <w:szCs w:val="32"/>
        </w:rPr>
        <w:t>项目的申请》收悉。经研究，同意你单位</w:t>
      </w:r>
      <w:r>
        <w:rPr>
          <w:rFonts w:hint="eastAsia" w:ascii="仿宋_GB2312"/>
          <w:sz w:val="32"/>
          <w:szCs w:val="32"/>
          <w:u w:val="single"/>
        </w:rPr>
        <w:t xml:space="preserve">           </w:t>
      </w:r>
      <w:r>
        <w:rPr>
          <w:rFonts w:hint="eastAsia" w:ascii="仿宋_GB2312"/>
          <w:sz w:val="32"/>
          <w:szCs w:val="32"/>
        </w:rPr>
        <w:t>项目退出</w:t>
      </w:r>
      <w:r>
        <w:rPr>
          <w:rFonts w:hint="eastAsia" w:ascii="仿宋_GB2312"/>
          <w:sz w:val="32"/>
          <w:szCs w:val="32"/>
          <w:u w:val="single"/>
        </w:rPr>
        <w:t xml:space="preserve">     </w:t>
      </w:r>
      <w:r>
        <w:rPr>
          <w:rFonts w:hint="eastAsia" w:ascii="仿宋_GB2312"/>
          <w:sz w:val="32"/>
          <w:szCs w:val="32"/>
        </w:rPr>
        <w:t>区保障性租赁住房项目，并注销（撤销）保障性租赁住房项目认定书。（项目认定书编号：</w:t>
      </w:r>
      <w:r>
        <w:rPr>
          <w:rFonts w:hint="eastAsia" w:ascii="仿宋_GB2312"/>
          <w:sz w:val="32"/>
          <w:szCs w:val="32"/>
          <w:u w:val="single"/>
        </w:rPr>
        <w:t xml:space="preserve">        </w:t>
      </w:r>
      <w:r>
        <w:rPr>
          <w:rFonts w:hint="eastAsia" w:ascii="仿宋_GB2312"/>
          <w:sz w:val="32"/>
          <w:szCs w:val="32"/>
        </w:rPr>
        <w:t>）</w:t>
      </w:r>
    </w:p>
    <w:p>
      <w:pPr>
        <w:snapToGrid w:val="0"/>
        <w:spacing w:line="580" w:lineRule="exact"/>
        <w:jc w:val="left"/>
        <w:rPr>
          <w:rFonts w:hint="eastAsia" w:ascii="仿宋_GB2312"/>
          <w:sz w:val="32"/>
          <w:szCs w:val="32"/>
        </w:rPr>
      </w:pPr>
      <w:r>
        <w:rPr>
          <w:rFonts w:hint="eastAsia" w:ascii="仿宋_GB2312"/>
          <w:sz w:val="32"/>
          <w:szCs w:val="32"/>
        </w:rPr>
        <w:t xml:space="preserve"> </w:t>
      </w:r>
    </w:p>
    <w:p>
      <w:pPr>
        <w:snapToGrid w:val="0"/>
        <w:spacing w:line="580" w:lineRule="exact"/>
        <w:ind w:firstLine="640" w:firstLineChars="200"/>
        <w:jc w:val="left"/>
        <w:rPr>
          <w:rFonts w:hint="eastAsia" w:ascii="仿宋_GB2312"/>
          <w:sz w:val="32"/>
          <w:szCs w:val="32"/>
        </w:rPr>
      </w:pPr>
      <w:r>
        <w:rPr>
          <w:rFonts w:hint="eastAsia" w:ascii="仿宋_GB2312"/>
          <w:sz w:val="32"/>
          <w:szCs w:val="32"/>
        </w:rPr>
        <w:t xml:space="preserve"> </w:t>
      </w:r>
    </w:p>
    <w:p>
      <w:pPr>
        <w:adjustRightInd w:val="0"/>
        <w:snapToGrid w:val="0"/>
        <w:spacing w:line="580" w:lineRule="exact"/>
        <w:ind w:firstLine="640" w:firstLineChars="200"/>
        <w:jc w:val="right"/>
        <w:rPr>
          <w:rFonts w:hint="eastAsia" w:ascii="仿宋_GB2312"/>
          <w:sz w:val="32"/>
          <w:szCs w:val="32"/>
        </w:rPr>
      </w:pPr>
      <w:r>
        <w:rPr>
          <w:rFonts w:hint="eastAsia" w:ascii="仿宋_GB2312"/>
          <w:sz w:val="32"/>
          <w:szCs w:val="32"/>
        </w:rPr>
        <w:t>泉州市</w:t>
      </w:r>
      <w:r>
        <w:rPr>
          <w:rFonts w:hint="eastAsia" w:ascii="仿宋_GB2312"/>
          <w:sz w:val="32"/>
          <w:szCs w:val="32"/>
          <w:lang w:eastAsia="zh-CN"/>
        </w:rPr>
        <w:t>泉港区</w:t>
      </w:r>
      <w:r>
        <w:rPr>
          <w:rFonts w:hint="eastAsia" w:ascii="仿宋_GB2312"/>
          <w:sz w:val="32"/>
          <w:szCs w:val="32"/>
        </w:rPr>
        <w:t>保障性租赁住房工作领导小组办公室</w:t>
      </w:r>
    </w:p>
    <w:p>
      <w:pPr>
        <w:spacing w:line="580" w:lineRule="exact"/>
        <w:ind w:firstLine="4480" w:firstLineChars="1400"/>
        <w:rPr>
          <w:rFonts w:hint="eastAsia" w:ascii="黑体" w:hAnsi="黑体" w:eastAsia="黑体"/>
          <w:sz w:val="32"/>
          <w:szCs w:val="32"/>
        </w:rPr>
      </w:pPr>
      <w:r>
        <w:rPr>
          <w:sz w:val="32"/>
          <w:szCs w:val="32"/>
        </w:rPr>
        <w:t xml:space="preserve">   </w:t>
      </w:r>
      <w:r>
        <w:rPr>
          <w:rFonts w:hint="eastAsia" w:ascii="仿宋_GB2312"/>
          <w:sz w:val="32"/>
          <w:szCs w:val="32"/>
        </w:rPr>
        <w:t xml:space="preserve">   年    月    日</w:t>
      </w:r>
    </w:p>
    <w:p>
      <w:pPr>
        <w:spacing w:line="580" w:lineRule="exact"/>
        <w:jc w:val="left"/>
        <w:outlineLvl w:val="2"/>
        <w:rPr>
          <w:rFonts w:hint="eastAsia" w:ascii="仿宋_GB2312" w:hAnsi="Calibri"/>
          <w:b/>
          <w:bCs/>
          <w:kern w:val="0"/>
          <w:szCs w:val="32"/>
        </w:rPr>
      </w:pPr>
      <w:r>
        <w:rPr>
          <w:rFonts w:hint="eastAsia" w:ascii="仿宋_GB2312"/>
          <w:b/>
          <w:bCs/>
          <w:kern w:val="0"/>
          <w:szCs w:val="32"/>
        </w:rPr>
        <w:t xml:space="preserve"> </w:t>
      </w:r>
    </w:p>
    <w:p>
      <w:pPr>
        <w:spacing w:line="580" w:lineRule="exact"/>
        <w:jc w:val="left"/>
        <w:outlineLvl w:val="2"/>
        <w:rPr>
          <w:rFonts w:hint="eastAsia" w:ascii="仿宋_GB2312"/>
          <w:b/>
          <w:bCs/>
          <w:kern w:val="0"/>
          <w:szCs w:val="32"/>
        </w:rPr>
      </w:pPr>
      <w:r>
        <w:rPr>
          <w:rFonts w:hint="eastAsia" w:ascii="仿宋_GB2312"/>
          <w:b/>
          <w:bCs/>
          <w:kern w:val="0"/>
          <w:szCs w:val="32"/>
        </w:rPr>
        <w:t xml:space="preserve"> </w:t>
      </w:r>
    </w:p>
    <w:p>
      <w:pPr>
        <w:spacing w:line="580" w:lineRule="exact"/>
        <w:rPr>
          <w:rFonts w:hint="eastAsia" w:ascii="仿宋_GB2312"/>
          <w:szCs w:val="32"/>
        </w:rPr>
      </w:pPr>
      <w:r>
        <w:rPr>
          <w:rFonts w:hint="eastAsia" w:ascii="仿宋_GB2312"/>
          <w:szCs w:val="32"/>
        </w:rPr>
        <w:t xml:space="preserve"> </w:t>
      </w:r>
    </w:p>
    <w:p>
      <w:pPr>
        <w:spacing w:line="580" w:lineRule="exact"/>
        <w:jc w:val="left"/>
        <w:outlineLvl w:val="2"/>
        <w:rPr>
          <w:rFonts w:hint="eastAsia" w:ascii="宋体" w:hAnsi="宋体" w:eastAsia="宋体"/>
          <w:b/>
          <w:bCs/>
          <w:kern w:val="0"/>
          <w:sz w:val="27"/>
          <w:szCs w:val="27"/>
        </w:rPr>
      </w:pPr>
      <w:r>
        <w:rPr>
          <w:rFonts w:hint="eastAsia" w:ascii="宋体" w:hAnsi="宋体"/>
          <w:b/>
          <w:bCs/>
          <w:kern w:val="0"/>
          <w:sz w:val="27"/>
          <w:szCs w:val="27"/>
        </w:rPr>
        <w:t xml:space="preserve"> </w:t>
      </w:r>
    </w:p>
    <w:p>
      <w:pPr>
        <w:spacing w:line="580" w:lineRule="exact"/>
        <w:jc w:val="left"/>
        <w:outlineLvl w:val="2"/>
        <w:rPr>
          <w:rFonts w:hint="eastAsia" w:ascii="仿宋_GB2312" w:hAnsi="Calibri"/>
          <w:b/>
          <w:bCs/>
          <w:kern w:val="0"/>
          <w:szCs w:val="32"/>
        </w:rPr>
      </w:pPr>
      <w:r>
        <w:rPr>
          <w:rFonts w:hint="eastAsia" w:ascii="仿宋_GB2312"/>
          <w:b/>
          <w:bCs/>
          <w:kern w:val="0"/>
          <w:szCs w:val="32"/>
        </w:rPr>
        <w:t xml:space="preserve"> </w:t>
      </w:r>
    </w:p>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adjustRightInd w:val="0"/>
        <w:snapToGrid w:val="0"/>
        <w:spacing w:line="580" w:lineRule="exact"/>
        <w:jc w:val="center"/>
        <w:outlineLvl w:val="2"/>
        <w:rPr>
          <w:rFonts w:hint="eastAsia" w:ascii="宋体" w:hAnsi="宋体" w:eastAsia="宋体"/>
          <w:b/>
          <w:bCs/>
          <w:kern w:val="0"/>
          <w:sz w:val="44"/>
          <w:szCs w:val="44"/>
        </w:rPr>
      </w:pPr>
      <w:r>
        <w:rPr>
          <w:rFonts w:hint="eastAsia" w:ascii="宋体" w:hAnsi="宋体" w:eastAsia="宋体"/>
          <w:b/>
          <w:bCs/>
          <w:kern w:val="0"/>
          <w:sz w:val="44"/>
          <w:szCs w:val="44"/>
        </w:rPr>
        <w:t>关于房屋转让（抵押）的告知书</w:t>
      </w:r>
    </w:p>
    <w:p>
      <w:pPr>
        <w:adjustRightInd w:val="0"/>
        <w:snapToGrid w:val="0"/>
        <w:spacing w:line="580" w:lineRule="exact"/>
        <w:jc w:val="center"/>
        <w:rPr>
          <w:rFonts w:hint="eastAsia" w:ascii="仿宋_GB2312" w:hAnsi="Calibri"/>
          <w:szCs w:val="32"/>
        </w:rPr>
      </w:pPr>
      <w:r>
        <w:rPr>
          <w:rFonts w:hint="eastAsia" w:ascii="仿宋_GB2312"/>
          <w:szCs w:val="32"/>
        </w:rPr>
        <w:t>（参考版本）</w:t>
      </w:r>
    </w:p>
    <w:p>
      <w:pPr>
        <w:adjustRightInd w:val="0"/>
        <w:snapToGrid w:val="0"/>
        <w:spacing w:line="580" w:lineRule="exact"/>
        <w:rPr>
          <w:rFonts w:hint="eastAsia" w:ascii="仿宋_GB2312"/>
          <w:szCs w:val="32"/>
        </w:rPr>
      </w:pPr>
      <w:r>
        <w:rPr>
          <w:rFonts w:hint="eastAsia" w:ascii="仿宋_GB2312"/>
          <w:szCs w:val="32"/>
        </w:rPr>
        <w:t xml:space="preserve"> </w:t>
      </w:r>
    </w:p>
    <w:p>
      <w:pPr>
        <w:adjustRightInd w:val="0"/>
        <w:snapToGrid w:val="0"/>
        <w:spacing w:line="580" w:lineRule="exact"/>
        <w:rPr>
          <w:rFonts w:hint="eastAsia" w:ascii="仿宋_GB2312"/>
          <w:sz w:val="32"/>
          <w:szCs w:val="32"/>
        </w:rPr>
      </w:pPr>
      <w:r>
        <w:rPr>
          <w:rFonts w:hint="eastAsia" w:ascii="仿宋_GB2312"/>
          <w:sz w:val="32"/>
          <w:szCs w:val="32"/>
          <w:lang w:eastAsia="zh-CN"/>
        </w:rPr>
        <w:t>泉港区</w:t>
      </w:r>
      <w:r>
        <w:rPr>
          <w:rFonts w:hint="eastAsia" w:ascii="仿宋_GB2312"/>
          <w:sz w:val="32"/>
          <w:szCs w:val="32"/>
        </w:rPr>
        <w:t>不动产登记中心：</w:t>
      </w:r>
    </w:p>
    <w:p>
      <w:pPr>
        <w:adjustRightInd w:val="0"/>
        <w:snapToGrid w:val="0"/>
        <w:spacing w:line="580" w:lineRule="exact"/>
        <w:ind w:firstLine="640" w:firstLineChars="200"/>
        <w:rPr>
          <w:rFonts w:hint="eastAsia" w:ascii="仿宋_GB2312"/>
          <w:sz w:val="32"/>
          <w:szCs w:val="32"/>
        </w:rPr>
      </w:pPr>
      <w:r>
        <w:rPr>
          <w:rFonts w:hint="eastAsia" w:ascii="仿宋_GB2312"/>
          <w:sz w:val="32"/>
          <w:szCs w:val="32"/>
        </w:rPr>
        <w:t>产权人</w:t>
      </w:r>
      <w:r>
        <w:rPr>
          <w:rFonts w:hint="eastAsia" w:ascii="仿宋_GB2312"/>
          <w:sz w:val="32"/>
          <w:szCs w:val="32"/>
          <w:u w:val="single"/>
        </w:rPr>
        <w:t xml:space="preserve">       </w:t>
      </w:r>
      <w:r>
        <w:rPr>
          <w:rFonts w:hint="eastAsia" w:ascii="仿宋_GB2312"/>
          <w:sz w:val="32"/>
          <w:szCs w:val="32"/>
        </w:rPr>
        <w:t>已如实向本单位告知，属于其所有的房屋（不动产权证书号：</w:t>
      </w:r>
      <w:r>
        <w:rPr>
          <w:rFonts w:hint="eastAsia" w:ascii="仿宋_GB2312"/>
          <w:sz w:val="32"/>
          <w:szCs w:val="32"/>
          <w:u w:val="single"/>
        </w:rPr>
        <w:t xml:space="preserve">       </w:t>
      </w:r>
      <w:r>
        <w:rPr>
          <w:rFonts w:hint="eastAsia" w:ascii="仿宋_GB2312"/>
          <w:sz w:val="32"/>
          <w:szCs w:val="32"/>
        </w:rPr>
        <w:t>，项目地址：</w:t>
      </w:r>
      <w:r>
        <w:rPr>
          <w:rFonts w:hint="eastAsia" w:ascii="仿宋_GB2312"/>
          <w:sz w:val="32"/>
          <w:szCs w:val="32"/>
          <w:u w:val="single"/>
        </w:rPr>
        <w:t xml:space="preserve">     </w:t>
      </w:r>
      <w:r>
        <w:rPr>
          <w:rFonts w:hint="eastAsia" w:ascii="仿宋_GB2312"/>
          <w:sz w:val="32"/>
          <w:szCs w:val="32"/>
        </w:rPr>
        <w:t>，保障性租赁住房项目认定书编号：</w:t>
      </w:r>
      <w:r>
        <w:rPr>
          <w:rFonts w:hint="eastAsia" w:ascii="仿宋_GB2312"/>
          <w:sz w:val="32"/>
          <w:szCs w:val="32"/>
          <w:u w:val="single"/>
        </w:rPr>
        <w:t xml:space="preserve">        </w:t>
      </w:r>
      <w:r>
        <w:rPr>
          <w:rFonts w:hint="eastAsia" w:ascii="仿宋_GB2312"/>
          <w:sz w:val="32"/>
          <w:szCs w:val="32"/>
        </w:rPr>
        <w:t>）已认定为保障性租赁住房，且本单位同意房屋继续用于保障性租赁住房。</w:t>
      </w:r>
    </w:p>
    <w:p>
      <w:pPr>
        <w:adjustRightInd w:val="0"/>
        <w:snapToGrid w:val="0"/>
        <w:spacing w:line="580" w:lineRule="exact"/>
        <w:ind w:firstLine="640" w:firstLineChars="200"/>
        <w:rPr>
          <w:rFonts w:hint="eastAsia" w:ascii="仿宋_GB2312"/>
          <w:sz w:val="32"/>
          <w:szCs w:val="32"/>
        </w:rPr>
      </w:pPr>
      <w:r>
        <w:rPr>
          <w:rFonts w:hint="eastAsia" w:ascii="仿宋_GB2312"/>
          <w:sz w:val="32"/>
          <w:szCs w:val="32"/>
        </w:rPr>
        <w:t>特此告知。</w:t>
      </w:r>
    </w:p>
    <w:p>
      <w:pPr>
        <w:adjustRightInd w:val="0"/>
        <w:snapToGrid w:val="0"/>
        <w:spacing w:line="580" w:lineRule="exact"/>
        <w:rPr>
          <w:rFonts w:hint="eastAsia" w:ascii="仿宋_GB2312"/>
          <w:szCs w:val="32"/>
        </w:rPr>
      </w:pPr>
      <w:r>
        <w:rPr>
          <w:rFonts w:hint="eastAsia" w:ascii="仿宋_GB2312"/>
          <w:szCs w:val="32"/>
        </w:rPr>
        <w:t xml:space="preserve"> </w:t>
      </w:r>
    </w:p>
    <w:p>
      <w:pPr>
        <w:adjustRightInd w:val="0"/>
        <w:snapToGrid w:val="0"/>
        <w:spacing w:line="580" w:lineRule="exact"/>
        <w:ind w:firstLine="1927" w:firstLineChars="918"/>
        <w:jc w:val="center"/>
        <w:rPr>
          <w:rFonts w:hint="eastAsia" w:ascii="仿宋_GB2312"/>
          <w:szCs w:val="32"/>
        </w:rPr>
      </w:pPr>
      <w:r>
        <w:rPr>
          <w:rFonts w:hint="eastAsia" w:ascii="仿宋_GB2312"/>
          <w:szCs w:val="32"/>
        </w:rPr>
        <w:t>受让人（抵押权人）名称</w:t>
      </w:r>
    </w:p>
    <w:p>
      <w:pPr>
        <w:adjustRightInd w:val="0"/>
        <w:snapToGrid w:val="0"/>
        <w:spacing w:line="580" w:lineRule="exact"/>
        <w:ind w:firstLine="1927" w:firstLineChars="918"/>
        <w:jc w:val="center"/>
        <w:rPr>
          <w:rFonts w:hint="eastAsia" w:ascii="仿宋_GB2312"/>
          <w:szCs w:val="32"/>
        </w:rPr>
      </w:pPr>
      <w:r>
        <w:rPr>
          <w:rFonts w:hint="eastAsia" w:ascii="仿宋_GB2312"/>
          <w:szCs w:val="32"/>
        </w:rPr>
        <w:t>年    月    日</w:t>
      </w:r>
    </w:p>
    <w:p>
      <w:pPr>
        <w:pStyle w:val="9"/>
        <w:spacing w:line="580" w:lineRule="exact"/>
        <w:ind w:left="0" w:leftChars="0" w:firstLine="0" w:firstLineChars="0"/>
        <w:rPr>
          <w:rFonts w:hint="eastAsia" w:ascii="宋体" w:hAnsi="宋体"/>
        </w:rPr>
      </w:pPr>
      <w:r>
        <w:rPr>
          <w:rFonts w:hint="eastAsia" w:ascii="宋体" w:hAnsi="宋体"/>
        </w:rPr>
        <w:t xml:space="preserve"> </w:t>
      </w: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bl>
      <w:tblPr>
        <w:tblStyle w:val="10"/>
        <w:tblpPr w:leftFromText="180" w:rightFromText="180" w:vertAnchor="text" w:horzAnchor="page" w:tblpX="1478" w:tblpY="454"/>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8843"/>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0" w:type="dxa"/>
            <w:bottom w:w="0" w:type="dxa"/>
            <w:right w:w="0" w:type="dxa"/>
          </w:tblCellMar>
        </w:tblPrEx>
        <w:tc>
          <w:tcPr>
            <w:tcW w:w="8843" w:type="dxa"/>
            <w:noWrap w:val="0"/>
            <w:vAlign w:val="top"/>
          </w:tcPr>
          <w:p>
            <w:pPr>
              <w:keepNext w:val="0"/>
              <w:keepLines w:val="0"/>
              <w:pageBreakBefore w:val="0"/>
              <w:kinsoku/>
              <w:wordWrap/>
              <w:overflowPunct/>
              <w:topLinePunct w:val="0"/>
              <w:autoSpaceDE/>
              <w:autoSpaceDN/>
              <w:bidi w:val="0"/>
              <w:adjustRightInd/>
              <w:snapToGrid/>
              <w:spacing w:line="240" w:lineRule="auto"/>
              <w:ind w:firstLine="280" w:firstLineChars="100"/>
              <w:textAlignment w:val="auto"/>
              <w:rPr>
                <w:rFonts w:hint="eastAsia" w:ascii="仿宋_GB2312" w:hAnsi="仿宋_GB2312" w:eastAsia="仿宋_GB2312"/>
                <w:sz w:val="28"/>
                <w:szCs w:val="28"/>
              </w:rPr>
            </w:pPr>
            <w:r>
              <w:rPr>
                <w:rFonts w:hint="eastAsia" w:ascii="仿宋_GB2312" w:hAnsi="仿宋_GB2312" w:eastAsia="仿宋_GB2312"/>
                <w:sz w:val="28"/>
                <w:szCs w:val="28"/>
              </w:rPr>
              <w:t xml:space="preserve">泉港区住房和城乡建设局综合股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202</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日印发</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zg0ZjIyODI1MmNjYzhjOWY0YTIwODAxYzQ0NGIifQ=="/>
  </w:docVars>
  <w:rsids>
    <w:rsidRoot w:val="67D70668"/>
    <w:rsid w:val="003A7CC8"/>
    <w:rsid w:val="011550D9"/>
    <w:rsid w:val="01633E9B"/>
    <w:rsid w:val="01663733"/>
    <w:rsid w:val="01F25A51"/>
    <w:rsid w:val="02900CBF"/>
    <w:rsid w:val="02EC2996"/>
    <w:rsid w:val="050A0256"/>
    <w:rsid w:val="06F86E33"/>
    <w:rsid w:val="08AF3557"/>
    <w:rsid w:val="0A0B0C4F"/>
    <w:rsid w:val="0A0F4BBF"/>
    <w:rsid w:val="0E2A1F09"/>
    <w:rsid w:val="0E8A7BFE"/>
    <w:rsid w:val="0EA325B7"/>
    <w:rsid w:val="0EA43155"/>
    <w:rsid w:val="0EAF73E6"/>
    <w:rsid w:val="0EB4270D"/>
    <w:rsid w:val="103D31CF"/>
    <w:rsid w:val="11A813B9"/>
    <w:rsid w:val="11DF4B8E"/>
    <w:rsid w:val="124C1143"/>
    <w:rsid w:val="13DB74E3"/>
    <w:rsid w:val="14FC3F92"/>
    <w:rsid w:val="15697FD1"/>
    <w:rsid w:val="15E357A7"/>
    <w:rsid w:val="1764407D"/>
    <w:rsid w:val="1A9739F7"/>
    <w:rsid w:val="1ABC669E"/>
    <w:rsid w:val="1D0C4D9B"/>
    <w:rsid w:val="1D597994"/>
    <w:rsid w:val="1D6A5C0E"/>
    <w:rsid w:val="1D75574C"/>
    <w:rsid w:val="1E982F7E"/>
    <w:rsid w:val="20D25988"/>
    <w:rsid w:val="21224D81"/>
    <w:rsid w:val="22192FA4"/>
    <w:rsid w:val="23BC2932"/>
    <w:rsid w:val="25071579"/>
    <w:rsid w:val="251C5075"/>
    <w:rsid w:val="263537A8"/>
    <w:rsid w:val="26523B9E"/>
    <w:rsid w:val="28B106A0"/>
    <w:rsid w:val="29777F92"/>
    <w:rsid w:val="2C8B4122"/>
    <w:rsid w:val="2D092B57"/>
    <w:rsid w:val="2D624E97"/>
    <w:rsid w:val="2E255EB0"/>
    <w:rsid w:val="2EF67CF0"/>
    <w:rsid w:val="31824AC6"/>
    <w:rsid w:val="31B859B9"/>
    <w:rsid w:val="328D5ABC"/>
    <w:rsid w:val="34344B60"/>
    <w:rsid w:val="343872E5"/>
    <w:rsid w:val="354F7886"/>
    <w:rsid w:val="370B587C"/>
    <w:rsid w:val="3764738A"/>
    <w:rsid w:val="37AC2F25"/>
    <w:rsid w:val="381A304F"/>
    <w:rsid w:val="39033292"/>
    <w:rsid w:val="3B6F758E"/>
    <w:rsid w:val="3CD13E73"/>
    <w:rsid w:val="3CDE204C"/>
    <w:rsid w:val="3D183C7F"/>
    <w:rsid w:val="3D9C4204"/>
    <w:rsid w:val="3E704F26"/>
    <w:rsid w:val="3EAE4B49"/>
    <w:rsid w:val="4025346E"/>
    <w:rsid w:val="417E7959"/>
    <w:rsid w:val="42C57796"/>
    <w:rsid w:val="447D65EE"/>
    <w:rsid w:val="4AC53184"/>
    <w:rsid w:val="4BDC1E4C"/>
    <w:rsid w:val="4C120FE9"/>
    <w:rsid w:val="4CF80670"/>
    <w:rsid w:val="4D616AAD"/>
    <w:rsid w:val="4DC42B98"/>
    <w:rsid w:val="4DC517DC"/>
    <w:rsid w:val="4E792395"/>
    <w:rsid w:val="523220D4"/>
    <w:rsid w:val="52CF270B"/>
    <w:rsid w:val="567E4F77"/>
    <w:rsid w:val="569819EA"/>
    <w:rsid w:val="56E53678"/>
    <w:rsid w:val="577C23B9"/>
    <w:rsid w:val="58F76F6F"/>
    <w:rsid w:val="59157978"/>
    <w:rsid w:val="5B097FC8"/>
    <w:rsid w:val="5D281115"/>
    <w:rsid w:val="5D4132D2"/>
    <w:rsid w:val="5D9C16B4"/>
    <w:rsid w:val="5DFB0A81"/>
    <w:rsid w:val="5F1124C8"/>
    <w:rsid w:val="5F4D6E91"/>
    <w:rsid w:val="5F9F5213"/>
    <w:rsid w:val="609661FB"/>
    <w:rsid w:val="60BB42CE"/>
    <w:rsid w:val="61BB30E8"/>
    <w:rsid w:val="61C84EF5"/>
    <w:rsid w:val="624B521E"/>
    <w:rsid w:val="624D0F56"/>
    <w:rsid w:val="63A92B04"/>
    <w:rsid w:val="63B359CB"/>
    <w:rsid w:val="653B259C"/>
    <w:rsid w:val="65444892"/>
    <w:rsid w:val="666A657B"/>
    <w:rsid w:val="66CC325A"/>
    <w:rsid w:val="66F2611B"/>
    <w:rsid w:val="67896ED4"/>
    <w:rsid w:val="67D70668"/>
    <w:rsid w:val="69AB6C85"/>
    <w:rsid w:val="69FC4760"/>
    <w:rsid w:val="6C86288F"/>
    <w:rsid w:val="6D341690"/>
    <w:rsid w:val="6E731283"/>
    <w:rsid w:val="6EE44FCA"/>
    <w:rsid w:val="73EC2E50"/>
    <w:rsid w:val="750E43DB"/>
    <w:rsid w:val="75E80845"/>
    <w:rsid w:val="7A107F05"/>
    <w:rsid w:val="7A7474B9"/>
    <w:rsid w:val="7C4944AD"/>
    <w:rsid w:val="7D006E99"/>
    <w:rsid w:val="7FDA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spacing w:after="0"/>
      <w:ind w:firstLine="420" w:firstLineChars="100"/>
    </w:pPr>
    <w:rPr>
      <w:rFonts w:ascii="Times New Roman" w:hAnsi="Times New Roman"/>
      <w:szCs w:val="32"/>
    </w:rPr>
  </w:style>
  <w:style w:type="paragraph" w:styleId="9">
    <w:name w:val="Body Text First Indent 2"/>
    <w:basedOn w:val="4"/>
    <w:qFormat/>
    <w:uiPriority w:val="0"/>
    <w:pPr>
      <w:spacing w:before="100" w:beforeAutospacing="1"/>
      <w:ind w:firstLine="420" w:firstLineChars="200"/>
    </w:pPr>
    <w:rPr>
      <w:rFonts w:eastAsia="宋体"/>
      <w:sz w:val="21"/>
      <w:szCs w:val="21"/>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1.正文"/>
    <w:basedOn w:val="1"/>
    <w:qFormat/>
    <w:uiPriority w:val="0"/>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9264</Words>
  <Characters>9375</Characters>
  <Lines>0</Lines>
  <Paragraphs>0</Paragraphs>
  <TotalTime>10</TotalTime>
  <ScaleCrop>false</ScaleCrop>
  <LinksUpToDate>false</LinksUpToDate>
  <CharactersWithSpaces>10005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2023-02-11T07:03:00Z</dcterms:created>
  <dc:creator>林慧宗</dc:creator>
  <cp:lastModifiedBy>Administrator</cp:lastModifiedBy>
  <cp:lastPrinted>2023-05-10T07:53:06Z</cp:lastPrinted>
  <dcterms:modified xsi:type="dcterms:W3CDTF">2023-05-10T08:00:54Z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15BD083D98AB4DC491FA234125A60CE6_13</vt:lpwstr>
  </property>
</Properties>
</file>